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25" w:rsidRDefault="00837725">
      <w:pPr>
        <w:rPr>
          <w:sz w:val="56"/>
          <w:szCs w:val="56"/>
        </w:rPr>
      </w:pPr>
      <w:r>
        <w:rPr>
          <w:noProof/>
        </w:rPr>
        <w:drawing>
          <wp:inline distT="0" distB="0" distL="0" distR="0">
            <wp:extent cx="1535021" cy="1238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14" cy="12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56"/>
          <w:szCs w:val="56"/>
        </w:rPr>
        <w:t>mid</w:t>
      </w:r>
      <w:proofErr w:type="gramEnd"/>
      <w:r>
        <w:rPr>
          <w:sz w:val="56"/>
          <w:szCs w:val="56"/>
        </w:rPr>
        <w:t xml:space="preserve"> lab .SDA</w:t>
      </w:r>
    </w:p>
    <w:p w:rsidR="00837725" w:rsidRDefault="00837725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proofErr w:type="spellStart"/>
      <w:r>
        <w:rPr>
          <w:sz w:val="56"/>
          <w:szCs w:val="56"/>
        </w:rPr>
        <w:t>shoaib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sakhawat</w:t>
      </w:r>
      <w:proofErr w:type="spellEnd"/>
    </w:p>
    <w:p w:rsidR="00837725" w:rsidRDefault="0083772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Reg</w:t>
      </w:r>
      <w:proofErr w:type="spellEnd"/>
      <w:r>
        <w:rPr>
          <w:sz w:val="56"/>
          <w:szCs w:val="56"/>
        </w:rPr>
        <w:t xml:space="preserve"> no: sp23-bse-135</w:t>
      </w:r>
    </w:p>
    <w:p w:rsidR="00837725" w:rsidRDefault="00837725">
      <w:pPr>
        <w:rPr>
          <w:sz w:val="56"/>
          <w:szCs w:val="56"/>
        </w:rPr>
      </w:pPr>
    </w:p>
    <w:p w:rsidR="00837725" w:rsidRPr="00837725" w:rsidRDefault="00837725" w:rsidP="00837725">
      <w:pPr>
        <w:pStyle w:val="ListParagraph"/>
        <w:numPr>
          <w:ilvl w:val="0"/>
          <w:numId w:val="1"/>
        </w:numPr>
        <w:rPr>
          <w:b/>
        </w:rPr>
      </w:pPr>
      <w:r w:rsidRPr="00837725">
        <w:rPr>
          <w:b/>
        </w:rPr>
        <w:t>Draw a USE CASE Diagram on the Page with your Name and Registration number on it</w:t>
      </w:r>
    </w:p>
    <w:p w:rsidR="00837725" w:rsidRDefault="00837725" w:rsidP="00837725">
      <w:pPr>
        <w:rPr>
          <w:b/>
          <w:sz w:val="56"/>
          <w:szCs w:val="56"/>
        </w:rPr>
      </w:pPr>
    </w:p>
    <w:p w:rsidR="00837725" w:rsidRDefault="00837725" w:rsidP="00837725">
      <w:pPr>
        <w:rPr>
          <w:b/>
          <w:sz w:val="56"/>
          <w:szCs w:val="56"/>
        </w:rPr>
      </w:pPr>
    </w:p>
    <w:p w:rsidR="00837725" w:rsidRDefault="00837725" w:rsidP="00837725">
      <w:pPr>
        <w:rPr>
          <w:b/>
          <w:sz w:val="56"/>
          <w:szCs w:val="56"/>
        </w:rPr>
      </w:pPr>
      <w:r>
        <w:rPr>
          <w:b/>
          <w:sz w:val="56"/>
          <w:szCs w:val="56"/>
        </w:rPr>
        <w:t>Use case diagrams:</w:t>
      </w:r>
    </w:p>
    <w:p w:rsidR="00837725" w:rsidRDefault="00837725" w:rsidP="00837725">
      <w:pPr>
        <w:rPr>
          <w:b/>
          <w:noProof/>
          <w:sz w:val="56"/>
          <w:szCs w:val="56"/>
        </w:rPr>
      </w:pPr>
    </w:p>
    <w:p w:rsidR="00837725" w:rsidRDefault="00837725" w:rsidP="00837725">
      <w:pPr>
        <w:rPr>
          <w:b/>
          <w:noProof/>
          <w:sz w:val="56"/>
          <w:szCs w:val="56"/>
        </w:rPr>
      </w:pPr>
    </w:p>
    <w:p w:rsidR="00837725" w:rsidRDefault="00837725" w:rsidP="00837725">
      <w:pPr>
        <w:rPr>
          <w:b/>
          <w:noProof/>
          <w:sz w:val="56"/>
          <w:szCs w:val="56"/>
        </w:rPr>
      </w:pPr>
    </w:p>
    <w:p w:rsidR="00837725" w:rsidRDefault="00837725" w:rsidP="00837725">
      <w:pPr>
        <w:rPr>
          <w:b/>
          <w:noProof/>
          <w:sz w:val="56"/>
          <w:szCs w:val="56"/>
        </w:rPr>
      </w:pPr>
    </w:p>
    <w:p w:rsidR="00837725" w:rsidRDefault="00837725" w:rsidP="00837725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21 at 1.02.1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25" w:rsidRDefault="00837725" w:rsidP="00837725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 wp14:anchorId="1EC8CB2F" wp14:editId="182782CC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ec0bc2-7630-4f94-bb9e-bd27eefe6070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25" w:rsidRPr="00837725" w:rsidRDefault="00837725" w:rsidP="00837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7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Model-View-Controller (MVC) Pattern</w:t>
      </w:r>
    </w:p>
    <w:p w:rsidR="00837725" w:rsidRPr="00837725" w:rsidRDefault="00837725" w:rsidP="00837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This pattern separates the user interface (View), business logic (Controller), and data (Model), which makes the system modular and easier to maintain.</w:t>
      </w:r>
    </w:p>
    <w:p w:rsidR="00837725" w:rsidRPr="00837725" w:rsidRDefault="00837725" w:rsidP="00837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The login screens (View), session handling (Controller), and user data (Model) can be handled separately.</w:t>
      </w:r>
    </w:p>
    <w:p w:rsidR="00837725" w:rsidRPr="00837725" w:rsidRDefault="00837725" w:rsidP="00837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7725" w:rsidRPr="00837725" w:rsidRDefault="00837725" w:rsidP="00837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725">
        <w:rPr>
          <w:rFonts w:ascii="Times New Roman" w:eastAsia="Times New Roman" w:hAnsi="Times New Roman" w:cs="Times New Roman"/>
          <w:b/>
          <w:bCs/>
          <w:sz w:val="27"/>
          <w:szCs w:val="27"/>
        </w:rPr>
        <w:t>2. Single Responsibility Principle (SRP) – [SOLID Principle]</w:t>
      </w:r>
    </w:p>
    <w:p w:rsidR="00837725" w:rsidRPr="00837725" w:rsidRDefault="00837725" w:rsidP="00837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Each class or module should have only one reason to change.</w:t>
      </w:r>
    </w:p>
    <w:p w:rsidR="00837725" w:rsidRPr="00837725" w:rsidRDefault="00837725" w:rsidP="00837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Separate classes for handling login, monitoring, session management, etc.</w:t>
      </w:r>
    </w:p>
    <w:p w:rsidR="00837725" w:rsidRPr="00837725" w:rsidRDefault="00837725" w:rsidP="00837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7725" w:rsidRPr="00837725" w:rsidRDefault="00837725" w:rsidP="00837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725">
        <w:rPr>
          <w:rFonts w:ascii="Times New Roman" w:eastAsia="Times New Roman" w:hAnsi="Times New Roman" w:cs="Times New Roman"/>
          <w:b/>
          <w:bCs/>
          <w:sz w:val="27"/>
          <w:szCs w:val="27"/>
        </w:rPr>
        <w:t>3. Observer Pattern</w:t>
      </w:r>
    </w:p>
    <w:p w:rsidR="00837725" w:rsidRPr="00837725" w:rsidRDefault="00837725" w:rsidP="00837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Useful in monitoring apps where changes (e.g., kid activity updates) need to be observed and acted upon.</w:t>
      </w:r>
    </w:p>
    <w:p w:rsidR="00837725" w:rsidRPr="00837725" w:rsidRDefault="00837725" w:rsidP="00837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2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37725">
        <w:rPr>
          <w:rFonts w:ascii="Times New Roman" w:eastAsia="Times New Roman" w:hAnsi="Times New Roman" w:cs="Times New Roman"/>
          <w:sz w:val="24"/>
          <w:szCs w:val="24"/>
        </w:rPr>
        <w:t xml:space="preserve"> Admin can be notified in real-time if any suspicious activity is detected.</w:t>
      </w:r>
    </w:p>
    <w:p w:rsidR="00837725" w:rsidRPr="00837725" w:rsidRDefault="00837725" w:rsidP="00837725">
      <w:pPr>
        <w:rPr>
          <w:b/>
          <w:sz w:val="28"/>
          <w:szCs w:val="28"/>
        </w:rPr>
      </w:pPr>
      <w:bookmarkStart w:id="0" w:name="_GoBack"/>
      <w:bookmarkEnd w:id="0"/>
    </w:p>
    <w:sectPr w:rsidR="00837725" w:rsidRPr="0083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2715"/>
    <w:multiLevelType w:val="multilevel"/>
    <w:tmpl w:val="1F2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E76A9"/>
    <w:multiLevelType w:val="hybridMultilevel"/>
    <w:tmpl w:val="41D86996"/>
    <w:lvl w:ilvl="0" w:tplc="9FD655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A2DDA"/>
    <w:multiLevelType w:val="multilevel"/>
    <w:tmpl w:val="9F8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8145B"/>
    <w:multiLevelType w:val="multilevel"/>
    <w:tmpl w:val="1AA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25"/>
    <w:rsid w:val="008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CAEA"/>
  <w15:chartTrackingRefBased/>
  <w15:docId w15:val="{D920D0E6-61BA-4F95-A456-16E87735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7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SP23-BSE-135</dc:creator>
  <cp:keywords/>
  <dc:description/>
  <cp:lastModifiedBy>SP23-BSE-135</cp:lastModifiedBy>
  <cp:revision>1</cp:revision>
  <dcterms:created xsi:type="dcterms:W3CDTF">2025-05-21T08:10:00Z</dcterms:created>
  <dcterms:modified xsi:type="dcterms:W3CDTF">2025-05-21T08:20:00Z</dcterms:modified>
</cp:coreProperties>
</file>