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מנחם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אברהם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עיבוד אותות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מערכות הפעלה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ניהול פרויקטי תוכנה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