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יהודה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ליבוביץ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יש להקפיד על תרגילי בית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