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D56F" w14:textId="77777777" w:rsidR="00955314" w:rsidRDefault="0037552E">
      <w:pPr>
        <w:pStyle w:val="Heading1"/>
        <w:rPr>
          <w:rFonts w:eastAsia="Times New Roman"/>
        </w:rPr>
      </w:pPr>
      <w:r>
        <w:rPr>
          <w:rFonts w:eastAsia="Times New Roman"/>
        </w:rPr>
        <w:t>AKS Network Policies</w:t>
      </w:r>
    </w:p>
    <w:p w14:paraId="2135826A" w14:textId="610F60C0" w:rsidR="00955314" w:rsidRDefault="0037552E" w:rsidP="00D539C8">
      <w:pPr>
        <w:pStyle w:val="NormalWeb"/>
        <w:rPr>
          <w:rFonts w:eastAsia="Times New Roman"/>
        </w:rPr>
      </w:pPr>
      <w:r>
        <w:rPr>
          <w:color w:val="212529"/>
        </w:rPr>
        <w:t xml:space="preserve">Network Policies is a Kubernetes feature to configure how groups of pods are allowed to communicate with each other and other network endpoints. In other words, it creates firewalls between pods running on a Kubernetes cluster. By default, Kubernetes does not restrict traffic between pods running inside </w:t>
      </w:r>
      <w:r w:rsidR="00172CBB">
        <w:rPr>
          <w:color w:val="212529"/>
        </w:rPr>
        <w:t xml:space="preserve">same </w:t>
      </w:r>
      <w:r>
        <w:rPr>
          <w:color w:val="212529"/>
        </w:rPr>
        <w:t>cluster. This means any pod can connect to any other pod as there are no firewalls controlling the intra-cluster traffic. Network Policies give you a way to declaratively configure which pods are allowed to connect to each other.</w:t>
      </w:r>
      <w:r w:rsidR="00D539C8" w:rsidDel="00D539C8">
        <w:rPr>
          <w:color w:val="212529"/>
        </w:rPr>
        <w:t xml:space="preserve"> </w:t>
      </w:r>
      <w:r>
        <w:rPr>
          <w:rFonts w:eastAsia="Times New Roman"/>
        </w:rPr>
        <w:t>Example Use Cases</w:t>
      </w:r>
    </w:p>
    <w:commentRangeStart w:id="0"/>
    <w:p w14:paraId="002306C5" w14:textId="77777777" w:rsidR="00B96371" w:rsidRDefault="00A0198B" w:rsidP="005B3378">
      <w:pPr>
        <w:pStyle w:val="NormalWeb"/>
        <w:rPr>
          <w:rStyle w:val="CommentReference"/>
          <w:lang w:val="de-DE"/>
        </w:rPr>
      </w:pPr>
      <w:r>
        <w:fldChar w:fldCharType="begin"/>
      </w:r>
      <w:r>
        <w:instrText>HYPERLINK "https://github.com/ahmetb/kubernetes-networkpolicy-tutorial/blob/master/04-deny-traffic-from-other-namespaces.md"</w:instrText>
      </w:r>
      <w:r>
        <w:fldChar w:fldCharType="separate"/>
      </w:r>
      <w:r w:rsidR="0037552E">
        <w:rPr>
          <w:rStyle w:val="Hyperlink"/>
          <w:u w:val="none"/>
        </w:rPr>
        <w:t>DENY all traffic from other namespaces</w:t>
      </w:r>
      <w:r>
        <w:rPr>
          <w:rStyle w:val="Hyperlink"/>
          <w:u w:val="none"/>
        </w:rPr>
        <w:fldChar w:fldCharType="end"/>
      </w:r>
      <w:commentRangeEnd w:id="0"/>
      <w:r>
        <w:rPr>
          <w:rStyle w:val="CommentReference"/>
        </w:rPr>
        <w:commentReference w:id="0"/>
      </w:r>
      <w:r w:rsidR="0037552E">
        <w:rPr>
          <w:rStyle w:val="eop"/>
          <w:rFonts w:ascii="Calibri" w:hAnsi="Calibri" w:cs="Calibri"/>
          <w:sz w:val="22"/>
          <w:szCs w:val="22"/>
        </w:rPr>
        <w:t> </w:t>
      </w:r>
    </w:p>
    <w:p w14:paraId="2EA0A47B" w14:textId="5EB28A52" w:rsidR="00B96371" w:rsidRDefault="00B96371" w:rsidP="005B3378">
      <w:pPr>
        <w:pStyle w:val="NormalWeb"/>
        <w:rPr>
          <w:rStyle w:val="CommentReference"/>
          <w:lang w:val="de-DE"/>
        </w:rPr>
      </w:pPr>
      <w:r>
        <w:rPr>
          <w:noProof/>
          <w:sz w:val="16"/>
          <w:szCs w:val="16"/>
          <w:lang w:val="de-DE"/>
        </w:rPr>
        <w:drawing>
          <wp:inline distT="0" distB="0" distL="0" distR="0" wp14:anchorId="02714808" wp14:editId="51DA1644">
            <wp:extent cx="5346700" cy="36290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F1DA" w14:textId="3E787F85" w:rsidR="00BC642C" w:rsidRPr="00481152" w:rsidRDefault="00B96371" w:rsidP="005B3378">
      <w:pPr>
        <w:pStyle w:val="NormalWeb"/>
        <w:rPr>
          <w:rFonts w:eastAsia="Times New Roman"/>
          <w:b/>
          <w:bCs/>
        </w:rPr>
      </w:pPr>
      <w:r w:rsidRPr="00B96371">
        <w:rPr>
          <w:rFonts w:eastAsia="Times New Roman"/>
          <w:b/>
          <w:bCs/>
        </w:rPr>
        <w:t>A</w:t>
      </w:r>
      <w:r w:rsidR="00BC642C" w:rsidRPr="00481152">
        <w:rPr>
          <w:rFonts w:eastAsia="Times New Roman"/>
          <w:b/>
          <w:bCs/>
        </w:rPr>
        <w:t>KS Default Network Policy</w:t>
      </w:r>
    </w:p>
    <w:p w14:paraId="4F8CE0E1" w14:textId="77777777" w:rsidR="00BC642C" w:rsidRDefault="00BC642C" w:rsidP="00BC642C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Kubernetes Namespace Network policy allows communication between pods in the same </w:t>
      </w:r>
      <w:proofErr w:type="gramStart"/>
      <w:r>
        <w:rPr>
          <w:rFonts w:eastAsia="Times New Roman"/>
        </w:rPr>
        <w:t>namespace</w:t>
      </w:r>
      <w:proofErr w:type="gramEnd"/>
      <w:r>
        <w:rPr>
          <w:rFonts w:eastAsia="Times New Roman"/>
        </w:rPr>
        <w:t xml:space="preserve"> and it denies pods to communicate to another namespaces.</w:t>
      </w:r>
    </w:p>
    <w:p w14:paraId="6A9C09C7" w14:textId="77777777" w:rsidR="00BC642C" w:rsidRDefault="00BC642C" w:rsidP="00BC642C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Kubernetes Network Namespace policy allows Ingress (inbound) traffic only from Ingress-controller namespace. All Egress (outbound) traffics are </w:t>
      </w:r>
      <w:proofErr w:type="gramStart"/>
      <w:r>
        <w:rPr>
          <w:rFonts w:eastAsia="Times New Roman"/>
        </w:rPr>
        <w:t>allowed .</w:t>
      </w:r>
      <w:proofErr w:type="gramEnd"/>
    </w:p>
    <w:p w14:paraId="7F3002A9" w14:textId="77777777" w:rsidR="00BC642C" w:rsidRDefault="00BC642C" w:rsidP="00BC642C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Kubernetes Network Namespace policy allows Ingress traffic from other </w:t>
      </w:r>
      <w:proofErr w:type="gramStart"/>
      <w:r>
        <w:rPr>
          <w:rFonts w:eastAsia="Times New Roman"/>
        </w:rPr>
        <w:t>namespaces  only</w:t>
      </w:r>
      <w:proofErr w:type="gramEnd"/>
      <w:r>
        <w:rPr>
          <w:rFonts w:eastAsia="Times New Roman"/>
        </w:rPr>
        <w:t xml:space="preserve"> if the namespace is explicitly allowed in the network policy .</w:t>
      </w:r>
    </w:p>
    <w:p w14:paraId="4BE1855A" w14:textId="10BE5308" w:rsidR="007C1090" w:rsidRPr="007C1090" w:rsidRDefault="00BC642C" w:rsidP="007C1090">
      <w:pPr>
        <w:pStyle w:val="ListParagraph"/>
        <w:numPr>
          <w:ilvl w:val="0"/>
          <w:numId w:val="6"/>
        </w:numPr>
        <w:spacing w:after="160" w:line="259" w:lineRule="auto"/>
        <w:rPr>
          <w:rStyle w:val="ui-provider"/>
          <w:rFonts w:eastAsia="Times New Roman"/>
        </w:rPr>
      </w:pPr>
      <w:r w:rsidRPr="007C1090">
        <w:rPr>
          <w:rFonts w:eastAsia="Times New Roman"/>
        </w:rPr>
        <w:t xml:space="preserve">Default Network policy will be implemented as part of namespace creation through   pipeline. HaCT team allows application team to do the changes in </w:t>
      </w:r>
      <w:proofErr w:type="gramStart"/>
      <w:r w:rsidRPr="007C1090">
        <w:rPr>
          <w:rFonts w:eastAsia="Times New Roman"/>
        </w:rPr>
        <w:t>the  network</w:t>
      </w:r>
      <w:proofErr w:type="gramEnd"/>
      <w:r w:rsidRPr="007C1090">
        <w:rPr>
          <w:rFonts w:eastAsia="Times New Roman"/>
        </w:rPr>
        <w:t xml:space="preserve"> policies ,but they cannot remove the network policies .</w:t>
      </w:r>
    </w:p>
    <w:p w14:paraId="487FF7C0" w14:textId="77777777" w:rsidR="007C1090" w:rsidRPr="000D76A1" w:rsidRDefault="007C1090" w:rsidP="007E4E95">
      <w:pPr>
        <w:spacing w:before="100" w:beforeAutospacing="1" w:after="100" w:afterAutospacing="1"/>
        <w:rPr>
          <w:rFonts w:eastAsia="Times New Roman"/>
          <w:b/>
          <w:bCs/>
        </w:rPr>
      </w:pPr>
      <w:r w:rsidRPr="000D76A1">
        <w:rPr>
          <w:rFonts w:eastAsia="Times New Roman"/>
          <w:b/>
          <w:bCs/>
        </w:rPr>
        <w:t>Global Network Policy</w:t>
      </w:r>
    </w:p>
    <w:p w14:paraId="70505B43" w14:textId="77777777" w:rsidR="007C1090" w:rsidRDefault="007C1090" w:rsidP="007C109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All HaCT managed clusters have</w:t>
      </w:r>
      <w:commentRangeStart w:id="1"/>
      <w:r w:rsidRPr="00112192">
        <w:rPr>
          <w:rFonts w:eastAsia="Times New Roman"/>
        </w:rPr>
        <w:t xml:space="preserve"> a global network policy </w:t>
      </w:r>
      <w:r>
        <w:rPr>
          <w:rFonts w:eastAsia="Times New Roman"/>
        </w:rPr>
        <w:t xml:space="preserve">in the cluster level, </w:t>
      </w:r>
      <w:r w:rsidRPr="00112192">
        <w:rPr>
          <w:rFonts w:eastAsia="Times New Roman"/>
        </w:rPr>
        <w:t xml:space="preserve">that blocks all inbound communication by default into the application namespaces. </w:t>
      </w:r>
    </w:p>
    <w:p w14:paraId="55CA035D" w14:textId="77777777" w:rsidR="007C1090" w:rsidRDefault="007C1090" w:rsidP="007C109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 w:rsidRPr="00112192">
        <w:rPr>
          <w:rFonts w:eastAsia="Times New Roman"/>
        </w:rPr>
        <w:t>This enforces the definition of a namespace network policy that allows communication from the ingress controller namespace.</w:t>
      </w:r>
      <w:r>
        <w:rPr>
          <w:rFonts w:eastAsia="Times New Roman"/>
        </w:rPr>
        <w:t xml:space="preserve"> Hence application</w:t>
      </w:r>
      <w:r w:rsidRPr="00112192">
        <w:rPr>
          <w:rFonts w:eastAsia="Times New Roman"/>
        </w:rPr>
        <w:t xml:space="preserve"> teams cannot just delete the namespace network policy to allow all traffic.</w:t>
      </w:r>
      <w:commentRangeEnd w:id="1"/>
      <w:r>
        <w:rPr>
          <w:rStyle w:val="CommentReference"/>
        </w:rPr>
        <w:commentReference w:id="1"/>
      </w:r>
    </w:p>
    <w:p w14:paraId="41EFE186" w14:textId="77777777" w:rsidR="007C1090" w:rsidRPr="00481152" w:rsidRDefault="007C1090" w:rsidP="007C1090">
      <w:pPr>
        <w:pStyle w:val="ListParagraph"/>
        <w:numPr>
          <w:ilvl w:val="0"/>
          <w:numId w:val="6"/>
        </w:numPr>
        <w:spacing w:after="160" w:line="259" w:lineRule="auto"/>
        <w:rPr>
          <w:rStyle w:val="ui-provider"/>
          <w:rFonts w:eastAsia="Times New Roman"/>
        </w:rPr>
      </w:pPr>
      <w:r>
        <w:rPr>
          <w:rFonts w:eastAsia="Times New Roman"/>
        </w:rPr>
        <w:t xml:space="preserve">Global Network Policy is fully managed by HaCT </w:t>
      </w:r>
      <w:proofErr w:type="gramStart"/>
      <w:r>
        <w:rPr>
          <w:rFonts w:eastAsia="Times New Roman"/>
        </w:rPr>
        <w:t>team</w:t>
      </w:r>
      <w:proofErr w:type="gramEnd"/>
    </w:p>
    <w:p w14:paraId="436179E0" w14:textId="6776FDF7" w:rsidR="000D76A1" w:rsidRPr="007C1090" w:rsidRDefault="000D76A1" w:rsidP="007C1090">
      <w:pPr>
        <w:pStyle w:val="ListParagraph"/>
        <w:spacing w:after="160" w:line="259" w:lineRule="auto"/>
        <w:rPr>
          <w:rFonts w:eastAsia="Times New Roman"/>
        </w:rPr>
      </w:pPr>
    </w:p>
    <w:p w14:paraId="142786DE" w14:textId="350F0329" w:rsidR="00C96564" w:rsidRDefault="00C96564">
      <w:pPr>
        <w:pStyle w:val="NormalWeb"/>
      </w:pPr>
      <w:r>
        <w:rPr>
          <w:rStyle w:val="Strong"/>
        </w:rPr>
        <w:t xml:space="preserve">Below is the default network policy </w:t>
      </w:r>
      <w:proofErr w:type="spellStart"/>
      <w:r>
        <w:rPr>
          <w:rStyle w:val="Strong"/>
        </w:rPr>
        <w:t>Yaml</w:t>
      </w:r>
      <w:proofErr w:type="spellEnd"/>
      <w:r>
        <w:rPr>
          <w:rStyle w:val="Strong"/>
        </w:rPr>
        <w:t xml:space="preserve"> file.</w:t>
      </w:r>
    </w:p>
    <w:p w14:paraId="12B94128" w14:textId="1EE3A33D" w:rsidR="00955314" w:rsidRDefault="0037552E">
      <w:pPr>
        <w:pStyle w:val="HTMLPreformatted"/>
        <w:divId w:val="2100714519"/>
      </w:pPr>
      <w:proofErr w:type="spellStart"/>
      <w:r>
        <w:t>apiVersion</w:t>
      </w:r>
      <w:proofErr w:type="spellEnd"/>
      <w:r>
        <w:t xml:space="preserve">: </w:t>
      </w:r>
      <w:hyperlink r:id="rId13" w:history="1">
        <w:r>
          <w:rPr>
            <w:rStyle w:val="Hyperlink"/>
            <w:u w:val="none"/>
          </w:rPr>
          <w:t>networking.k8s.io/v1</w:t>
        </w:r>
      </w:hyperlink>
      <w:r>
        <w:br/>
      </w:r>
    </w:p>
    <w:p w14:paraId="2E33C27F" w14:textId="77777777" w:rsidR="00955314" w:rsidRDefault="00955314">
      <w:pPr>
        <w:pStyle w:val="HTMLPreformatted"/>
        <w:divId w:val="2100714519"/>
      </w:pPr>
    </w:p>
    <w:p w14:paraId="2D53414F" w14:textId="77777777" w:rsidR="00955314" w:rsidRDefault="0037552E">
      <w:pPr>
        <w:pStyle w:val="HTMLPreformatted"/>
        <w:divId w:val="2100714519"/>
      </w:pPr>
      <w:r>
        <w:t xml:space="preserve">kind: </w:t>
      </w:r>
      <w:proofErr w:type="spellStart"/>
      <w:r>
        <w:t>NetworkPolicy</w:t>
      </w:r>
      <w:proofErr w:type="spellEnd"/>
      <w:r>
        <w:br/>
      </w:r>
    </w:p>
    <w:p w14:paraId="680545CA" w14:textId="77777777" w:rsidR="00955314" w:rsidRDefault="00955314">
      <w:pPr>
        <w:pStyle w:val="HTMLPreformatted"/>
        <w:divId w:val="2100714519"/>
      </w:pPr>
    </w:p>
    <w:p w14:paraId="24FCCDB3" w14:textId="77777777" w:rsidR="00955314" w:rsidRDefault="0037552E">
      <w:pPr>
        <w:pStyle w:val="HTMLPreformatted"/>
        <w:divId w:val="2100714519"/>
      </w:pPr>
      <w:r>
        <w:t>metadata:</w:t>
      </w:r>
      <w:r>
        <w:br/>
      </w:r>
    </w:p>
    <w:p w14:paraId="6DFD2EE4" w14:textId="77777777" w:rsidR="00955314" w:rsidRDefault="00955314">
      <w:pPr>
        <w:pStyle w:val="HTMLPreformatted"/>
        <w:divId w:val="2100714519"/>
      </w:pPr>
    </w:p>
    <w:p w14:paraId="7C884C3B" w14:textId="77777777" w:rsidR="00955314" w:rsidRDefault="0037552E">
      <w:pPr>
        <w:pStyle w:val="HTMLPreformatted"/>
        <w:divId w:val="2100714519"/>
      </w:pPr>
      <w:r>
        <w:t xml:space="preserve">  name: kubernetes-namespace-network-policy</w:t>
      </w:r>
      <w:r>
        <w:br/>
      </w:r>
    </w:p>
    <w:p w14:paraId="116C2306" w14:textId="77777777" w:rsidR="00955314" w:rsidRDefault="00955314">
      <w:pPr>
        <w:pStyle w:val="HTMLPreformatted"/>
        <w:divId w:val="2100714519"/>
      </w:pPr>
    </w:p>
    <w:p w14:paraId="4B85814E" w14:textId="77777777" w:rsidR="00955314" w:rsidRDefault="0037552E">
      <w:pPr>
        <w:pStyle w:val="HTMLPreformatted"/>
        <w:divId w:val="2100714519"/>
      </w:pPr>
      <w:r>
        <w:t xml:space="preserve">  namespace: </w:t>
      </w:r>
      <w:proofErr w:type="gramStart"/>
      <w:r>
        <w:t xml:space="preserve">#{ </w:t>
      </w:r>
      <w:proofErr w:type="spellStart"/>
      <w:r>
        <w:t>applicablenamespace</w:t>
      </w:r>
      <w:proofErr w:type="spellEnd"/>
      <w:proofErr w:type="gramEnd"/>
      <w:r>
        <w:t>}#</w:t>
      </w:r>
      <w:r>
        <w:br/>
      </w:r>
    </w:p>
    <w:p w14:paraId="13E17656" w14:textId="77777777" w:rsidR="00955314" w:rsidRDefault="00955314">
      <w:pPr>
        <w:pStyle w:val="HTMLPreformatted"/>
        <w:divId w:val="2100714519"/>
      </w:pPr>
    </w:p>
    <w:p w14:paraId="344686FA" w14:textId="77777777" w:rsidR="00955314" w:rsidRDefault="0037552E">
      <w:pPr>
        <w:pStyle w:val="HTMLPreformatted"/>
        <w:divId w:val="2100714519"/>
      </w:pPr>
      <w:r>
        <w:t>spec:</w:t>
      </w:r>
      <w:r>
        <w:br/>
      </w:r>
    </w:p>
    <w:p w14:paraId="5BBE72CA" w14:textId="77777777" w:rsidR="00955314" w:rsidRDefault="00955314">
      <w:pPr>
        <w:pStyle w:val="HTMLPreformatted"/>
        <w:divId w:val="2100714519"/>
      </w:pPr>
    </w:p>
    <w:p w14:paraId="06CBF6E9" w14:textId="77777777" w:rsidR="00955314" w:rsidRDefault="0037552E">
      <w:pPr>
        <w:pStyle w:val="HTMLPreformatted"/>
        <w:divId w:val="2100714519"/>
      </w:pPr>
      <w:r>
        <w:t xml:space="preserve">  </w:t>
      </w:r>
      <w:proofErr w:type="spellStart"/>
      <w:r>
        <w:t>podSelector</w:t>
      </w:r>
      <w:proofErr w:type="spellEnd"/>
      <w:r>
        <w:t>:</w:t>
      </w:r>
      <w:r>
        <w:br/>
      </w:r>
    </w:p>
    <w:p w14:paraId="10B4E543" w14:textId="77777777" w:rsidR="00955314" w:rsidRDefault="00955314">
      <w:pPr>
        <w:pStyle w:val="HTMLPreformatted"/>
        <w:divId w:val="2100714519"/>
      </w:pPr>
    </w:p>
    <w:p w14:paraId="03E7082B" w14:textId="77777777" w:rsidR="00955314" w:rsidRDefault="0037552E">
      <w:pPr>
        <w:pStyle w:val="HTMLPreformatted"/>
        <w:divId w:val="2100714519"/>
      </w:pPr>
      <w:r>
        <w:t xml:space="preserve">    </w:t>
      </w:r>
      <w:proofErr w:type="spellStart"/>
      <w:r>
        <w:t>matchLabels</w:t>
      </w:r>
      <w:proofErr w:type="spellEnd"/>
      <w:r>
        <w:t>:</w:t>
      </w:r>
      <w:r>
        <w:br/>
      </w:r>
    </w:p>
    <w:p w14:paraId="59CC0BA1" w14:textId="77777777" w:rsidR="00955314" w:rsidRDefault="00955314">
      <w:pPr>
        <w:pStyle w:val="HTMLPreformatted"/>
        <w:divId w:val="2100714519"/>
      </w:pPr>
    </w:p>
    <w:p w14:paraId="60633A2D" w14:textId="77777777" w:rsidR="00955314" w:rsidRDefault="0037552E">
      <w:pPr>
        <w:pStyle w:val="HTMLPreformatted"/>
        <w:divId w:val="2100714519"/>
      </w:pPr>
      <w:r>
        <w:t xml:space="preserve">  </w:t>
      </w:r>
      <w:proofErr w:type="spellStart"/>
      <w:r>
        <w:t>policyTypes</w:t>
      </w:r>
      <w:proofErr w:type="spellEnd"/>
      <w:r>
        <w:t>:</w:t>
      </w:r>
      <w:r>
        <w:br/>
      </w:r>
    </w:p>
    <w:p w14:paraId="51310395" w14:textId="77777777" w:rsidR="00955314" w:rsidRDefault="00955314">
      <w:pPr>
        <w:pStyle w:val="HTMLPreformatted"/>
        <w:divId w:val="2100714519"/>
      </w:pPr>
    </w:p>
    <w:p w14:paraId="131D3B57" w14:textId="77777777" w:rsidR="00955314" w:rsidRDefault="0037552E">
      <w:pPr>
        <w:pStyle w:val="HTMLPreformatted"/>
        <w:divId w:val="2100714519"/>
      </w:pPr>
      <w:r>
        <w:t xml:space="preserve">    - Ingress</w:t>
      </w:r>
      <w:r>
        <w:br/>
      </w:r>
    </w:p>
    <w:p w14:paraId="59BBC263" w14:textId="77777777" w:rsidR="00955314" w:rsidRDefault="00955314">
      <w:pPr>
        <w:pStyle w:val="HTMLPreformatted"/>
        <w:divId w:val="2100714519"/>
      </w:pPr>
    </w:p>
    <w:p w14:paraId="62A64008" w14:textId="77777777" w:rsidR="00955314" w:rsidRDefault="0037552E">
      <w:pPr>
        <w:pStyle w:val="HTMLPreformatted"/>
        <w:divId w:val="2100714519"/>
      </w:pPr>
      <w:r>
        <w:t xml:space="preserve">    - Egress</w:t>
      </w:r>
      <w:r>
        <w:br/>
      </w:r>
    </w:p>
    <w:p w14:paraId="637A373E" w14:textId="77777777" w:rsidR="00955314" w:rsidRDefault="00955314">
      <w:pPr>
        <w:pStyle w:val="HTMLPreformatted"/>
        <w:divId w:val="2100714519"/>
      </w:pPr>
    </w:p>
    <w:p w14:paraId="76BA2E38" w14:textId="77777777" w:rsidR="00955314" w:rsidRDefault="0037552E">
      <w:pPr>
        <w:pStyle w:val="HTMLPreformatted"/>
        <w:divId w:val="2100714519"/>
      </w:pPr>
      <w:r>
        <w:t xml:space="preserve">  ingress:</w:t>
      </w:r>
      <w:r>
        <w:br/>
      </w:r>
    </w:p>
    <w:p w14:paraId="1EF34C13" w14:textId="77777777" w:rsidR="00955314" w:rsidRDefault="00955314">
      <w:pPr>
        <w:pStyle w:val="HTMLPreformatted"/>
        <w:divId w:val="2100714519"/>
      </w:pPr>
    </w:p>
    <w:p w14:paraId="1CA12182" w14:textId="77777777" w:rsidR="00955314" w:rsidRDefault="0037552E">
      <w:pPr>
        <w:pStyle w:val="HTMLPreformatted"/>
        <w:divId w:val="2100714519"/>
      </w:pPr>
      <w:r>
        <w:t xml:space="preserve">    - from:</w:t>
      </w:r>
      <w:r>
        <w:br/>
      </w:r>
    </w:p>
    <w:p w14:paraId="5F8C18D2" w14:textId="77777777" w:rsidR="00955314" w:rsidRDefault="00955314">
      <w:pPr>
        <w:pStyle w:val="HTMLPreformatted"/>
        <w:divId w:val="2100714519"/>
      </w:pPr>
    </w:p>
    <w:p w14:paraId="4E2FEBAC" w14:textId="77777777" w:rsidR="00955314" w:rsidRDefault="0037552E">
      <w:pPr>
        <w:pStyle w:val="HTMLPreformatted"/>
        <w:divId w:val="2100714519"/>
      </w:pPr>
      <w:r>
        <w:t xml:space="preserve">        - </w:t>
      </w:r>
      <w:proofErr w:type="spellStart"/>
      <w:r>
        <w:t>podSelector</w:t>
      </w:r>
      <w:proofErr w:type="spellEnd"/>
      <w:r>
        <w:t>: {}</w:t>
      </w:r>
      <w:r>
        <w:br/>
      </w:r>
    </w:p>
    <w:p w14:paraId="6C8F3D4F" w14:textId="77777777" w:rsidR="00955314" w:rsidRDefault="00955314">
      <w:pPr>
        <w:pStyle w:val="HTMLPreformatted"/>
        <w:divId w:val="2100714519"/>
      </w:pPr>
    </w:p>
    <w:p w14:paraId="4B8A35A3" w14:textId="77777777" w:rsidR="00955314" w:rsidRDefault="0037552E">
      <w:pPr>
        <w:pStyle w:val="HTMLPreformatted"/>
        <w:divId w:val="2100714519"/>
      </w:pPr>
      <w:r>
        <w:t xml:space="preserve">    - from:</w:t>
      </w:r>
      <w:r>
        <w:br/>
      </w:r>
    </w:p>
    <w:p w14:paraId="1F70F596" w14:textId="77777777" w:rsidR="00955314" w:rsidRDefault="00955314">
      <w:pPr>
        <w:pStyle w:val="HTMLPreformatted"/>
        <w:divId w:val="2100714519"/>
      </w:pPr>
    </w:p>
    <w:p w14:paraId="638355DC" w14:textId="77777777" w:rsidR="00955314" w:rsidRDefault="0037552E">
      <w:pPr>
        <w:pStyle w:val="HTMLPreformatted"/>
        <w:divId w:val="2100714519"/>
      </w:pPr>
      <w:r>
        <w:t xml:space="preserve">      - </w:t>
      </w:r>
      <w:proofErr w:type="spellStart"/>
      <w:r>
        <w:t>namespaceSelector</w:t>
      </w:r>
      <w:proofErr w:type="spellEnd"/>
      <w:r>
        <w:t>:</w:t>
      </w:r>
      <w:r>
        <w:br/>
      </w:r>
    </w:p>
    <w:p w14:paraId="10388642" w14:textId="77777777" w:rsidR="00955314" w:rsidRDefault="00955314">
      <w:pPr>
        <w:pStyle w:val="HTMLPreformatted"/>
        <w:divId w:val="2100714519"/>
      </w:pPr>
    </w:p>
    <w:p w14:paraId="4DF54F02" w14:textId="77777777" w:rsidR="00955314" w:rsidRDefault="0037552E">
      <w:pPr>
        <w:pStyle w:val="HTMLPreformatted"/>
        <w:divId w:val="2100714519"/>
      </w:pPr>
      <w:r>
        <w:t xml:space="preserve">          </w:t>
      </w:r>
      <w:proofErr w:type="spellStart"/>
      <w:r>
        <w:t>matchLabels</w:t>
      </w:r>
      <w:proofErr w:type="spellEnd"/>
      <w:r>
        <w:t>:</w:t>
      </w:r>
      <w:r>
        <w:br/>
      </w:r>
    </w:p>
    <w:p w14:paraId="4081C87E" w14:textId="77777777" w:rsidR="00955314" w:rsidRDefault="00955314">
      <w:pPr>
        <w:pStyle w:val="HTMLPreformatted"/>
        <w:divId w:val="2100714519"/>
      </w:pPr>
    </w:p>
    <w:p w14:paraId="56E4D345" w14:textId="77777777" w:rsidR="00955314" w:rsidRDefault="0037552E">
      <w:pPr>
        <w:pStyle w:val="HTMLPreformatted"/>
        <w:divId w:val="2100714519"/>
      </w:pPr>
      <w:r>
        <w:t xml:space="preserve">            environment: </w:t>
      </w:r>
      <w:proofErr w:type="spellStart"/>
      <w:r>
        <w:t>ingresscontroller</w:t>
      </w:r>
      <w:proofErr w:type="spellEnd"/>
    </w:p>
    <w:p w14:paraId="2389EC37" w14:textId="77777777" w:rsidR="00955314" w:rsidRDefault="0095531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A8C9A16" w14:textId="77777777" w:rsidR="00955314" w:rsidRDefault="0095531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95531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chmitz, Carsten" w:date="2023-07-13T12:54:00Z" w:initials="SC">
    <w:p w14:paraId="73C9C975" w14:textId="77777777" w:rsidR="00A0198B" w:rsidRDefault="00A0198B" w:rsidP="00AB2DC5">
      <w:pPr>
        <w:pStyle w:val="CommentText"/>
      </w:pPr>
      <w:r>
        <w:rPr>
          <w:rStyle w:val="CommentReference"/>
        </w:rPr>
        <w:annotationRef/>
      </w:r>
      <w:r>
        <w:t>Please add a graphical overview that explains the default HaCT configuration</w:t>
      </w:r>
    </w:p>
  </w:comment>
  <w:comment w:id="1" w:author="Schmitz, Carsten" w:date="2023-07-13T12:52:00Z" w:initials="SC">
    <w:p w14:paraId="2AABAA3F" w14:textId="77777777" w:rsidR="007C1090" w:rsidRDefault="007C1090" w:rsidP="007C1090">
      <w:pPr>
        <w:pStyle w:val="CommentText"/>
      </w:pPr>
      <w:r>
        <w:rPr>
          <w:rStyle w:val="CommentReference"/>
        </w:rPr>
        <w:annotationRef/>
      </w:r>
      <w:r>
        <w:t>Please do not just copy my comment but prepare it for an end user. If we talk about the default namespace-level network policy this should go to another paragraph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C9C975" w15:done="0"/>
  <w15:commentEx w15:paraId="2AABAA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A726C" w16cex:dateUtc="2023-07-13T10:54:00Z"/>
  <w16cex:commentExtensible w16cex:durableId="285A71FA" w16cex:dateUtc="2023-07-13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C9C975" w16cid:durableId="285A726C"/>
  <w16cid:commentId w16cid:paraId="2AABAA3F" w16cid:durableId="285A71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B9754" w14:textId="77777777" w:rsidR="000D4748" w:rsidRDefault="000D4748" w:rsidP="00697079">
      <w:r>
        <w:separator/>
      </w:r>
    </w:p>
  </w:endnote>
  <w:endnote w:type="continuationSeparator" w:id="0">
    <w:p w14:paraId="2AF2C017" w14:textId="77777777" w:rsidR="000D4748" w:rsidRDefault="000D4748" w:rsidP="0069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CCE20" w14:textId="0AED70F3" w:rsidR="00697079" w:rsidRDefault="00741677">
    <w:pPr>
      <w:pStyle w:val="Footer"/>
    </w:pPr>
    <w: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EEFE4" w14:textId="77777777" w:rsidR="000D4748" w:rsidRDefault="000D4748" w:rsidP="00697079">
      <w:r>
        <w:separator/>
      </w:r>
    </w:p>
  </w:footnote>
  <w:footnote w:type="continuationSeparator" w:id="0">
    <w:p w14:paraId="4492FDFF" w14:textId="77777777" w:rsidR="000D4748" w:rsidRDefault="000D4748" w:rsidP="0069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5112"/>
    <w:multiLevelType w:val="multilevel"/>
    <w:tmpl w:val="B8E8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3F05B4"/>
    <w:multiLevelType w:val="multilevel"/>
    <w:tmpl w:val="DFAA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B2251A"/>
    <w:multiLevelType w:val="multilevel"/>
    <w:tmpl w:val="0316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CD7ED1"/>
    <w:multiLevelType w:val="multilevel"/>
    <w:tmpl w:val="D67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906359">
    <w:abstractNumId w:val="0"/>
  </w:num>
  <w:num w:numId="2" w16cid:durableId="244187709">
    <w:abstractNumId w:val="0"/>
  </w:num>
  <w:num w:numId="3" w16cid:durableId="574971489">
    <w:abstractNumId w:val="1"/>
  </w:num>
  <w:num w:numId="4" w16cid:durableId="2098359615">
    <w:abstractNumId w:val="1"/>
  </w:num>
  <w:num w:numId="5" w16cid:durableId="1260405725">
    <w:abstractNumId w:val="2"/>
  </w:num>
  <w:num w:numId="6" w16cid:durableId="2086294513">
    <w:abstractNumId w:val="3"/>
  </w:num>
  <w:num w:numId="7" w16cid:durableId="33950432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mitz, Carsten">
    <w15:presenceInfo w15:providerId="AD" w15:userId="S::C12623@uniper.energy::33e59f90-f64a-49f7-8ccc-ddd6f3c89c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BB"/>
    <w:rsid w:val="000668B7"/>
    <w:rsid w:val="000B7B38"/>
    <w:rsid w:val="000D4748"/>
    <w:rsid w:val="000D76A1"/>
    <w:rsid w:val="00102BCD"/>
    <w:rsid w:val="00112192"/>
    <w:rsid w:val="00132F4D"/>
    <w:rsid w:val="00172CBB"/>
    <w:rsid w:val="0019236D"/>
    <w:rsid w:val="001A4874"/>
    <w:rsid w:val="00273BBF"/>
    <w:rsid w:val="002B152B"/>
    <w:rsid w:val="002E0C50"/>
    <w:rsid w:val="0037552E"/>
    <w:rsid w:val="00450FEE"/>
    <w:rsid w:val="00452362"/>
    <w:rsid w:val="005250AD"/>
    <w:rsid w:val="00551E5C"/>
    <w:rsid w:val="005B3378"/>
    <w:rsid w:val="00607261"/>
    <w:rsid w:val="00653327"/>
    <w:rsid w:val="00697079"/>
    <w:rsid w:val="00741677"/>
    <w:rsid w:val="00756A5B"/>
    <w:rsid w:val="007B2A69"/>
    <w:rsid w:val="007B3107"/>
    <w:rsid w:val="007C1090"/>
    <w:rsid w:val="007E4DDB"/>
    <w:rsid w:val="007E4E95"/>
    <w:rsid w:val="007F50AE"/>
    <w:rsid w:val="00865917"/>
    <w:rsid w:val="008C3537"/>
    <w:rsid w:val="008F1F62"/>
    <w:rsid w:val="009367A5"/>
    <w:rsid w:val="00955314"/>
    <w:rsid w:val="00A0198B"/>
    <w:rsid w:val="00AE3DE9"/>
    <w:rsid w:val="00B650F9"/>
    <w:rsid w:val="00B96371"/>
    <w:rsid w:val="00BC642C"/>
    <w:rsid w:val="00BC7135"/>
    <w:rsid w:val="00BD64FA"/>
    <w:rsid w:val="00C0365A"/>
    <w:rsid w:val="00C36D51"/>
    <w:rsid w:val="00C473F1"/>
    <w:rsid w:val="00C51BA0"/>
    <w:rsid w:val="00C96564"/>
    <w:rsid w:val="00D41E61"/>
    <w:rsid w:val="00D539C8"/>
    <w:rsid w:val="00D714D2"/>
    <w:rsid w:val="00DF60CA"/>
    <w:rsid w:val="00E6729D"/>
    <w:rsid w:val="00E97495"/>
    <w:rsid w:val="00F2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3B49B9"/>
  <w15:chartTrackingRefBased/>
  <w15:docId w15:val="{5BBE1DEA-A54D-454E-B82D-B1712B0F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rFonts w:ascii="Times New Roman" w:eastAsiaTheme="minorEastAsia" w:hAnsi="Times New Roman" w:cs="Times New Roman" w:hint="defau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eastAsiaTheme="minorEastAsia" w:hAnsi="Times New Roman" w:cs="Times New Roman" w:hint="default"/>
      <w:b/>
      <w:bCs/>
    </w:rPr>
  </w:style>
  <w:style w:type="paragraph" w:styleId="Revision">
    <w:name w:val="Revision"/>
    <w:uiPriority w:val="99"/>
    <w:semiHidden/>
    <w:rPr>
      <w:rFonts w:eastAsiaTheme="minorEastAsia"/>
      <w:sz w:val="24"/>
      <w:szCs w:val="24"/>
    </w:rPr>
  </w:style>
  <w:style w:type="paragraph" w:customStyle="1" w:styleId="paragraph">
    <w:name w:val="paragraph"/>
    <w:basedOn w:val="Normal"/>
    <w:uiPriority w:val="99"/>
    <w:semiHidden/>
    <w:pPr>
      <w:spacing w:before="100" w:beforeAutospacing="1" w:after="100" w:afterAutospacing="1"/>
    </w:pPr>
    <w:rPr>
      <w:rFonts w:eastAsia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aliases w:val="lld_bulletone,Use Case List Paragraph,Heading2,Bullet 1,Body Bullet,Figure_name,List Paragraph1,List Paragraph Char Char,b1,Bullet for no #'s,lp1,B1,bu1,bu1 + Before:  0 pt,After:  6 pt,Ref,List Paragraph 1,Body Text1,11 pt,ne,AC-Bullets"/>
    <w:basedOn w:val="Normal"/>
    <w:link w:val="ListParagraphChar"/>
    <w:uiPriority w:val="34"/>
    <w:qFormat/>
    <w:rsid w:val="00F273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0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07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70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079"/>
    <w:rPr>
      <w:rFonts w:eastAsiaTheme="minorEastAsia"/>
      <w:sz w:val="24"/>
      <w:szCs w:val="24"/>
    </w:rPr>
  </w:style>
  <w:style w:type="character" w:customStyle="1" w:styleId="ListParagraphChar">
    <w:name w:val="List Paragraph Char"/>
    <w:aliases w:val="lld_bulletone Char,Use Case List Paragraph Char,Heading2 Char,Bullet 1 Char,Body Bullet Char,Figure_name Char,List Paragraph1 Char,List Paragraph Char Char Char,b1 Char,Bullet for no #'s Char,lp1 Char,B1 Char,bu1 Char,Ref Char"/>
    <w:link w:val="ListParagraph"/>
    <w:uiPriority w:val="34"/>
    <w:qFormat/>
    <w:rsid w:val="00BC642C"/>
    <w:rPr>
      <w:rFonts w:eastAsiaTheme="minorEastAsia"/>
      <w:sz w:val="24"/>
      <w:szCs w:val="24"/>
    </w:rPr>
  </w:style>
  <w:style w:type="character" w:customStyle="1" w:styleId="ui-provider">
    <w:name w:val="ui-provider"/>
    <w:basedOn w:val="DefaultParagraphFont"/>
    <w:rsid w:val="00BC6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51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networking.k8s.io/v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507CF-DDC7-4274-8D61-6D588304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AKS Network Policies</vt:lpstr>
    </vt:vector>
  </TitlesOfParts>
  <Company>Cognizant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AKS Network Policies</dc:title>
  <dc:subject/>
  <dc:creator>J, Shobana (Cognizant)</dc:creator>
  <cp:keywords/>
  <dc:description/>
  <cp:lastModifiedBy>J, Shobana (Cognizant)</cp:lastModifiedBy>
  <cp:revision>2</cp:revision>
  <dcterms:created xsi:type="dcterms:W3CDTF">2023-07-18T11:00:00Z</dcterms:created>
  <dcterms:modified xsi:type="dcterms:W3CDTF">2023-07-18T11:00:00Z</dcterms:modified>
</cp:coreProperties>
</file>