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8"/>
          <w:szCs w:val="38"/>
        </w:rPr>
      </w:pPr>
      <w:r w:rsidDel="00000000" w:rsidR="00000000" w:rsidRPr="00000000">
        <w:rPr>
          <w:b w:val="1"/>
          <w:bCs w:val="1"/>
          <w:sz w:val="38"/>
          <w:szCs w:val="38"/>
          <w:rtl w:val="0"/>
        </w:rPr>
        <w:t xml:space="preserve">Experiment 4</w:t>
      </w:r>
    </w:p>
    <w:p w:rsidR="00000000" w:rsidDel="00000000" w:rsidP="00000000" w:rsidRDefault="00000000" w:rsidRPr="00000000" w14:paraId="00000002">
      <w:pPr>
        <w:jc w:val="center"/>
        <w:rPr>
          <w:b w:val="1"/>
          <w:bCs w:val="1"/>
          <w:sz w:val="38"/>
          <w:szCs w:val="38"/>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SHOBBIKA T                                                                                                                 240701502</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Create a prototype with familiar and unfamiliar navigation elements. Evaluate ease of use with different user groups using </w:t>
      </w:r>
      <w:hyperlink r:id="rId6">
        <w:r w:rsidDel="00000000" w:rsidR="00000000" w:rsidRPr="00000000">
          <w:rPr>
            <w:color w:val="1155cc"/>
            <w:u w:val="single"/>
            <w:rtl w:val="0"/>
          </w:rPr>
          <w:t xml:space="preserve">proto.io</w:t>
        </w:r>
      </w:hyperlink>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Screen 1:</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br w:type="textWrapping"/>
      </w:r>
      <w:r w:rsidDel="00000000" w:rsidR="00000000" w:rsidRPr="00000000">
        <w:rPr/>
        <w:drawing>
          <wp:inline distB="114300" distT="114300" distL="114300" distR="114300">
            <wp:extent cx="2271713" cy="4936606"/>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271713" cy="4936606"/>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left"/>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Unrecognizable icons: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2"/>
        </w:numPr>
        <w:spacing w:line="360" w:lineRule="auto"/>
        <w:ind w:left="720" w:hanging="360"/>
        <w:rPr>
          <w:u w:val="none"/>
        </w:rPr>
      </w:pPr>
      <w:r w:rsidDel="00000000" w:rsidR="00000000" w:rsidRPr="00000000">
        <w:rPr>
          <w:b w:val="1"/>
          <w:bCs w:val="1"/>
          <w:rtl w:val="0"/>
        </w:rPr>
        <w:t xml:space="preserve">The mail letter icon :</w:t>
      </w:r>
      <w:r w:rsidDel="00000000" w:rsidR="00000000" w:rsidRPr="00000000">
        <w:rPr>
          <w:rtl w:val="0"/>
        </w:rPr>
        <w:t xml:space="preserve"> Usually we used to have an eye like icon for the password display but here we have used this mail letter icon to display the password. When the letter cover icon is closed the password won’t be visible and if it’s open the password will be visible.</w:t>
      </w:r>
    </w:p>
    <w:p w:rsidR="00000000" w:rsidDel="00000000" w:rsidP="00000000" w:rsidRDefault="00000000" w:rsidRPr="00000000" w14:paraId="0000000E">
      <w:pPr>
        <w:numPr>
          <w:ilvl w:val="0"/>
          <w:numId w:val="2"/>
        </w:numPr>
        <w:spacing w:line="360" w:lineRule="auto"/>
        <w:ind w:left="720" w:hanging="360"/>
        <w:rPr>
          <w:u w:val="none"/>
        </w:rPr>
      </w:pPr>
      <w:r w:rsidDel="00000000" w:rsidR="00000000" w:rsidRPr="00000000">
        <w:rPr>
          <w:b w:val="1"/>
          <w:bCs w:val="1"/>
          <w:rtl w:val="0"/>
        </w:rPr>
        <w:t xml:space="preserve">The play button icon : </w:t>
      </w:r>
      <w:r w:rsidDel="00000000" w:rsidR="00000000" w:rsidRPr="00000000">
        <w:rPr>
          <w:rtl w:val="0"/>
        </w:rPr>
        <w:t xml:space="preserve">Usually we used to have an arrow symbol over there , here I have used the play button.</w:t>
      </w:r>
    </w:p>
    <w:p w:rsidR="00000000" w:rsidDel="00000000" w:rsidP="00000000" w:rsidRDefault="00000000" w:rsidRPr="00000000" w14:paraId="0000000F">
      <w:pPr>
        <w:spacing w:line="360" w:lineRule="auto"/>
        <w:rPr/>
      </w:pPr>
      <w:r w:rsidDel="00000000" w:rsidR="00000000" w:rsidRPr="00000000">
        <w:rPr>
          <w:rtl w:val="0"/>
        </w:rPr>
      </w:r>
    </w:p>
    <w:p w:rsidR="00000000" w:rsidDel="00000000" w:rsidP="00000000" w:rsidRDefault="00000000" w:rsidRPr="00000000" w14:paraId="00000010">
      <w:pPr>
        <w:spacing w:line="360" w:lineRule="auto"/>
        <w:rPr/>
      </w:pPr>
      <w:r w:rsidDel="00000000" w:rsidR="00000000" w:rsidRPr="00000000">
        <w:rPr>
          <w:rtl w:val="0"/>
        </w:rPr>
        <w:t xml:space="preserve">The users won't know the usage of this icon without proper description.</w:t>
      </w:r>
    </w:p>
    <w:p w:rsidR="00000000" w:rsidDel="00000000" w:rsidP="00000000" w:rsidRDefault="00000000" w:rsidRPr="00000000" w14:paraId="00000011">
      <w:pPr>
        <w:spacing w:line="360" w:lineRule="auto"/>
        <w:rPr/>
      </w:pPr>
      <w:r w:rsidDel="00000000" w:rsidR="00000000" w:rsidRPr="00000000">
        <w:rPr>
          <w:rtl w:val="0"/>
        </w:rPr>
      </w:r>
    </w:p>
    <w:p w:rsidR="00000000" w:rsidDel="00000000" w:rsidP="00000000" w:rsidRDefault="00000000" w:rsidRPr="00000000" w14:paraId="00000012">
      <w:pPr>
        <w:spacing w:line="360" w:lineRule="auto"/>
        <w:rPr>
          <w:b w:val="1"/>
          <w:bCs w:val="1"/>
        </w:rPr>
      </w:pPr>
      <w:r w:rsidDel="00000000" w:rsidR="00000000" w:rsidRPr="00000000">
        <w:rPr>
          <w:b w:val="1"/>
          <w:bCs w:val="1"/>
          <w:rtl w:val="0"/>
        </w:rPr>
        <w:t xml:space="preserve">Screen 2:</w:t>
      </w:r>
    </w:p>
    <w:p w:rsidR="00000000" w:rsidDel="00000000" w:rsidP="00000000" w:rsidRDefault="00000000" w:rsidRPr="00000000" w14:paraId="00000013">
      <w:pPr>
        <w:spacing w:line="360" w:lineRule="auto"/>
        <w:rPr>
          <w:b w:val="1"/>
          <w:bCs w:val="1"/>
        </w:rPr>
      </w:pPr>
      <w:r w:rsidDel="00000000" w:rsidR="00000000" w:rsidRPr="00000000">
        <w:rPr>
          <w:rtl w:val="0"/>
        </w:rPr>
      </w:r>
    </w:p>
    <w:p w:rsidR="00000000" w:rsidDel="00000000" w:rsidP="00000000" w:rsidRDefault="00000000" w:rsidRPr="00000000" w14:paraId="00000014">
      <w:pPr>
        <w:spacing w:line="360" w:lineRule="auto"/>
        <w:jc w:val="center"/>
        <w:rPr>
          <w:b w:val="1"/>
          <w:bCs w:val="1"/>
        </w:rPr>
      </w:pPr>
      <w:r w:rsidDel="00000000" w:rsidR="00000000" w:rsidRPr="00000000">
        <w:rPr>
          <w:b w:val="1"/>
          <w:bCs w:val="1"/>
        </w:rPr>
        <w:drawing>
          <wp:inline distB="114300" distT="114300" distL="114300" distR="114300">
            <wp:extent cx="1996955" cy="4329113"/>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996955" cy="4329113"/>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line="360" w:lineRule="auto"/>
        <w:jc w:val="center"/>
        <w:rPr>
          <w:b w:val="1"/>
          <w:bCs w:val="1"/>
        </w:rPr>
      </w:pPr>
      <w:r w:rsidDel="00000000" w:rsidR="00000000" w:rsidRPr="00000000">
        <w:rPr>
          <w:rtl w:val="0"/>
        </w:rPr>
      </w:r>
    </w:p>
    <w:p w:rsidR="00000000" w:rsidDel="00000000" w:rsidP="00000000" w:rsidRDefault="00000000" w:rsidRPr="00000000" w14:paraId="00000016">
      <w:pPr>
        <w:spacing w:line="360" w:lineRule="auto"/>
        <w:ind w:left="0" w:firstLine="0"/>
        <w:rPr>
          <w:b w:val="1"/>
          <w:bCs w:val="1"/>
        </w:rPr>
      </w:pPr>
      <w:r w:rsidDel="00000000" w:rsidR="00000000" w:rsidRPr="00000000">
        <w:rPr>
          <w:b w:val="1"/>
          <w:bCs w:val="1"/>
          <w:rtl w:val="0"/>
        </w:rPr>
        <w:t xml:space="preserve">Recognizable icons:</w:t>
      </w:r>
    </w:p>
    <w:p w:rsidR="00000000" w:rsidDel="00000000" w:rsidP="00000000" w:rsidRDefault="00000000" w:rsidRPr="00000000" w14:paraId="00000017">
      <w:pPr>
        <w:spacing w:line="360" w:lineRule="auto"/>
        <w:ind w:left="0" w:firstLine="0"/>
        <w:rPr>
          <w:b w:val="1"/>
          <w:bCs w:val="1"/>
        </w:rPr>
      </w:pPr>
      <w:r w:rsidDel="00000000" w:rsidR="00000000" w:rsidRPr="00000000">
        <w:rPr>
          <w:rtl w:val="0"/>
        </w:rPr>
      </w:r>
    </w:p>
    <w:p w:rsidR="00000000" w:rsidDel="00000000" w:rsidP="00000000" w:rsidRDefault="00000000" w:rsidRPr="00000000" w14:paraId="00000018">
      <w:pPr>
        <w:numPr>
          <w:ilvl w:val="0"/>
          <w:numId w:val="5"/>
        </w:numPr>
        <w:spacing w:line="360" w:lineRule="auto"/>
        <w:ind w:left="720" w:hanging="360"/>
        <w:rPr>
          <w:b w:val="1"/>
          <w:bCs w:val="1"/>
          <w:u w:val="none"/>
        </w:rPr>
      </w:pPr>
      <w:r w:rsidDel="00000000" w:rsidR="00000000" w:rsidRPr="00000000">
        <w:rPr>
          <w:b w:val="1"/>
          <w:bCs w:val="1"/>
          <w:rtl w:val="0"/>
        </w:rPr>
        <w:t xml:space="preserve">Search Button: </w:t>
      </w:r>
      <w:r w:rsidDel="00000000" w:rsidR="00000000" w:rsidRPr="00000000">
        <w:rPr>
          <w:rtl w:val="0"/>
        </w:rPr>
        <w:t xml:space="preserve">This is the usual search icon used to denote the search bar.</w:t>
      </w:r>
      <w:r w:rsidDel="00000000" w:rsidR="00000000" w:rsidRPr="00000000">
        <w:rPr>
          <w:b w:val="1"/>
          <w:bCs w:val="1"/>
          <w:rtl w:val="0"/>
        </w:rPr>
        <w:t xml:space="preserve"> </w:t>
      </w:r>
    </w:p>
    <w:p w:rsidR="00000000" w:rsidDel="00000000" w:rsidP="00000000" w:rsidRDefault="00000000" w:rsidRPr="00000000" w14:paraId="00000019">
      <w:pPr>
        <w:numPr>
          <w:ilvl w:val="0"/>
          <w:numId w:val="5"/>
        </w:numPr>
        <w:spacing w:line="360" w:lineRule="auto"/>
        <w:ind w:left="720" w:hanging="360"/>
        <w:rPr>
          <w:b w:val="1"/>
          <w:bCs w:val="1"/>
          <w:u w:val="none"/>
        </w:rPr>
      </w:pPr>
      <w:r w:rsidDel="00000000" w:rsidR="00000000" w:rsidRPr="00000000">
        <w:rPr>
          <w:b w:val="1"/>
          <w:bCs w:val="1"/>
          <w:rtl w:val="0"/>
        </w:rPr>
        <w:t xml:space="preserve">Arrow  icon: </w:t>
      </w:r>
      <w:r w:rsidDel="00000000" w:rsidR="00000000" w:rsidRPr="00000000">
        <w:rPr>
          <w:rtl w:val="0"/>
        </w:rPr>
        <w:t xml:space="preserve">Arrow icon is used to denote the explore more part. This arrow icon let’s the user know that they should click the  particular part to navigate further.</w:t>
      </w:r>
    </w:p>
    <w:p w:rsidR="00000000" w:rsidDel="00000000" w:rsidP="00000000" w:rsidRDefault="00000000" w:rsidRPr="00000000" w14:paraId="0000001A">
      <w:pPr>
        <w:numPr>
          <w:ilvl w:val="0"/>
          <w:numId w:val="5"/>
        </w:numPr>
        <w:spacing w:line="360" w:lineRule="auto"/>
        <w:ind w:left="720" w:hanging="360"/>
        <w:rPr>
          <w:b w:val="1"/>
          <w:bCs w:val="1"/>
          <w:u w:val="none"/>
        </w:rPr>
      </w:pPr>
      <w:r w:rsidDel="00000000" w:rsidR="00000000" w:rsidRPr="00000000">
        <w:rPr>
          <w:b w:val="1"/>
          <w:bCs w:val="1"/>
          <w:rtl w:val="0"/>
        </w:rPr>
        <w:t xml:space="preserve">Home Button: </w:t>
      </w:r>
      <w:r w:rsidDel="00000000" w:rsidR="00000000" w:rsidRPr="00000000">
        <w:rPr>
          <w:rtl w:val="0"/>
        </w:rPr>
        <w:t xml:space="preserve">Home button denotes the common forum of an application where the users can find different features of the application (main features).</w:t>
      </w:r>
    </w:p>
    <w:p w:rsidR="00000000" w:rsidDel="00000000" w:rsidP="00000000" w:rsidRDefault="00000000" w:rsidRPr="00000000" w14:paraId="0000001B">
      <w:pPr>
        <w:spacing w:line="360" w:lineRule="auto"/>
        <w:ind w:left="0" w:firstLine="0"/>
        <w:rPr/>
      </w:pPr>
      <w:r w:rsidDel="00000000" w:rsidR="00000000" w:rsidRPr="00000000">
        <w:rPr>
          <w:rtl w:val="0"/>
        </w:rPr>
      </w:r>
    </w:p>
    <w:p w:rsidR="00000000" w:rsidDel="00000000" w:rsidP="00000000" w:rsidRDefault="00000000" w:rsidRPr="00000000" w14:paraId="0000001C">
      <w:pPr>
        <w:spacing w:line="360" w:lineRule="auto"/>
        <w:ind w:left="0" w:firstLine="0"/>
        <w:rPr/>
      </w:pPr>
      <w:r w:rsidDel="00000000" w:rsidR="00000000" w:rsidRPr="00000000">
        <w:rPr>
          <w:rtl w:val="0"/>
        </w:rPr>
        <w:t xml:space="preserve">Users are capable of recognizing these icons without explanation.</w:t>
      </w:r>
    </w:p>
    <w:p w:rsidR="00000000" w:rsidDel="00000000" w:rsidP="00000000" w:rsidRDefault="00000000" w:rsidRPr="00000000" w14:paraId="0000001D">
      <w:pPr>
        <w:spacing w:line="360" w:lineRule="auto"/>
        <w:ind w:left="0" w:firstLine="0"/>
        <w:rPr/>
      </w:pPr>
      <w:r w:rsidDel="00000000" w:rsidR="00000000" w:rsidRPr="00000000">
        <w:rPr>
          <w:rtl w:val="0"/>
        </w:rPr>
      </w:r>
    </w:p>
    <w:p w:rsidR="00000000" w:rsidDel="00000000" w:rsidP="00000000" w:rsidRDefault="00000000" w:rsidRPr="00000000" w14:paraId="0000001E">
      <w:pPr>
        <w:spacing w:line="360" w:lineRule="auto"/>
        <w:ind w:left="0" w:firstLine="0"/>
        <w:rPr>
          <w:b w:val="1"/>
          <w:bCs w:val="1"/>
        </w:rPr>
      </w:pPr>
      <w:r w:rsidDel="00000000" w:rsidR="00000000" w:rsidRPr="00000000">
        <w:rPr>
          <w:b w:val="1"/>
          <w:bCs w:val="1"/>
          <w:rtl w:val="0"/>
        </w:rPr>
        <w:t xml:space="preserve">Screen 3:</w:t>
      </w:r>
    </w:p>
    <w:p w:rsidR="00000000" w:rsidDel="00000000" w:rsidP="00000000" w:rsidRDefault="00000000" w:rsidRPr="00000000" w14:paraId="0000001F">
      <w:pPr>
        <w:spacing w:line="360" w:lineRule="auto"/>
        <w:ind w:left="0" w:firstLine="0"/>
        <w:rPr>
          <w:b w:val="1"/>
          <w:bCs w:val="1"/>
        </w:rPr>
      </w:pPr>
      <w:r w:rsidDel="00000000" w:rsidR="00000000" w:rsidRPr="00000000">
        <w:rPr>
          <w:rtl w:val="0"/>
        </w:rPr>
      </w:r>
    </w:p>
    <w:p w:rsidR="00000000" w:rsidDel="00000000" w:rsidP="00000000" w:rsidRDefault="00000000" w:rsidRPr="00000000" w14:paraId="00000020">
      <w:pPr>
        <w:spacing w:line="360" w:lineRule="auto"/>
        <w:ind w:left="0" w:firstLine="0"/>
        <w:jc w:val="center"/>
        <w:rPr>
          <w:b w:val="1"/>
          <w:bCs w:val="1"/>
        </w:rPr>
      </w:pPr>
      <w:r w:rsidDel="00000000" w:rsidR="00000000" w:rsidRPr="00000000">
        <w:rPr>
          <w:b w:val="1"/>
          <w:bCs w:val="1"/>
        </w:rPr>
        <w:drawing>
          <wp:inline distB="114300" distT="114300" distL="114300" distR="114300">
            <wp:extent cx="2019659" cy="4375928"/>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019659" cy="4375928"/>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line="360" w:lineRule="auto"/>
        <w:ind w:left="0" w:firstLine="0"/>
        <w:jc w:val="center"/>
        <w:rPr>
          <w:b w:val="1"/>
          <w:bCs w:val="1"/>
        </w:rPr>
      </w:pPr>
      <w:r w:rsidDel="00000000" w:rsidR="00000000" w:rsidRPr="00000000">
        <w:rPr>
          <w:rtl w:val="0"/>
        </w:rPr>
      </w:r>
    </w:p>
    <w:p w:rsidR="00000000" w:rsidDel="00000000" w:rsidP="00000000" w:rsidRDefault="00000000" w:rsidRPr="00000000" w14:paraId="00000022">
      <w:pPr>
        <w:spacing w:line="360" w:lineRule="auto"/>
        <w:ind w:left="0" w:firstLine="0"/>
        <w:jc w:val="center"/>
        <w:rPr>
          <w:b w:val="1"/>
          <w:bCs w:val="1"/>
        </w:rPr>
      </w:pPr>
      <w:r w:rsidDel="00000000" w:rsidR="00000000" w:rsidRPr="00000000">
        <w:rPr>
          <w:rtl w:val="0"/>
        </w:rPr>
      </w:r>
    </w:p>
    <w:p w:rsidR="00000000" w:rsidDel="00000000" w:rsidP="00000000" w:rsidRDefault="00000000" w:rsidRPr="00000000" w14:paraId="00000023">
      <w:pPr>
        <w:spacing w:line="360" w:lineRule="auto"/>
        <w:ind w:left="0" w:firstLine="0"/>
        <w:rPr>
          <w:b w:val="1"/>
          <w:bCs w:val="1"/>
        </w:rPr>
      </w:pPr>
      <w:r w:rsidDel="00000000" w:rsidR="00000000" w:rsidRPr="00000000">
        <w:rPr>
          <w:b w:val="1"/>
          <w:bCs w:val="1"/>
          <w:rtl w:val="0"/>
        </w:rPr>
        <w:t xml:space="preserve">Recognizable icons:</w:t>
      </w:r>
    </w:p>
    <w:p w:rsidR="00000000" w:rsidDel="00000000" w:rsidP="00000000" w:rsidRDefault="00000000" w:rsidRPr="00000000" w14:paraId="00000024">
      <w:pPr>
        <w:spacing w:line="360" w:lineRule="auto"/>
        <w:ind w:left="0" w:firstLine="0"/>
        <w:rPr>
          <w:b w:val="1"/>
          <w:bCs w:val="1"/>
        </w:rPr>
      </w:pPr>
      <w:r w:rsidDel="00000000" w:rsidR="00000000" w:rsidRPr="00000000">
        <w:rPr>
          <w:rtl w:val="0"/>
        </w:rPr>
      </w:r>
    </w:p>
    <w:p w:rsidR="00000000" w:rsidDel="00000000" w:rsidP="00000000" w:rsidRDefault="00000000" w:rsidRPr="00000000" w14:paraId="00000025">
      <w:pPr>
        <w:numPr>
          <w:ilvl w:val="0"/>
          <w:numId w:val="1"/>
        </w:numPr>
        <w:spacing w:line="360" w:lineRule="auto"/>
        <w:ind w:left="720" w:hanging="360"/>
        <w:rPr>
          <w:b w:val="1"/>
          <w:bCs w:val="1"/>
          <w:u w:val="none"/>
        </w:rPr>
      </w:pPr>
      <w:r w:rsidDel="00000000" w:rsidR="00000000" w:rsidRPr="00000000">
        <w:rPr>
          <w:b w:val="1"/>
          <w:bCs w:val="1"/>
          <w:rtl w:val="0"/>
        </w:rPr>
        <w:t xml:space="preserve">The arrow down Symbol:  </w:t>
      </w:r>
      <w:r w:rsidDel="00000000" w:rsidR="00000000" w:rsidRPr="00000000">
        <w:rPr>
          <w:rtl w:val="0"/>
        </w:rPr>
        <w:t xml:space="preserve">The arrow down symbol denotes that there’s a discount for the product and it is familiar.</w:t>
      </w:r>
    </w:p>
    <w:p w:rsidR="00000000" w:rsidDel="00000000" w:rsidP="00000000" w:rsidRDefault="00000000" w:rsidRPr="00000000" w14:paraId="00000026">
      <w:pPr>
        <w:spacing w:line="360" w:lineRule="auto"/>
        <w:rPr/>
      </w:pPr>
      <w:r w:rsidDel="00000000" w:rsidR="00000000" w:rsidRPr="00000000">
        <w:rPr>
          <w:rtl w:val="0"/>
        </w:rPr>
      </w:r>
    </w:p>
    <w:p w:rsidR="00000000" w:rsidDel="00000000" w:rsidP="00000000" w:rsidRDefault="00000000" w:rsidRPr="00000000" w14:paraId="00000027">
      <w:pPr>
        <w:spacing w:line="360" w:lineRule="auto"/>
        <w:rPr/>
      </w:pPr>
      <w:r w:rsidDel="00000000" w:rsidR="00000000" w:rsidRPr="00000000">
        <w:rPr>
          <w:rtl w:val="0"/>
        </w:rPr>
        <w:t xml:space="preserve">Users are capable of recognizing these icons without explanation.</w:t>
      </w:r>
    </w:p>
    <w:p w:rsidR="00000000" w:rsidDel="00000000" w:rsidP="00000000" w:rsidRDefault="00000000" w:rsidRPr="00000000" w14:paraId="00000028">
      <w:pPr>
        <w:spacing w:line="360" w:lineRule="auto"/>
        <w:rPr/>
      </w:pPr>
      <w:r w:rsidDel="00000000" w:rsidR="00000000" w:rsidRPr="00000000">
        <w:rPr>
          <w:rtl w:val="0"/>
        </w:rPr>
      </w:r>
    </w:p>
    <w:p w:rsidR="00000000" w:rsidDel="00000000" w:rsidP="00000000" w:rsidRDefault="00000000" w:rsidRPr="00000000" w14:paraId="00000029">
      <w:pPr>
        <w:spacing w:line="360" w:lineRule="auto"/>
        <w:rPr>
          <w:b w:val="1"/>
          <w:bCs w:val="1"/>
        </w:rPr>
      </w:pPr>
      <w:r w:rsidDel="00000000" w:rsidR="00000000" w:rsidRPr="00000000">
        <w:rPr>
          <w:b w:val="1"/>
          <w:bCs w:val="1"/>
          <w:rtl w:val="0"/>
        </w:rPr>
        <w:t xml:space="preserve">Unrecognizable icons: </w:t>
      </w:r>
    </w:p>
    <w:p w:rsidR="00000000" w:rsidDel="00000000" w:rsidP="00000000" w:rsidRDefault="00000000" w:rsidRPr="00000000" w14:paraId="0000002A">
      <w:pPr>
        <w:numPr>
          <w:ilvl w:val="0"/>
          <w:numId w:val="7"/>
        </w:numPr>
        <w:spacing w:line="360" w:lineRule="auto"/>
        <w:ind w:left="720" w:hanging="360"/>
        <w:rPr>
          <w:b w:val="1"/>
          <w:bCs w:val="1"/>
          <w:u w:val="none"/>
        </w:rPr>
      </w:pPr>
      <w:r w:rsidDel="00000000" w:rsidR="00000000" w:rsidRPr="00000000">
        <w:rPr>
          <w:b w:val="1"/>
          <w:bCs w:val="1"/>
          <w:rtl w:val="0"/>
        </w:rPr>
        <w:t xml:space="preserve">The heart bag : </w:t>
      </w:r>
      <w:r w:rsidDel="00000000" w:rsidR="00000000" w:rsidRPr="00000000">
        <w:rPr>
          <w:rtl w:val="0"/>
        </w:rPr>
        <w:t xml:space="preserve">The heart bag denotes that it is a wishlist column. Without using a familiar icon for the “items in cart” column the user might confuse this to that. </w:t>
      </w:r>
    </w:p>
    <w:p w:rsidR="00000000" w:rsidDel="00000000" w:rsidP="00000000" w:rsidRDefault="00000000" w:rsidRPr="00000000" w14:paraId="0000002B">
      <w:pPr>
        <w:numPr>
          <w:ilvl w:val="0"/>
          <w:numId w:val="7"/>
        </w:numPr>
        <w:spacing w:line="360" w:lineRule="auto"/>
        <w:ind w:left="720" w:hanging="360"/>
        <w:rPr>
          <w:b w:val="1"/>
          <w:bCs w:val="1"/>
          <w:u w:val="none"/>
        </w:rPr>
      </w:pPr>
      <w:r w:rsidDel="00000000" w:rsidR="00000000" w:rsidRPr="00000000">
        <w:rPr>
          <w:b w:val="1"/>
          <w:bCs w:val="1"/>
          <w:rtl w:val="0"/>
        </w:rPr>
        <w:t xml:space="preserve">The Scissors symbol : </w:t>
      </w:r>
      <w:r w:rsidDel="00000000" w:rsidR="00000000" w:rsidRPr="00000000">
        <w:rPr>
          <w:rtl w:val="0"/>
        </w:rPr>
        <w:t xml:space="preserve">The scissors symbol denotes that we can remove the unwanted items from the wishlist. Instead of using the bin icon I’ve used the scissors icon.</w:t>
      </w:r>
    </w:p>
    <w:p w:rsidR="00000000" w:rsidDel="00000000" w:rsidP="00000000" w:rsidRDefault="00000000" w:rsidRPr="00000000" w14:paraId="0000002C">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2D">
      <w:pPr>
        <w:spacing w:line="360" w:lineRule="auto"/>
        <w:rPr/>
      </w:pPr>
      <w:r w:rsidDel="00000000" w:rsidR="00000000" w:rsidRPr="00000000">
        <w:rPr>
          <w:rtl w:val="0"/>
        </w:rPr>
        <w:t xml:space="preserve">The users won't know the usage of this icon without proper description and differentiation.</w:t>
      </w:r>
    </w:p>
    <w:p w:rsidR="00000000" w:rsidDel="00000000" w:rsidP="00000000" w:rsidRDefault="00000000" w:rsidRPr="00000000" w14:paraId="0000002E">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02F">
      <w:pPr>
        <w:spacing w:line="360" w:lineRule="auto"/>
        <w:ind w:left="0" w:firstLine="0"/>
        <w:rPr>
          <w:b w:val="1"/>
          <w:bCs w:val="1"/>
        </w:rPr>
      </w:pPr>
      <w:r w:rsidDel="00000000" w:rsidR="00000000" w:rsidRPr="00000000">
        <w:rPr>
          <w:b w:val="1"/>
          <w:bCs w:val="1"/>
          <w:rtl w:val="0"/>
        </w:rPr>
        <w:t xml:space="preserve">Screen 4:</w:t>
      </w:r>
    </w:p>
    <w:p w:rsidR="00000000" w:rsidDel="00000000" w:rsidP="00000000" w:rsidRDefault="00000000" w:rsidRPr="00000000" w14:paraId="00000030">
      <w:pPr>
        <w:spacing w:line="360" w:lineRule="auto"/>
        <w:ind w:left="0" w:firstLine="0"/>
        <w:rPr>
          <w:b w:val="1"/>
          <w:bCs w:val="1"/>
        </w:rPr>
      </w:pPr>
      <w:r w:rsidDel="00000000" w:rsidR="00000000" w:rsidRPr="00000000">
        <w:rPr>
          <w:rtl w:val="0"/>
        </w:rPr>
      </w:r>
    </w:p>
    <w:p w:rsidR="00000000" w:rsidDel="00000000" w:rsidP="00000000" w:rsidRDefault="00000000" w:rsidRPr="00000000" w14:paraId="00000031">
      <w:pPr>
        <w:spacing w:line="360" w:lineRule="auto"/>
        <w:ind w:left="0" w:firstLine="0"/>
        <w:jc w:val="center"/>
        <w:rPr>
          <w:b w:val="1"/>
          <w:bCs w:val="1"/>
        </w:rPr>
      </w:pPr>
      <w:r w:rsidDel="00000000" w:rsidR="00000000" w:rsidRPr="00000000">
        <w:rPr>
          <w:b w:val="1"/>
          <w:bCs w:val="1"/>
        </w:rPr>
        <w:drawing>
          <wp:inline distB="114300" distT="114300" distL="114300" distR="114300">
            <wp:extent cx="1928813" cy="4175561"/>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928813" cy="4175561"/>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line="360" w:lineRule="auto"/>
        <w:ind w:left="0" w:firstLine="0"/>
        <w:rPr>
          <w:b w:val="1"/>
          <w:bCs w:val="1"/>
        </w:rPr>
      </w:pPr>
      <w:r w:rsidDel="00000000" w:rsidR="00000000" w:rsidRPr="00000000">
        <w:rPr>
          <w:rtl w:val="0"/>
        </w:rPr>
      </w:r>
    </w:p>
    <w:p w:rsidR="00000000" w:rsidDel="00000000" w:rsidP="00000000" w:rsidRDefault="00000000" w:rsidRPr="00000000" w14:paraId="00000033">
      <w:pPr>
        <w:spacing w:line="360" w:lineRule="auto"/>
        <w:ind w:left="0" w:firstLine="0"/>
        <w:rPr>
          <w:b w:val="1"/>
          <w:bCs w:val="1"/>
        </w:rPr>
      </w:pPr>
      <w:r w:rsidDel="00000000" w:rsidR="00000000" w:rsidRPr="00000000">
        <w:rPr>
          <w:rtl w:val="0"/>
        </w:rPr>
      </w:r>
    </w:p>
    <w:p w:rsidR="00000000" w:rsidDel="00000000" w:rsidP="00000000" w:rsidRDefault="00000000" w:rsidRPr="00000000" w14:paraId="00000034">
      <w:pPr>
        <w:spacing w:line="360" w:lineRule="auto"/>
        <w:ind w:left="0" w:firstLine="0"/>
        <w:rPr>
          <w:b w:val="1"/>
          <w:bCs w:val="1"/>
        </w:rPr>
      </w:pPr>
      <w:r w:rsidDel="00000000" w:rsidR="00000000" w:rsidRPr="00000000">
        <w:rPr>
          <w:b w:val="1"/>
          <w:bCs w:val="1"/>
          <w:rtl w:val="0"/>
        </w:rPr>
        <w:t xml:space="preserve">Recognizable Icons:</w:t>
      </w:r>
    </w:p>
    <w:p w:rsidR="00000000" w:rsidDel="00000000" w:rsidP="00000000" w:rsidRDefault="00000000" w:rsidRPr="00000000" w14:paraId="00000035">
      <w:pPr>
        <w:numPr>
          <w:ilvl w:val="0"/>
          <w:numId w:val="4"/>
        </w:numPr>
        <w:spacing w:line="360" w:lineRule="auto"/>
        <w:ind w:left="720" w:hanging="360"/>
        <w:rPr>
          <w:b w:val="1"/>
          <w:bCs w:val="1"/>
          <w:u w:val="none"/>
        </w:rPr>
      </w:pPr>
      <w:r w:rsidDel="00000000" w:rsidR="00000000" w:rsidRPr="00000000">
        <w:rPr>
          <w:b w:val="1"/>
          <w:bCs w:val="1"/>
          <w:rtl w:val="0"/>
        </w:rPr>
        <w:t xml:space="preserve">The question mark icon: </w:t>
      </w:r>
      <w:r w:rsidDel="00000000" w:rsidR="00000000" w:rsidRPr="00000000">
        <w:rPr>
          <w:rtl w:val="0"/>
        </w:rPr>
        <w:t xml:space="preserve">This icon denotes help center and FAQs where the user can find the payment or other enquiries.</w:t>
      </w:r>
    </w:p>
    <w:p w:rsidR="00000000" w:rsidDel="00000000" w:rsidP="00000000" w:rsidRDefault="00000000" w:rsidRPr="00000000" w14:paraId="00000036">
      <w:pPr>
        <w:numPr>
          <w:ilvl w:val="0"/>
          <w:numId w:val="4"/>
        </w:numPr>
        <w:spacing w:line="360" w:lineRule="auto"/>
        <w:ind w:left="720" w:hanging="360"/>
        <w:rPr>
          <w:b w:val="1"/>
          <w:bCs w:val="1"/>
          <w:u w:val="none"/>
        </w:rPr>
      </w:pPr>
      <w:r w:rsidDel="00000000" w:rsidR="00000000" w:rsidRPr="00000000">
        <w:rPr>
          <w:b w:val="1"/>
          <w:bCs w:val="1"/>
          <w:rtl w:val="0"/>
        </w:rPr>
        <w:t xml:space="preserve">The greater than/ less than symbol : </w:t>
      </w:r>
      <w:r w:rsidDel="00000000" w:rsidR="00000000" w:rsidRPr="00000000">
        <w:rPr>
          <w:rtl w:val="0"/>
        </w:rPr>
        <w:t xml:space="preserve">This icon indicates to press the particular button to proceed further.</w:t>
      </w:r>
    </w:p>
    <w:p w:rsidR="00000000" w:rsidDel="00000000" w:rsidP="00000000" w:rsidRDefault="00000000" w:rsidRPr="00000000" w14:paraId="00000037">
      <w:pPr>
        <w:numPr>
          <w:ilvl w:val="0"/>
          <w:numId w:val="4"/>
        </w:numPr>
        <w:spacing w:line="360" w:lineRule="auto"/>
        <w:ind w:left="720" w:hanging="360"/>
        <w:rPr>
          <w:b w:val="1"/>
          <w:bCs w:val="1"/>
          <w:u w:val="none"/>
        </w:rPr>
      </w:pPr>
      <w:r w:rsidDel="00000000" w:rsidR="00000000" w:rsidRPr="00000000">
        <w:rPr>
          <w:b w:val="1"/>
          <w:bCs w:val="1"/>
          <w:rtl w:val="0"/>
        </w:rPr>
        <w:t xml:space="preserve">The trolley icon : </w:t>
      </w:r>
      <w:r w:rsidDel="00000000" w:rsidR="00000000" w:rsidRPr="00000000">
        <w:rPr>
          <w:rtl w:val="0"/>
        </w:rPr>
        <w:t xml:space="preserve">This icon denotes the  cart where the items I wish to buy are displayed. From this tab I can verify and proceed further.</w:t>
      </w:r>
    </w:p>
    <w:p w:rsidR="00000000" w:rsidDel="00000000" w:rsidP="00000000" w:rsidRDefault="00000000" w:rsidRPr="00000000" w14:paraId="00000038">
      <w:pPr>
        <w:numPr>
          <w:ilvl w:val="0"/>
          <w:numId w:val="4"/>
        </w:numPr>
        <w:spacing w:line="360" w:lineRule="auto"/>
        <w:ind w:left="720" w:hanging="360"/>
        <w:rPr>
          <w:b w:val="1"/>
          <w:bCs w:val="1"/>
          <w:u w:val="none"/>
        </w:rPr>
      </w:pPr>
      <w:r w:rsidDel="00000000" w:rsidR="00000000" w:rsidRPr="00000000">
        <w:rPr>
          <w:b w:val="1"/>
          <w:bCs w:val="1"/>
          <w:rtl w:val="0"/>
        </w:rPr>
        <w:t xml:space="preserve">The Calendar icon : </w:t>
      </w:r>
      <w:r w:rsidDel="00000000" w:rsidR="00000000" w:rsidRPr="00000000">
        <w:rPr>
          <w:rtl w:val="0"/>
        </w:rPr>
        <w:t xml:space="preserve">This icon is familiar and it denotes the date of arrival of the placed order.</w:t>
      </w:r>
    </w:p>
    <w:p w:rsidR="00000000" w:rsidDel="00000000" w:rsidP="00000000" w:rsidRDefault="00000000" w:rsidRPr="00000000" w14:paraId="00000039">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3A">
      <w:pPr>
        <w:spacing w:line="360" w:lineRule="auto"/>
        <w:rPr/>
      </w:pPr>
      <w:r w:rsidDel="00000000" w:rsidR="00000000" w:rsidRPr="00000000">
        <w:rPr>
          <w:rtl w:val="0"/>
        </w:rPr>
        <w:t xml:space="preserve">Users are capable of recognizing these icons without explanation.</w:t>
      </w:r>
    </w:p>
    <w:p w:rsidR="00000000" w:rsidDel="00000000" w:rsidP="00000000" w:rsidRDefault="00000000" w:rsidRPr="00000000" w14:paraId="0000003B">
      <w:pPr>
        <w:spacing w:line="360" w:lineRule="auto"/>
        <w:ind w:left="0" w:firstLine="0"/>
        <w:rPr>
          <w:b w:val="1"/>
          <w:bCs w:val="1"/>
        </w:rPr>
      </w:pPr>
      <w:r w:rsidDel="00000000" w:rsidR="00000000" w:rsidRPr="00000000">
        <w:rPr>
          <w:rtl w:val="0"/>
        </w:rPr>
      </w:r>
    </w:p>
    <w:p w:rsidR="00000000" w:rsidDel="00000000" w:rsidP="00000000" w:rsidRDefault="00000000" w:rsidRPr="00000000" w14:paraId="0000003C">
      <w:pPr>
        <w:spacing w:line="360" w:lineRule="auto"/>
        <w:ind w:left="0" w:firstLine="0"/>
        <w:rPr>
          <w:b w:val="1"/>
          <w:bCs w:val="1"/>
        </w:rPr>
      </w:pPr>
      <w:r w:rsidDel="00000000" w:rsidR="00000000" w:rsidRPr="00000000">
        <w:rPr>
          <w:b w:val="1"/>
          <w:bCs w:val="1"/>
          <w:rtl w:val="0"/>
        </w:rPr>
        <w:t xml:space="preserve">Unrecognizable Icons:</w:t>
      </w:r>
    </w:p>
    <w:p w:rsidR="00000000" w:rsidDel="00000000" w:rsidP="00000000" w:rsidRDefault="00000000" w:rsidRPr="00000000" w14:paraId="0000003D">
      <w:pPr>
        <w:spacing w:line="360" w:lineRule="auto"/>
        <w:ind w:left="0" w:firstLine="0"/>
        <w:rPr>
          <w:b w:val="1"/>
          <w:bCs w:val="1"/>
        </w:rPr>
      </w:pPr>
      <w:r w:rsidDel="00000000" w:rsidR="00000000" w:rsidRPr="00000000">
        <w:rPr>
          <w:rtl w:val="0"/>
        </w:rPr>
      </w:r>
    </w:p>
    <w:p w:rsidR="00000000" w:rsidDel="00000000" w:rsidP="00000000" w:rsidRDefault="00000000" w:rsidRPr="00000000" w14:paraId="0000003E">
      <w:pPr>
        <w:numPr>
          <w:ilvl w:val="0"/>
          <w:numId w:val="6"/>
        </w:numPr>
        <w:spacing w:line="360" w:lineRule="auto"/>
        <w:ind w:left="720" w:hanging="360"/>
        <w:rPr>
          <w:b w:val="1"/>
          <w:bCs w:val="1"/>
          <w:u w:val="none"/>
        </w:rPr>
      </w:pPr>
      <w:r w:rsidDel="00000000" w:rsidR="00000000" w:rsidRPr="00000000">
        <w:rPr>
          <w:b w:val="1"/>
          <w:bCs w:val="1"/>
          <w:rtl w:val="0"/>
        </w:rPr>
        <w:t xml:space="preserve">The Heart Icon: </w:t>
      </w:r>
      <w:r w:rsidDel="00000000" w:rsidR="00000000" w:rsidRPr="00000000">
        <w:rPr>
          <w:rtl w:val="0"/>
        </w:rPr>
        <w:t xml:space="preserve">This icon denotes the number of people who genuinely liked the product. This icon serves as the feedback  provider.</w:t>
      </w:r>
    </w:p>
    <w:p w:rsidR="00000000" w:rsidDel="00000000" w:rsidP="00000000" w:rsidRDefault="00000000" w:rsidRPr="00000000" w14:paraId="0000003F">
      <w:pPr>
        <w:numPr>
          <w:ilvl w:val="0"/>
          <w:numId w:val="6"/>
        </w:numPr>
        <w:spacing w:line="360" w:lineRule="auto"/>
        <w:ind w:left="720" w:hanging="360"/>
        <w:rPr>
          <w:b w:val="1"/>
          <w:bCs w:val="1"/>
          <w:u w:val="none"/>
        </w:rPr>
      </w:pPr>
      <w:r w:rsidDel="00000000" w:rsidR="00000000" w:rsidRPr="00000000">
        <w:rPr>
          <w:b w:val="1"/>
          <w:bCs w:val="1"/>
          <w:rtl w:val="0"/>
        </w:rPr>
        <w:t xml:space="preserve">The Broken Heart Icon:  </w:t>
      </w:r>
      <w:r w:rsidDel="00000000" w:rsidR="00000000" w:rsidRPr="00000000">
        <w:rPr>
          <w:rtl w:val="0"/>
        </w:rPr>
        <w:t xml:space="preserve">This icon denotes the number of people who disliked the product. This icon too serves as the feedback  provider.</w:t>
      </w:r>
      <w:r w:rsidDel="00000000" w:rsidR="00000000" w:rsidRPr="00000000">
        <w:rPr>
          <w:rtl w:val="0"/>
        </w:rPr>
      </w:r>
    </w:p>
    <w:p w:rsidR="00000000" w:rsidDel="00000000" w:rsidP="00000000" w:rsidRDefault="00000000" w:rsidRPr="00000000" w14:paraId="00000040">
      <w:pPr>
        <w:numPr>
          <w:ilvl w:val="0"/>
          <w:numId w:val="6"/>
        </w:numPr>
        <w:spacing w:line="360" w:lineRule="auto"/>
        <w:ind w:left="720" w:hanging="360"/>
        <w:rPr>
          <w:b w:val="1"/>
          <w:bCs w:val="1"/>
          <w:u w:val="none"/>
        </w:rPr>
      </w:pPr>
      <w:r w:rsidDel="00000000" w:rsidR="00000000" w:rsidRPr="00000000">
        <w:rPr>
          <w:b w:val="1"/>
          <w:bCs w:val="1"/>
          <w:rtl w:val="0"/>
        </w:rPr>
        <w:t xml:space="preserve">The Scissor icon : </w:t>
      </w:r>
      <w:r w:rsidDel="00000000" w:rsidR="00000000" w:rsidRPr="00000000">
        <w:rPr>
          <w:rtl w:val="0"/>
        </w:rPr>
        <w:t xml:space="preserve">The scissors symbol denotes that we can remove the unwanted items from the wishlist. Instead of using the bin icon I’ve used the scissors icon.</w:t>
      </w:r>
    </w:p>
    <w:p w:rsidR="00000000" w:rsidDel="00000000" w:rsidP="00000000" w:rsidRDefault="00000000" w:rsidRPr="00000000" w14:paraId="00000041">
      <w:pPr>
        <w:spacing w:line="360" w:lineRule="auto"/>
        <w:rPr>
          <w:b w:val="1"/>
          <w:bCs w:val="1"/>
        </w:rPr>
      </w:pPr>
      <w:r w:rsidDel="00000000" w:rsidR="00000000" w:rsidRPr="00000000">
        <w:rPr>
          <w:rtl w:val="0"/>
        </w:rPr>
      </w:r>
    </w:p>
    <w:p w:rsidR="00000000" w:rsidDel="00000000" w:rsidP="00000000" w:rsidRDefault="00000000" w:rsidRPr="00000000" w14:paraId="00000042">
      <w:pPr>
        <w:spacing w:line="360" w:lineRule="auto"/>
        <w:rPr/>
      </w:pPr>
      <w:r w:rsidDel="00000000" w:rsidR="00000000" w:rsidRPr="00000000">
        <w:rPr>
          <w:rtl w:val="0"/>
        </w:rPr>
        <w:t xml:space="preserve">The users won't know the usage of this icon without proper description and differentiation.</w:t>
      </w:r>
    </w:p>
    <w:p w:rsidR="00000000" w:rsidDel="00000000" w:rsidP="00000000" w:rsidRDefault="00000000" w:rsidRPr="00000000" w14:paraId="00000043">
      <w:pPr>
        <w:spacing w:line="360" w:lineRule="auto"/>
        <w:rPr/>
      </w:pPr>
      <w:r w:rsidDel="00000000" w:rsidR="00000000" w:rsidRPr="00000000">
        <w:rPr>
          <w:rtl w:val="0"/>
        </w:rPr>
      </w:r>
    </w:p>
    <w:p w:rsidR="00000000" w:rsidDel="00000000" w:rsidP="00000000" w:rsidRDefault="00000000" w:rsidRPr="00000000" w14:paraId="00000044">
      <w:pPr>
        <w:spacing w:line="360" w:lineRule="auto"/>
        <w:rPr>
          <w:b w:val="1"/>
          <w:bCs w:val="1"/>
        </w:rPr>
      </w:pPr>
      <w:r w:rsidDel="00000000" w:rsidR="00000000" w:rsidRPr="00000000">
        <w:rPr>
          <w:b w:val="1"/>
          <w:bCs w:val="1"/>
          <w:rtl w:val="0"/>
        </w:rPr>
        <w:t xml:space="preserve">Screen 5:</w:t>
      </w:r>
    </w:p>
    <w:p w:rsidR="00000000" w:rsidDel="00000000" w:rsidP="00000000" w:rsidRDefault="00000000" w:rsidRPr="00000000" w14:paraId="00000045">
      <w:pPr>
        <w:spacing w:line="360" w:lineRule="auto"/>
        <w:jc w:val="center"/>
        <w:rPr>
          <w:b w:val="1"/>
          <w:bCs w:val="1"/>
        </w:rPr>
      </w:pPr>
      <w:r w:rsidDel="00000000" w:rsidR="00000000" w:rsidRPr="00000000">
        <w:rPr>
          <w:rtl w:val="0"/>
        </w:rPr>
      </w:r>
    </w:p>
    <w:p w:rsidR="00000000" w:rsidDel="00000000" w:rsidP="00000000" w:rsidRDefault="00000000" w:rsidRPr="00000000" w14:paraId="00000046">
      <w:pPr>
        <w:spacing w:line="360" w:lineRule="auto"/>
        <w:rPr>
          <w:b w:val="1"/>
          <w:bCs w:val="1"/>
        </w:rPr>
      </w:pPr>
      <w:r w:rsidDel="00000000" w:rsidR="00000000" w:rsidRPr="00000000">
        <w:rPr>
          <w:b w:val="1"/>
          <w:bCs w:val="1"/>
          <w:rtl w:val="0"/>
        </w:rPr>
        <w:t xml:space="preserve">Recognizable icons :</w:t>
      </w:r>
    </w:p>
    <w:p w:rsidR="00000000" w:rsidDel="00000000" w:rsidP="00000000" w:rsidRDefault="00000000" w:rsidRPr="00000000" w14:paraId="00000047">
      <w:pPr>
        <w:spacing w:line="360" w:lineRule="auto"/>
        <w:rPr>
          <w:b w:val="1"/>
          <w:bCs w:val="1"/>
        </w:rPr>
      </w:pPr>
      <w:r w:rsidDel="00000000" w:rsidR="00000000" w:rsidRPr="00000000">
        <w:rPr>
          <w:rtl w:val="0"/>
        </w:rPr>
      </w:r>
    </w:p>
    <w:p w:rsidR="00000000" w:rsidDel="00000000" w:rsidP="00000000" w:rsidRDefault="00000000" w:rsidRPr="00000000" w14:paraId="00000048">
      <w:pPr>
        <w:numPr>
          <w:ilvl w:val="0"/>
          <w:numId w:val="3"/>
        </w:numPr>
        <w:spacing w:line="360" w:lineRule="auto"/>
        <w:ind w:left="720" w:hanging="360"/>
        <w:rPr>
          <w:b w:val="1"/>
          <w:bCs w:val="1"/>
          <w:u w:val="none"/>
        </w:rPr>
      </w:pPr>
      <w:r w:rsidDel="00000000" w:rsidR="00000000" w:rsidRPr="00000000">
        <w:rPr>
          <w:b w:val="1"/>
          <w:bCs w:val="1"/>
          <w:rtl w:val="0"/>
        </w:rPr>
        <w:t xml:space="preserve">The Profile Icon: </w:t>
      </w:r>
      <w:r w:rsidDel="00000000" w:rsidR="00000000" w:rsidRPr="00000000">
        <w:rPr>
          <w:rtl w:val="0"/>
        </w:rPr>
        <w:t xml:space="preserve">This icon denotes the profile of the user , which has the user related information. It contains the personal relevant details.</w:t>
      </w:r>
    </w:p>
    <w:p w:rsidR="00000000" w:rsidDel="00000000" w:rsidP="00000000" w:rsidRDefault="00000000" w:rsidRPr="00000000" w14:paraId="00000049">
      <w:pPr>
        <w:numPr>
          <w:ilvl w:val="0"/>
          <w:numId w:val="3"/>
        </w:numPr>
        <w:spacing w:line="360" w:lineRule="auto"/>
        <w:ind w:left="720" w:hanging="360"/>
        <w:rPr>
          <w:b w:val="1"/>
          <w:bCs w:val="1"/>
          <w:u w:val="none"/>
        </w:rPr>
      </w:pPr>
      <w:r w:rsidDel="00000000" w:rsidR="00000000" w:rsidRPr="00000000">
        <w:rPr>
          <w:b w:val="1"/>
          <w:bCs w:val="1"/>
          <w:rtl w:val="0"/>
        </w:rPr>
        <w:t xml:space="preserve">The menu bar icon: </w:t>
      </w:r>
      <w:r w:rsidDel="00000000" w:rsidR="00000000" w:rsidRPr="00000000">
        <w:rPr>
          <w:rtl w:val="0"/>
        </w:rPr>
        <w:t xml:space="preserve"> This is the usual menu icon which is either denoted with 3 lines or 3 dots.</w:t>
      </w:r>
    </w:p>
    <w:p w:rsidR="00000000" w:rsidDel="00000000" w:rsidP="00000000" w:rsidRDefault="00000000" w:rsidRPr="00000000" w14:paraId="0000004A">
      <w:pPr>
        <w:numPr>
          <w:ilvl w:val="0"/>
          <w:numId w:val="3"/>
        </w:numPr>
        <w:spacing w:line="360" w:lineRule="auto"/>
        <w:ind w:left="720" w:hanging="360"/>
        <w:rPr>
          <w:b w:val="1"/>
          <w:bCs w:val="1"/>
          <w:u w:val="none"/>
        </w:rPr>
      </w:pPr>
      <w:r w:rsidDel="00000000" w:rsidR="00000000" w:rsidRPr="00000000">
        <w:rPr>
          <w:b w:val="1"/>
          <w:bCs w:val="1"/>
          <w:rtl w:val="0"/>
        </w:rPr>
        <w:t xml:space="preserve">The headphones icon: </w:t>
      </w:r>
      <w:r w:rsidDel="00000000" w:rsidR="00000000" w:rsidRPr="00000000">
        <w:rPr>
          <w:rtl w:val="0"/>
        </w:rPr>
        <w:t xml:space="preserve">This icon denotes the customer care services and the help and support services.</w:t>
      </w:r>
    </w:p>
    <w:p w:rsidR="00000000" w:rsidDel="00000000" w:rsidP="00000000" w:rsidRDefault="00000000" w:rsidRPr="00000000" w14:paraId="0000004B">
      <w:pPr>
        <w:numPr>
          <w:ilvl w:val="0"/>
          <w:numId w:val="3"/>
        </w:numPr>
        <w:spacing w:line="360" w:lineRule="auto"/>
        <w:ind w:left="720" w:hanging="360"/>
        <w:rPr>
          <w:b w:val="1"/>
          <w:bCs w:val="1"/>
          <w:u w:val="none"/>
        </w:rPr>
      </w:pPr>
      <w:r w:rsidDel="00000000" w:rsidR="00000000" w:rsidRPr="00000000">
        <w:rPr>
          <w:b w:val="1"/>
          <w:bCs w:val="1"/>
          <w:rtl w:val="0"/>
        </w:rPr>
        <w:t xml:space="preserve">The Call icon: </w:t>
      </w:r>
      <w:r w:rsidDel="00000000" w:rsidR="00000000" w:rsidRPr="00000000">
        <w:rPr>
          <w:rtl w:val="0"/>
        </w:rPr>
        <w:t xml:space="preserve">This icon denotes the mobile number and services to reach the customer. Where they can view and edit their contact details.</w:t>
      </w:r>
    </w:p>
    <w:p w:rsidR="00000000" w:rsidDel="00000000" w:rsidP="00000000" w:rsidRDefault="00000000" w:rsidRPr="00000000" w14:paraId="0000004C">
      <w:pPr>
        <w:numPr>
          <w:ilvl w:val="0"/>
          <w:numId w:val="3"/>
        </w:numPr>
        <w:spacing w:line="360" w:lineRule="auto"/>
        <w:ind w:left="720" w:hanging="360"/>
        <w:rPr>
          <w:b w:val="1"/>
          <w:bCs w:val="1"/>
          <w:u w:val="none"/>
        </w:rPr>
      </w:pPr>
      <w:r w:rsidDel="00000000" w:rsidR="00000000" w:rsidRPr="00000000">
        <w:rPr>
          <w:b w:val="1"/>
          <w:bCs w:val="1"/>
          <w:rtl w:val="0"/>
        </w:rPr>
        <w:t xml:space="preserve">The Location icon: </w:t>
      </w:r>
      <w:r w:rsidDel="00000000" w:rsidR="00000000" w:rsidRPr="00000000">
        <w:rPr>
          <w:rtl w:val="0"/>
        </w:rPr>
        <w:t xml:space="preserve">This icon denotes the user’s location which they can view and edit before placing the order.</w:t>
      </w:r>
    </w:p>
    <w:p w:rsidR="00000000" w:rsidDel="00000000" w:rsidP="00000000" w:rsidRDefault="00000000" w:rsidRPr="00000000" w14:paraId="0000004D">
      <w:pPr>
        <w:spacing w:line="360" w:lineRule="auto"/>
        <w:jc w:val="center"/>
        <w:rPr>
          <w:b w:val="1"/>
          <w:bCs w:val="1"/>
        </w:rPr>
      </w:pPr>
      <w:r w:rsidDel="00000000" w:rsidR="00000000" w:rsidRPr="00000000">
        <w:rPr>
          <w:b w:val="1"/>
          <w:bCs w:val="1"/>
        </w:rPr>
        <w:drawing>
          <wp:inline distB="114300" distT="114300" distL="114300" distR="114300">
            <wp:extent cx="1943100" cy="4197432"/>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1943100" cy="4197432"/>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line="360" w:lineRule="auto"/>
        <w:jc w:val="center"/>
        <w:rPr>
          <w:b w:val="1"/>
          <w:bCs w:val="1"/>
        </w:rPr>
      </w:pPr>
      <w:r w:rsidDel="00000000" w:rsidR="00000000" w:rsidRPr="00000000">
        <w:rPr>
          <w:rtl w:val="0"/>
        </w:rPr>
      </w:r>
    </w:p>
    <w:p w:rsidR="00000000" w:rsidDel="00000000" w:rsidP="00000000" w:rsidRDefault="00000000" w:rsidRPr="00000000" w14:paraId="0000004F">
      <w:pPr>
        <w:numPr>
          <w:ilvl w:val="0"/>
          <w:numId w:val="3"/>
        </w:numPr>
        <w:spacing w:line="360" w:lineRule="auto"/>
        <w:ind w:left="720" w:hanging="360"/>
        <w:rPr>
          <w:b w:val="1"/>
          <w:bCs w:val="1"/>
          <w:u w:val="none"/>
        </w:rPr>
      </w:pPr>
      <w:r w:rsidDel="00000000" w:rsidR="00000000" w:rsidRPr="00000000">
        <w:rPr>
          <w:b w:val="1"/>
          <w:bCs w:val="1"/>
          <w:rtl w:val="0"/>
        </w:rPr>
        <w:t xml:space="preserve">The gift box icon: </w:t>
      </w:r>
      <w:r w:rsidDel="00000000" w:rsidR="00000000" w:rsidRPr="00000000">
        <w:rPr>
          <w:rtl w:val="0"/>
        </w:rPr>
        <w:t xml:space="preserve">This icon denotes  the coupons and gift card column , where the user can view their gift card details and expiration.</w:t>
      </w:r>
    </w:p>
    <w:p w:rsidR="00000000" w:rsidDel="00000000" w:rsidP="00000000" w:rsidRDefault="00000000" w:rsidRPr="00000000" w14:paraId="00000050">
      <w:pPr>
        <w:numPr>
          <w:ilvl w:val="0"/>
          <w:numId w:val="3"/>
        </w:numPr>
        <w:spacing w:line="360" w:lineRule="auto"/>
        <w:ind w:left="720" w:hanging="360"/>
        <w:rPr>
          <w:b w:val="1"/>
          <w:bCs w:val="1"/>
          <w:u w:val="none"/>
        </w:rPr>
      </w:pPr>
      <w:r w:rsidDel="00000000" w:rsidR="00000000" w:rsidRPr="00000000">
        <w:rPr>
          <w:b w:val="1"/>
          <w:bCs w:val="1"/>
          <w:rtl w:val="0"/>
        </w:rPr>
        <w:t xml:space="preserve">The Arrow icon: </w:t>
      </w:r>
      <w:r w:rsidDel="00000000" w:rsidR="00000000" w:rsidRPr="00000000">
        <w:rPr>
          <w:i w:val="0"/>
          <w:iCs w:val="0"/>
          <w:smallCaps w:val="0"/>
          <w:strike w:val="0"/>
          <w:color w:val="000000"/>
          <w:sz w:val="22"/>
          <w:szCs w:val="22"/>
          <w:u w:val="none"/>
          <w:shd w:fill="auto" w:val="clear"/>
          <w:vertAlign w:val="baseline"/>
          <w:rtl w:val="0"/>
        </w:rPr>
        <w:t xml:space="preserve">The arrow icon signifies the "explore more" functionality.</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Users should click this icon to proceed with further navigation.</w:t>
      </w:r>
      <w:r w:rsidDel="00000000" w:rsidR="00000000" w:rsidRPr="00000000">
        <w:rPr>
          <w:rtl w:val="0"/>
        </w:rPr>
      </w:r>
    </w:p>
    <w:p w:rsidR="00000000" w:rsidDel="00000000" w:rsidP="00000000" w:rsidRDefault="00000000" w:rsidRPr="00000000" w14:paraId="00000051">
      <w:pPr>
        <w:numPr>
          <w:ilvl w:val="0"/>
          <w:numId w:val="3"/>
        </w:numPr>
        <w:spacing w:line="360" w:lineRule="auto"/>
        <w:ind w:left="720" w:hanging="360"/>
        <w:rPr>
          <w:b w:val="1"/>
          <w:bCs w:val="1"/>
          <w:u w:val="none"/>
        </w:rPr>
      </w:pPr>
      <w:r w:rsidDel="00000000" w:rsidR="00000000" w:rsidRPr="00000000">
        <w:rPr>
          <w:b w:val="1"/>
          <w:bCs w:val="1"/>
          <w:rtl w:val="0"/>
        </w:rPr>
        <w:t xml:space="preserve">The lens icon with question mark:  </w:t>
      </w:r>
      <w:r w:rsidDel="00000000" w:rsidR="00000000" w:rsidRPr="00000000">
        <w:rPr>
          <w:rtl w:val="0"/>
        </w:rPr>
        <w:t xml:space="preserve">This icon denotes help center and FAQs where the user can find the payment or other enquiries.</w:t>
      </w:r>
    </w:p>
    <w:p w:rsidR="00000000" w:rsidDel="00000000" w:rsidP="00000000" w:rsidRDefault="00000000" w:rsidRPr="00000000" w14:paraId="00000052">
      <w:pPr>
        <w:spacing w:line="360" w:lineRule="auto"/>
        <w:ind w:left="720" w:firstLine="0"/>
        <w:rPr/>
      </w:pPr>
      <w:r w:rsidDel="00000000" w:rsidR="00000000" w:rsidRPr="00000000">
        <w:rPr>
          <w:rtl w:val="0"/>
        </w:rPr>
      </w:r>
    </w:p>
    <w:p w:rsidR="00000000" w:rsidDel="00000000" w:rsidP="00000000" w:rsidRDefault="00000000" w:rsidRPr="00000000" w14:paraId="00000053">
      <w:pPr>
        <w:spacing w:line="360" w:lineRule="auto"/>
        <w:rPr/>
      </w:pPr>
      <w:r w:rsidDel="00000000" w:rsidR="00000000" w:rsidRPr="00000000">
        <w:rPr>
          <w:rtl w:val="0"/>
        </w:rPr>
        <w:t xml:space="preserve">Users are capable of recognizing these icons without explanation.</w:t>
      </w:r>
    </w:p>
    <w:p w:rsidR="00000000" w:rsidDel="00000000" w:rsidP="00000000" w:rsidRDefault="00000000" w:rsidRPr="00000000" w14:paraId="00000054">
      <w:pPr>
        <w:spacing w:line="360" w:lineRule="auto"/>
        <w:ind w:left="0" w:firstLine="0"/>
        <w:rPr/>
      </w:pPr>
      <w:r w:rsidDel="00000000" w:rsidR="00000000" w:rsidRPr="00000000">
        <w:rPr>
          <w:rtl w:val="0"/>
        </w:rPr>
      </w:r>
    </w:p>
    <w:p w:rsidR="00000000" w:rsidDel="00000000" w:rsidP="00000000" w:rsidRDefault="00000000" w:rsidRPr="00000000" w14:paraId="00000055">
      <w:pPr>
        <w:spacing w:line="360" w:lineRule="auto"/>
        <w:ind w:left="0" w:firstLine="0"/>
        <w:rPr/>
      </w:pPr>
      <w:r w:rsidDel="00000000" w:rsidR="00000000" w:rsidRPr="00000000">
        <w:rPr>
          <w:rtl w:val="0"/>
        </w:rPr>
        <w:t xml:space="preserve">Prototype Link: https://pr.to/PYRKSC/</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5.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proto.io" TargetMode="External"/><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