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3085" w14:textId="3BA01BD5" w:rsidR="005C59AD" w:rsidRPr="00DF7302" w:rsidRDefault="008704DB">
      <w:pPr>
        <w:rPr>
          <w:rFonts w:ascii="Calibri" w:hAnsi="Calibri" w:cs="Calibri"/>
          <w:b/>
          <w:bCs/>
          <w:sz w:val="20"/>
          <w:szCs w:val="20"/>
        </w:rPr>
      </w:pPr>
      <w:r w:rsidRPr="00DF7302">
        <w:rPr>
          <w:rFonts w:ascii="Calibri" w:hAnsi="Calibri" w:cs="Calibri"/>
          <w:b/>
          <w:bCs/>
          <w:sz w:val="20"/>
          <w:szCs w:val="20"/>
        </w:rPr>
        <w:t xml:space="preserve">Main differences are between a monolith and microservices are </w:t>
      </w:r>
      <w:r w:rsidR="00DF7302" w:rsidRPr="00DF7302">
        <w:rPr>
          <w:rFonts w:ascii="Calibri" w:hAnsi="Calibri" w:cs="Calibri"/>
          <w:b/>
          <w:bCs/>
          <w:sz w:val="20"/>
          <w:szCs w:val="20"/>
        </w:rPr>
        <w:t>architecture.</w:t>
      </w:r>
    </w:p>
    <w:p w14:paraId="3A3F8F62" w14:textId="77777777" w:rsidR="008704DB" w:rsidRPr="00DF7302" w:rsidRDefault="008704DB" w:rsidP="008704DB">
      <w:pPr>
        <w:rPr>
          <w:rFonts w:ascii="Calibri" w:hAnsi="Calibri" w:cs="Calibri"/>
          <w:sz w:val="20"/>
          <w:szCs w:val="20"/>
        </w:rPr>
      </w:pPr>
      <w:r w:rsidRPr="00DF7302">
        <w:rPr>
          <w:rFonts w:ascii="Calibri" w:hAnsi="Calibri" w:cs="Calibri"/>
          <w:sz w:val="20"/>
          <w:szCs w:val="20"/>
        </w:rPr>
        <w:t>Monolithic architectures consolidate all application functionalities into a single, unified system, simplifying development and deployment. This approach benefits simpler applications with faster issue resolutions but struggles with scalability and adaptability. Microservices architectures, however, divide applications into smaller, independent services, improving scalability and enabling quicker updates. This model supports technological diversity but increases complexity and operational costs. Companies choose monoliths for simplicity and microservices for flexibility, often transitioning between the two as needs evolve​</w:t>
      </w:r>
    </w:p>
    <w:p w14:paraId="32627F2E" w14:textId="77777777" w:rsidR="008704DB" w:rsidRPr="00DF7302" w:rsidRDefault="008704DB" w:rsidP="008704DB">
      <w:pPr>
        <w:rPr>
          <w:rFonts w:ascii="Calibri" w:hAnsi="Calibri" w:cs="Calibri"/>
          <w:sz w:val="20"/>
          <w:szCs w:val="20"/>
        </w:rPr>
      </w:pPr>
      <w:r w:rsidRPr="00DF7302">
        <w:rPr>
          <w:rFonts w:ascii="Calibri" w:hAnsi="Calibri" w:cs="Calibri"/>
          <w:sz w:val="20"/>
          <w:szCs w:val="20"/>
        </w:rPr>
        <w:t>For a visual representation, let's create an image that contrasts the two architectures:</w:t>
      </w:r>
    </w:p>
    <w:p w14:paraId="68A323FF" w14:textId="77777777" w:rsidR="008704DB" w:rsidRPr="00DF7302" w:rsidRDefault="008704DB" w:rsidP="008704DB">
      <w:pPr>
        <w:rPr>
          <w:rFonts w:ascii="Calibri" w:hAnsi="Calibri" w:cs="Calibri"/>
          <w:sz w:val="20"/>
          <w:szCs w:val="20"/>
        </w:rPr>
      </w:pPr>
      <w:r w:rsidRPr="00DF7302">
        <w:rPr>
          <w:rFonts w:ascii="Calibri" w:hAnsi="Calibri" w:cs="Calibri"/>
          <w:sz w:val="20"/>
          <w:szCs w:val="20"/>
        </w:rPr>
        <w:t xml:space="preserve">    Monolithic Architecture: Visualize a single, large building representing a unified structure.</w:t>
      </w:r>
    </w:p>
    <w:p w14:paraId="5331C739" w14:textId="55A8CB85" w:rsidR="008704DB" w:rsidRPr="00DF7302" w:rsidRDefault="008704DB" w:rsidP="008704DB">
      <w:pPr>
        <w:rPr>
          <w:rFonts w:ascii="Calibri" w:hAnsi="Calibri" w:cs="Calibri"/>
          <w:sz w:val="20"/>
          <w:szCs w:val="20"/>
        </w:rPr>
      </w:pPr>
      <w:r w:rsidRPr="00DF7302">
        <w:rPr>
          <w:rFonts w:ascii="Calibri" w:hAnsi="Calibri" w:cs="Calibri"/>
          <w:sz w:val="20"/>
          <w:szCs w:val="20"/>
        </w:rPr>
        <w:t xml:space="preserve">    Microservices Architecture: Imagine a cityscape with various independent buildings, each representing a service.</w:t>
      </w:r>
    </w:p>
    <w:p w14:paraId="7C242B7F" w14:textId="257CBA99" w:rsidR="008704DB" w:rsidRPr="00DF7302" w:rsidRDefault="007D23CA" w:rsidP="008704DB">
      <w:pPr>
        <w:rPr>
          <w:rFonts w:ascii="Calibri" w:hAnsi="Calibri" w:cs="Calibri"/>
          <w:sz w:val="20"/>
          <w:szCs w:val="20"/>
        </w:rPr>
      </w:pPr>
      <w:r>
        <w:rPr>
          <w:noProof/>
        </w:rPr>
        <w:drawing>
          <wp:inline distT="0" distB="0" distL="0" distR="0" wp14:anchorId="61732C7C" wp14:editId="7DC68C44">
            <wp:extent cx="3683316" cy="2044065"/>
            <wp:effectExtent l="0" t="0" r="0" b="0"/>
            <wp:docPr id="385921705" name="Picture 1" descr="A comparison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21705" name="Picture 1" descr="A comparison of a diagram&#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4657" cy="2050359"/>
                    </a:xfrm>
                    <a:prstGeom prst="rect">
                      <a:avLst/>
                    </a:prstGeom>
                    <a:noFill/>
                    <a:ln>
                      <a:noFill/>
                    </a:ln>
                  </pic:spPr>
                </pic:pic>
              </a:graphicData>
            </a:graphic>
          </wp:inline>
        </w:drawing>
      </w:r>
    </w:p>
    <w:p w14:paraId="29DC58D9" w14:textId="5EFDA7D4" w:rsidR="008704DB" w:rsidRPr="00DF7302" w:rsidRDefault="008704DB" w:rsidP="008704DB">
      <w:pPr>
        <w:rPr>
          <w:rFonts w:ascii="Calibri" w:hAnsi="Calibri" w:cs="Calibri"/>
          <w:sz w:val="20"/>
          <w:szCs w:val="20"/>
        </w:rPr>
      </w:pPr>
      <w:r w:rsidRPr="00DF7302">
        <w:rPr>
          <w:rFonts w:ascii="Calibri" w:hAnsi="Calibri" w:cs="Calibri"/>
          <w:sz w:val="20"/>
          <w:szCs w:val="20"/>
        </w:rPr>
        <w:t>Imagine you're building a house. The monolithic architecture is like constructing one big, solid house – simple, easy to manage, and everything is under one roof. It's great when you start, but as your family grows, adding rooms or making changes becomes tricky, like expanding the house without affecting its structure. Now, think of the microservices architecture as a little city with separate buildings for different purposes. Each building (or service) can be modified independently without affecting others. It's like having a school, a grocery store, and a gym, each managing its affairs. However, running a whole city requires more coordination and management. In simpler terms, monolithic is like having everything in one place, easy but less flexible as your needs grow. Microservices are like separate pieces, more flexible but needing more effort to manage. Companies might choose the first approach for simple tasks, like a small house, but as they grow, they might opt for the city-like structure to handle complexity and growth better. The choice between monolithic and microservices depends on what you're building – a small house or a growing city. Each has its benefits and challenges, impacting how smoothly your 'construction project' (or business application) goes.</w:t>
      </w:r>
    </w:p>
    <w:p w14:paraId="2AFD02FA" w14:textId="0D07F6B4" w:rsidR="008704DB" w:rsidRPr="00DF7302" w:rsidRDefault="008704DB" w:rsidP="008704DB">
      <w:pPr>
        <w:rPr>
          <w:rFonts w:ascii="Calibri" w:hAnsi="Calibri" w:cs="Calibri"/>
          <w:sz w:val="20"/>
          <w:szCs w:val="20"/>
        </w:rPr>
      </w:pPr>
      <w:r w:rsidRPr="00DF7302">
        <w:rPr>
          <w:rFonts w:ascii="Calibri" w:hAnsi="Calibri" w:cs="Calibri"/>
          <w:b/>
          <w:bCs/>
          <w:sz w:val="20"/>
          <w:szCs w:val="20"/>
        </w:rPr>
        <w:t>The advantages and disadvantages:</w:t>
      </w:r>
      <w:r w:rsidRPr="00DF7302">
        <w:rPr>
          <w:rFonts w:ascii="Calibri" w:hAnsi="Calibri" w:cs="Calibri"/>
          <w:sz w:val="20"/>
          <w:szCs w:val="20"/>
        </w:rPr>
        <w:t xml:space="preserve"> The monolithic architecture provides simplicity in development and deployment, which is ideal for smaller, less complex applications. They facilitate debugging and testing thanks to a single codebase but suffer from scalability issues and the challenges of adopting new technologies. Microservice architecture enables scalability and flexibility, allowing different technologies to be used and independent applications to be used. However, they present challenges with data consistency, more complex service structures, and more consumption.</w:t>
      </w:r>
    </w:p>
    <w:p w14:paraId="1CE2AEDD" w14:textId="77434049" w:rsidR="008704DB" w:rsidRPr="00DF7302" w:rsidRDefault="008704DB" w:rsidP="008704DB">
      <w:pPr>
        <w:rPr>
          <w:rFonts w:ascii="Calibri" w:hAnsi="Calibri" w:cs="Calibri"/>
          <w:sz w:val="20"/>
          <w:szCs w:val="20"/>
        </w:rPr>
      </w:pPr>
      <w:r w:rsidRPr="00DF7302">
        <w:rPr>
          <w:rFonts w:ascii="Calibri" w:hAnsi="Calibri" w:cs="Calibri"/>
          <w:b/>
          <w:bCs/>
          <w:sz w:val="20"/>
          <w:szCs w:val="20"/>
        </w:rPr>
        <w:t>Why companies would choose one of these architectures for their business</w:t>
      </w:r>
      <w:r w:rsidR="00DF7302">
        <w:rPr>
          <w:rFonts w:ascii="Calibri" w:hAnsi="Calibri" w:cs="Calibri"/>
          <w:b/>
          <w:bCs/>
          <w:sz w:val="20"/>
          <w:szCs w:val="20"/>
        </w:rPr>
        <w:t xml:space="preserve">: </w:t>
      </w:r>
      <w:r w:rsidRPr="00DF7302">
        <w:rPr>
          <w:rFonts w:ascii="Calibri" w:hAnsi="Calibri" w:cs="Calibri"/>
          <w:sz w:val="20"/>
          <w:szCs w:val="20"/>
        </w:rPr>
        <w:t xml:space="preserve">Companies choose </w:t>
      </w:r>
      <w:r w:rsidRPr="00DF7302">
        <w:rPr>
          <w:rFonts w:ascii="Calibri" w:hAnsi="Calibri" w:cs="Calibri"/>
          <w:b/>
          <w:bCs/>
          <w:sz w:val="20"/>
          <w:szCs w:val="20"/>
        </w:rPr>
        <w:t>monolithic architectures</w:t>
      </w:r>
      <w:r w:rsidRPr="00DF7302">
        <w:rPr>
          <w:rFonts w:ascii="Calibri" w:hAnsi="Calibri" w:cs="Calibri"/>
          <w:sz w:val="20"/>
          <w:szCs w:val="20"/>
        </w:rPr>
        <w:t xml:space="preserve"> because of their simplicity and ease of use, ideal for small applications or simple tasks. This configuration is preferred when rapid development and functionality are required. On the other hand, microservice architectures are chosen because of their scalability, flexibility, and ability to use different technologies in different parts of the application, suitable for complex, growing applications that require robustness and agility at development and implementation</w:t>
      </w:r>
    </w:p>
    <w:sectPr w:rsidR="008704DB" w:rsidRPr="00DF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AC"/>
    <w:rsid w:val="005C48C2"/>
    <w:rsid w:val="005C59AD"/>
    <w:rsid w:val="007D23CA"/>
    <w:rsid w:val="008704DB"/>
    <w:rsid w:val="00AC6CD9"/>
    <w:rsid w:val="00DF7302"/>
    <w:rsid w:val="00F2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A27B"/>
  <w15:chartTrackingRefBased/>
  <w15:docId w15:val="{CD42EE8A-73AC-46C1-A926-E0343765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18576">
      <w:bodyDiv w:val="1"/>
      <w:marLeft w:val="0"/>
      <w:marRight w:val="0"/>
      <w:marTop w:val="0"/>
      <w:marBottom w:val="0"/>
      <w:divBdr>
        <w:top w:val="none" w:sz="0" w:space="0" w:color="auto"/>
        <w:left w:val="none" w:sz="0" w:space="0" w:color="auto"/>
        <w:bottom w:val="none" w:sz="0" w:space="0" w:color="auto"/>
        <w:right w:val="none" w:sz="0" w:space="0" w:color="auto"/>
      </w:divBdr>
    </w:div>
    <w:div w:id="837114763">
      <w:bodyDiv w:val="1"/>
      <w:marLeft w:val="0"/>
      <w:marRight w:val="0"/>
      <w:marTop w:val="0"/>
      <w:marBottom w:val="0"/>
      <w:divBdr>
        <w:top w:val="none" w:sz="0" w:space="0" w:color="auto"/>
        <w:left w:val="none" w:sz="0" w:space="0" w:color="auto"/>
        <w:bottom w:val="none" w:sz="0" w:space="0" w:color="auto"/>
        <w:right w:val="none" w:sz="0" w:space="0" w:color="auto"/>
      </w:divBdr>
    </w:div>
    <w:div w:id="1309171256">
      <w:bodyDiv w:val="1"/>
      <w:marLeft w:val="0"/>
      <w:marRight w:val="0"/>
      <w:marTop w:val="0"/>
      <w:marBottom w:val="0"/>
      <w:divBdr>
        <w:top w:val="none" w:sz="0" w:space="0" w:color="auto"/>
        <w:left w:val="none" w:sz="0" w:space="0" w:color="auto"/>
        <w:bottom w:val="none" w:sz="0" w:space="0" w:color="auto"/>
        <w:right w:val="none" w:sz="0" w:space="0" w:color="auto"/>
      </w:divBdr>
    </w:div>
    <w:div w:id="1477917342">
      <w:bodyDiv w:val="1"/>
      <w:marLeft w:val="0"/>
      <w:marRight w:val="0"/>
      <w:marTop w:val="0"/>
      <w:marBottom w:val="0"/>
      <w:divBdr>
        <w:top w:val="none" w:sz="0" w:space="0" w:color="auto"/>
        <w:left w:val="none" w:sz="0" w:space="0" w:color="auto"/>
        <w:bottom w:val="none" w:sz="0" w:space="0" w:color="auto"/>
        <w:right w:val="none" w:sz="0" w:space="0" w:color="auto"/>
      </w:divBdr>
      <w:divsChild>
        <w:div w:id="249168515">
          <w:marLeft w:val="0"/>
          <w:marRight w:val="0"/>
          <w:marTop w:val="0"/>
          <w:marBottom w:val="0"/>
          <w:divBdr>
            <w:top w:val="none" w:sz="0" w:space="0" w:color="auto"/>
            <w:left w:val="none" w:sz="0" w:space="0" w:color="auto"/>
            <w:bottom w:val="none" w:sz="0" w:space="0" w:color="auto"/>
            <w:right w:val="none" w:sz="0" w:space="0" w:color="auto"/>
          </w:divBdr>
          <w:divsChild>
            <w:div w:id="8043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Shobharani Polasa</dc:creator>
  <cp:keywords/>
  <dc:description/>
  <cp:lastModifiedBy>Shobharani Polasa</cp:lastModifiedBy>
  <cp:revision>5</cp:revision>
  <dcterms:created xsi:type="dcterms:W3CDTF">2024-02-02T21:17:00Z</dcterms:created>
  <dcterms:modified xsi:type="dcterms:W3CDTF">2024-02-05T17:53:00Z</dcterms:modified>
</cp:coreProperties>
</file>