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twqe9g33ud1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ar7092kyc6t" w:id="1"/>
      <w:bookmarkEnd w:id="1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ibuhhu90ikj" w:id="2"/>
      <w:bookmarkEnd w:id="2"/>
      <w:r w:rsidDel="00000000" w:rsidR="00000000" w:rsidRPr="00000000">
        <w:rPr>
          <w:rtl w:val="0"/>
        </w:rPr>
        <w:t xml:space="preserve">Naming Rules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&amp; functions: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 have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alphabets, numbers, underscore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starts with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alphabets, underscore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_hi =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ia =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room1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room_1 =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temp_to_increase_room_1</w:t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1room </w:t>
      </w:r>
    </w:p>
    <w:p w:rsidR="00000000" w:rsidDel="00000000" w:rsidP="00000000" w:rsidRDefault="00000000" w:rsidRPr="00000000" w14:paraId="0000001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room-1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pnjlcg28jvu" w:id="3"/>
      <w:bookmarkEnd w:id="3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whole numbers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numerals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decimals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 (text)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complex </w:t>
        <w:tab/>
        <w:t xml:space="preserve">(7 + 6i)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nd00wmz0k9k" w:id="4"/>
      <w:bookmarkEnd w:id="4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</w:t>
        <w:tab/>
        <w:t xml:space="preserve">single line comments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ltq1ypfe33y6" w:id="5"/>
      <w:bookmarkEnd w:id="5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qehfm04o0f6t" w:id="6"/>
      <w:bookmarkEnd w:id="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1qinlyynn60q" w:id="7"/>
      <w:bookmarkEnd w:id="7"/>
      <w:r w:rsidDel="00000000" w:rsidR="00000000" w:rsidRPr="00000000">
        <w:rPr>
          <w:rtl w:val="0"/>
        </w:rPr>
        <w:t xml:space="preserve">cast (convert)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fjv2gbecqb6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0kygxwvm4ep" w:id="9"/>
      <w:bookmarkEnd w:id="9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3ivdx7fs61k" w:id="10"/>
      <w:bookmarkEnd w:id="10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mjhf70biup61" w:id="11"/>
      <w:bookmarkEnd w:id="11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out of bound error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no error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upper() lower() capitalize() title()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count, index, rfind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in germany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ydvdinabbpgp" w:id="12"/>
      <w:bookmarkEnd w:id="12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87vrp0ov4790" w:id="13"/>
      <w:bookmarkEnd w:id="13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exceptional handling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