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i1mpsmzty15" w:id="1"/>
      <w:bookmarkEnd w:id="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qd4xq3dgqpu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clhn9l80v0t" w:id="3"/>
      <w:bookmarkEnd w:id="3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f6ki4ukzyof" w:id="4"/>
      <w:bookmarkEnd w:id="4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x0i3mlwqgom" w:id="5"/>
      <w:bookmarkEnd w:id="5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49d7uyxg5fl" w:id="6"/>
      <w:bookmarkEnd w:id="6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fvz1kd3sl7vz" w:id="7"/>
      <w:bookmarkEnd w:id="7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''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4d7yn4djicmq" w:id="8"/>
      <w:bookmarkEnd w:id="8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True </w:t>
        <w:tab/>
        <w:t xml:space="preserve">None</w:t>
        <w:tab/>
        <w:t xml:space="preserve">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else</w:t>
        <w:tab/>
        <w:t xml:space="preserve">elif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42clx2fvqcv" w:id="9"/>
      <w:bookmarkEnd w:id="9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u1bad4trwkuz" w:id="10"/>
      <w:bookmarkEnd w:id="1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102hs2m2gan" w:id="11"/>
      <w:bookmarkEnd w:id="11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1l9khzms7hfo" w:id="12"/>
      <w:bookmarkEnd w:id="12"/>
      <w:r w:rsidDel="00000000" w:rsidR="00000000" w:rsidRPr="00000000">
        <w:rPr>
          <w:rtl w:val="0"/>
        </w:rPr>
        <w:t xml:space="preserve">convert (cast)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851ktd3d15c" w:id="13"/>
      <w:bookmarkEnd w:id="13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tlsdr1bkeyuh" w:id="14"/>
      <w:bookmarkEnd w:id="14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(raised to)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azbg7du9rdd2" w:id="15"/>
      <w:bookmarkEnd w:id="15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nz9n4vng8eat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3fnjjgjglgc2" w:id="17"/>
      <w:bookmarkEnd w:id="17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3b3nx7jvttmp" w:id="18"/>
      <w:bookmarkEnd w:id="18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zcpeo8kqgfl0" w:id="19"/>
      <w:bookmarkEnd w:id="19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zjlyscefho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yx4slcu37qmz" w:id="21"/>
      <w:bookmarkEnd w:id="21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ynsln9h16da1" w:id="22"/>
      <w:bookmarkEnd w:id="22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ehsyrdl3ahuc" w:id="23"/>
      <w:bookmarkEnd w:id="23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3umcesxuwnfg" w:id="24"/>
      <w:bookmarkEnd w:id="24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jvkgmoqwerfi" w:id="25"/>
      <w:bookmarkEnd w:id="25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ai2fjxepas30" w:id="26"/>
      <w:bookmarkEnd w:id="26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d8ycrqggkb61" w:id="27"/>
      <w:bookmarkEnd w:id="27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nwumij6q2x7p" w:id="28"/>
      <w:bookmarkEnd w:id="28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ybqsvnoy2gv" w:id="29"/>
      <w:bookmarkEnd w:id="29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no slice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members have to be immutable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3236467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7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…</w:t>
        <w:tab/>
        <w:t xml:space="preserve">…</w:t>
        <w:tab/>
        <w:t xml:space="preserve">…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war0si7qp35c" w:id="30"/>
      <w:bookmarkEnd w:id="3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key:value pairs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dict themselves are mutable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nesting is possible (as values)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3.6 &amp; before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ordered</w:t>
        <w:tab/>
        <w:t xml:space="preserve">3.7 &amp; later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8kuwxex4w5qc" w:id="31"/>
      <w:bookmarkEnd w:id="3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p066wisv9k09" w:id="32"/>
      <w:bookmarkEnd w:id="3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ra41lphu8j0f" w:id="33"/>
      <w:bookmarkEnd w:id="3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0E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sypo0wcgt3m9" w:id="34"/>
      <w:bookmarkEnd w:id="34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with sequences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for, break, continue, else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ykp57ygqjgz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