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/>
      </w:pPr>
      <w:r>
        <w:rPr/>
        <w:t>DS(RCS301)</w:t>
      </w:r>
    </w:p>
    <w:p>
      <w:pPr>
        <w:pStyle w:val="Normal"/>
        <w:spacing w:lineRule="auto" w:line="240" w:before="0" w:after="57"/>
        <w:jc w:val="right"/>
        <w:rPr/>
      </w:pPr>
      <w:r>
        <w:rPr/>
        <w:t>Date: 1st January 2020</w:t>
      </w:r>
    </w:p>
    <w:p>
      <w:pPr>
        <w:pStyle w:val="Normal"/>
        <w:spacing w:lineRule="auto" w:line="240" w:before="0" w:after="57"/>
        <w:jc w:val="center"/>
        <w:rPr/>
      </w:pPr>
      <w:r>
        <w:rPr/>
        <w:t>Unit:  Linear DS 1 (CO1)</w:t>
      </w:r>
    </w:p>
    <w:p>
      <w:pPr>
        <w:pStyle w:val="Normal"/>
        <w:spacing w:lineRule="auto" w:line="240" w:before="0" w:after="57"/>
        <w:jc w:val="center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ASSIGNMENT NO  1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C216.1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Understand the structure and functions of OS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C216.2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Learn about Processes, Threads and Scheduling algorithms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C216.3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Understand the principles of concurrency and Deadlocks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C216.4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Learn various memory management scheme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C216.5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>Study I/O management and File systems.</w:t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Q No 1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Fill in the boxes below, to get the solution for Readers-Writers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Problem, using a single Binary Semaphore “mutex” (Initialized to 1):-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int R = 0, W = 0;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Reader ( 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{ L 1 :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wait (&amp;mutex);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if (W = = 0)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{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R++ 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else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{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goto L 1 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&lt;Perform Read Operation&gt;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wait (&amp;mutex)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R - - 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signal (&amp;mutex);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Writer ( 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{ L 2 :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wait (&amp;mutex);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if (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{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signal (&amp;mutex);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goto L 2 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 = 1;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Signal (&amp;mutex);&lt;Perform Write Operation&gt;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wait (&amp;mutex);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W= 0;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signal (&amp;mutex);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}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Q No 2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Show how SEMPHORES can be used to achieve the precedence of the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following graph?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Answer the following questions:-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(a)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At least how many Semaphores will be required? Give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Justification for your answer.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(b)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What will be the initial Count of each semaphore?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(c)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What will be the advantage of using “Counting Semaphores”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rather than “Binary Semaphores”?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(d)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Can “Condition” variables be used to provide the same solution?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0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1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3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Q No 3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2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4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P 5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Write a solution for “Sleeping Barber” Problem, using Monitor.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Q No 4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Is it possible to have a solution for Dijkstra’s “Dining Philosophers” Problem,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that ensures, under all possible conditions:-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(a)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(b)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That no philosopher ever faces condition of “Starvation”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AND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The solution meets the requirement of “Progress”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Q No 5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Show how Lamport’s “Bakery Algorithm” meets all the three requirements of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>a satisfactory Critical Section Solution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LibreOffice/6.0.7.3$Linux_X86_64 LibreOffice_project/00m0$Build-3</Application>
  <Pages>3</Pages>
  <Words>306</Words>
  <Characters>1411</Characters>
  <CharactersWithSpaces>1636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2020-04-23T19:32:56Z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