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059" w:rsidRDefault="005C4059" w:rsidP="001B08EA">
      <w:pPr>
        <w:jc w:val="center"/>
        <w:outlineLvl w:val="0"/>
      </w:pPr>
    </w:p>
    <w:p w:rsidR="00C257CC" w:rsidRPr="004951B9" w:rsidRDefault="00C257CC" w:rsidP="00C257CC">
      <w:pPr>
        <w:pStyle w:val="a3"/>
        <w:numPr>
          <w:ilvl w:val="0"/>
          <w:numId w:val="1"/>
        </w:numPr>
        <w:ind w:firstLineChars="0"/>
        <w:rPr>
          <w:b/>
        </w:rPr>
      </w:pPr>
      <w:r w:rsidRPr="004951B9">
        <w:rPr>
          <w:rFonts w:hint="eastAsia"/>
          <w:b/>
        </w:rPr>
        <w:t>远程监控系统</w:t>
      </w:r>
      <w:r w:rsidR="00C57FC6">
        <w:rPr>
          <w:rFonts w:hint="eastAsia"/>
          <w:b/>
        </w:rPr>
        <w:t>预算</w:t>
      </w:r>
      <w:r w:rsidRPr="004951B9">
        <w:rPr>
          <w:rFonts w:hint="eastAsia"/>
          <w:b/>
        </w:rPr>
        <w:t>的结构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827"/>
        <w:gridCol w:w="425"/>
        <w:gridCol w:w="425"/>
        <w:gridCol w:w="2404"/>
        <w:gridCol w:w="2156"/>
      </w:tblGrid>
      <w:tr w:rsidR="00C257CC" w:rsidTr="00F54B05">
        <w:tc>
          <w:tcPr>
            <w:tcW w:w="1733" w:type="dxa"/>
            <w:vMerge w:val="restart"/>
          </w:tcPr>
          <w:p w:rsidR="00C257CC" w:rsidRDefault="00C257CC" w:rsidP="00C25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数据中心</w:t>
            </w:r>
          </w:p>
        </w:tc>
        <w:tc>
          <w:tcPr>
            <w:tcW w:w="827" w:type="dxa"/>
            <w:vMerge w:val="restart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软件</w:t>
            </w:r>
          </w:p>
        </w:tc>
        <w:tc>
          <w:tcPr>
            <w:tcW w:w="3254" w:type="dxa"/>
            <w:gridSpan w:val="3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Device Touch</w:t>
            </w:r>
          </w:p>
        </w:tc>
        <w:tc>
          <w:tcPr>
            <w:tcW w:w="2156" w:type="dxa"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Device Sensor</w:t>
            </w:r>
          </w:p>
        </w:tc>
        <w:tc>
          <w:tcPr>
            <w:tcW w:w="2156" w:type="dxa"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C257CC" w:rsidRDefault="00C257CC" w:rsidP="00FF2F5A">
            <w:pPr>
              <w:pStyle w:val="a3"/>
              <w:ind w:firstLineChars="0" w:firstLine="0"/>
            </w:pPr>
            <w:r>
              <w:rPr>
                <w:rFonts w:hint="eastAsia"/>
              </w:rPr>
              <w:t>Device Manager</w:t>
            </w:r>
          </w:p>
        </w:tc>
        <w:tc>
          <w:tcPr>
            <w:tcW w:w="2156" w:type="dxa"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C257CC" w:rsidRDefault="00C257CC" w:rsidP="00FF2F5A">
            <w:pPr>
              <w:pStyle w:val="a3"/>
              <w:ind w:firstLineChars="0" w:firstLine="0"/>
            </w:pPr>
            <w:r>
              <w:rPr>
                <w:rFonts w:hint="eastAsia"/>
              </w:rPr>
              <w:t>Device InFlux</w:t>
            </w:r>
          </w:p>
        </w:tc>
        <w:tc>
          <w:tcPr>
            <w:tcW w:w="2156" w:type="dxa"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Device InMass</w:t>
            </w:r>
          </w:p>
        </w:tc>
        <w:tc>
          <w:tcPr>
            <w:tcW w:w="2156" w:type="dxa"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 w:val="restart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硬件</w:t>
            </w:r>
          </w:p>
        </w:tc>
        <w:tc>
          <w:tcPr>
            <w:tcW w:w="850" w:type="dxa"/>
            <w:gridSpan w:val="2"/>
            <w:vMerge w:val="restart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404" w:type="dxa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通信服务器</w:t>
            </w:r>
          </w:p>
        </w:tc>
        <w:tc>
          <w:tcPr>
            <w:tcW w:w="2156" w:type="dxa"/>
          </w:tcPr>
          <w:p w:rsidR="00C257CC" w:rsidRDefault="00C257CC" w:rsidP="00C57FC6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 w:rsidR="00C57FC6"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2156" w:type="dxa"/>
          </w:tcPr>
          <w:p w:rsidR="00C257CC" w:rsidRDefault="00C257CC" w:rsidP="00C57FC6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 w:rsidR="00C57FC6"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</w:tr>
      <w:tr w:rsidR="00C257CC" w:rsidTr="00F54B05">
        <w:tc>
          <w:tcPr>
            <w:tcW w:w="1733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C257CC" w:rsidRDefault="00C257CC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C257CC" w:rsidRDefault="00C257CC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156" w:type="dxa"/>
          </w:tcPr>
          <w:p w:rsidR="00C257CC" w:rsidRDefault="00C257CC" w:rsidP="00C57FC6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 w:rsidR="00C57FC6">
              <w:rPr>
                <w:rFonts w:hint="eastAsia"/>
              </w:rPr>
              <w:t>2</w:t>
            </w:r>
            <w:r>
              <w:rPr>
                <w:rFonts w:hint="eastAsia"/>
              </w:rPr>
              <w:t>万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 w:val="restart"/>
          </w:tcPr>
          <w:p w:rsidR="006D6423" w:rsidRDefault="006D6423" w:rsidP="004951B9">
            <w:pPr>
              <w:pStyle w:val="a3"/>
              <w:ind w:firstLineChars="0" w:firstLine="0"/>
            </w:pPr>
            <w:r>
              <w:rPr>
                <w:rFonts w:hint="eastAsia"/>
              </w:rPr>
              <w:t>网络</w:t>
            </w:r>
          </w:p>
        </w:tc>
        <w:tc>
          <w:tcPr>
            <w:tcW w:w="2404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交换机</w:t>
            </w:r>
          </w:p>
        </w:tc>
        <w:tc>
          <w:tcPr>
            <w:tcW w:w="2156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1.5</w:t>
            </w:r>
            <w:r>
              <w:rPr>
                <w:rFonts w:hint="eastAsia"/>
              </w:rPr>
              <w:t>万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防火墙</w:t>
            </w:r>
          </w:p>
        </w:tc>
        <w:tc>
          <w:tcPr>
            <w:tcW w:w="2156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万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机柜</w:t>
            </w:r>
          </w:p>
        </w:tc>
        <w:tc>
          <w:tcPr>
            <w:tcW w:w="2156" w:type="dxa"/>
          </w:tcPr>
          <w:p w:rsidR="006D6423" w:rsidRDefault="006D642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5000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6D6423" w:rsidRPr="00FF0A3E" w:rsidRDefault="006D6423" w:rsidP="009646D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UPS</w:t>
            </w:r>
          </w:p>
        </w:tc>
        <w:tc>
          <w:tcPr>
            <w:tcW w:w="2156" w:type="dxa"/>
          </w:tcPr>
          <w:p w:rsidR="006D6423" w:rsidRDefault="00A93FE3" w:rsidP="009646DC">
            <w:pPr>
              <w:pStyle w:val="a3"/>
              <w:ind w:firstLineChars="0" w:firstLine="0"/>
            </w:pP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万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850" w:type="dxa"/>
            <w:gridSpan w:val="2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2404" w:type="dxa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网络建设</w:t>
            </w:r>
            <w:r w:rsidR="00FF0A3E">
              <w:rPr>
                <w:rFonts w:hint="eastAsia"/>
              </w:rPr>
              <w:t>与工程</w:t>
            </w:r>
          </w:p>
        </w:tc>
        <w:tc>
          <w:tcPr>
            <w:tcW w:w="2156" w:type="dxa"/>
          </w:tcPr>
          <w:p w:rsidR="006D6423" w:rsidRDefault="00F54B05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约为设备总费用</w:t>
            </w:r>
            <w:r>
              <w:rPr>
                <w:rFonts w:hint="eastAsia"/>
              </w:rPr>
              <w:t>15%</w:t>
            </w:r>
          </w:p>
        </w:tc>
      </w:tr>
      <w:tr w:rsidR="006D6423" w:rsidTr="00F54B05">
        <w:tc>
          <w:tcPr>
            <w:tcW w:w="1733" w:type="dxa"/>
            <w:vMerge w:val="restart"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监控中心</w:t>
            </w:r>
          </w:p>
          <w:p w:rsidR="006D6423" w:rsidRDefault="006D6423" w:rsidP="00666A29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 w:val="restart"/>
          </w:tcPr>
          <w:p w:rsidR="006D6423" w:rsidRDefault="006D6423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1</w:t>
            </w:r>
          </w:p>
          <w:p w:rsidR="006D6423" w:rsidRPr="004951B9" w:rsidRDefault="006D6423" w:rsidP="00C257CC">
            <w:pPr>
              <w:pStyle w:val="a3"/>
              <w:ind w:firstLineChars="0" w:firstLine="0"/>
              <w:rPr>
                <w:b/>
              </w:rPr>
            </w:pPr>
            <w:r w:rsidRPr="004951B9">
              <w:rPr>
                <w:rFonts w:hint="eastAsia"/>
                <w:b/>
              </w:rPr>
              <w:t>背投</w:t>
            </w:r>
          </w:p>
        </w:tc>
        <w:tc>
          <w:tcPr>
            <w:tcW w:w="3254" w:type="dxa"/>
            <w:gridSpan w:val="3"/>
          </w:tcPr>
          <w:p w:rsidR="006D6423" w:rsidRDefault="00402EA1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DLP/DNP</w:t>
            </w:r>
            <w:r>
              <w:rPr>
                <w:rFonts w:hint="eastAsia"/>
              </w:rPr>
              <w:t>大屏幕显示墙</w:t>
            </w: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A93FE3" w:rsidRDefault="006D6423" w:rsidP="00666A29">
            <w:pPr>
              <w:pStyle w:val="a3"/>
              <w:ind w:firstLineChars="0" w:firstLine="0"/>
            </w:pPr>
            <w:r>
              <w:rPr>
                <w:rFonts w:hint="eastAsia"/>
              </w:rPr>
              <w:t>（成本较高，类似项目近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万）</w:t>
            </w:r>
          </w:p>
          <w:p w:rsidR="00402EA1" w:rsidRPr="00402EA1" w:rsidRDefault="00402EA1" w:rsidP="00402EA1">
            <w:pPr>
              <w:pStyle w:val="a3"/>
              <w:ind w:firstLineChars="0" w:firstLine="0"/>
            </w:pPr>
            <w:r>
              <w:rPr>
                <w:rFonts w:hint="eastAsia"/>
              </w:rPr>
              <w:t>参考方案：三星</w:t>
            </w:r>
            <w:r>
              <w:rPr>
                <w:rFonts w:hint="eastAsia"/>
              </w:rPr>
              <w:t>70/80+</w:t>
            </w:r>
            <w:r>
              <w:rPr>
                <w:rFonts w:hint="eastAsia"/>
              </w:rPr>
              <w:t>英寸以上的显示系统，单屏或</w:t>
            </w:r>
            <w:proofErr w:type="gramStart"/>
            <w:r>
              <w:rPr>
                <w:rFonts w:hint="eastAsia"/>
              </w:rPr>
              <w:t>组屏配分屏</w:t>
            </w:r>
            <w:proofErr w:type="gramEnd"/>
            <w:r>
              <w:rPr>
                <w:rFonts w:hint="eastAsia"/>
              </w:rPr>
              <w:t>控制器</w:t>
            </w: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 w:val="restart"/>
          </w:tcPr>
          <w:p w:rsidR="006D6423" w:rsidRDefault="006D6423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方案</w:t>
            </w:r>
            <w:r>
              <w:rPr>
                <w:rFonts w:hint="eastAsia"/>
              </w:rPr>
              <w:t>2</w:t>
            </w:r>
          </w:p>
          <w:p w:rsidR="006D6423" w:rsidRPr="004951B9" w:rsidRDefault="006D6423" w:rsidP="00C257CC">
            <w:pPr>
              <w:pStyle w:val="a3"/>
              <w:ind w:firstLineChars="0" w:firstLine="0"/>
              <w:rPr>
                <w:b/>
              </w:rPr>
            </w:pPr>
            <w:r w:rsidRPr="004951B9">
              <w:rPr>
                <w:rFonts w:hint="eastAsia"/>
                <w:b/>
              </w:rPr>
              <w:t>投影</w:t>
            </w:r>
          </w:p>
        </w:tc>
        <w:tc>
          <w:tcPr>
            <w:tcW w:w="3254" w:type="dxa"/>
            <w:gridSpan w:val="3"/>
          </w:tcPr>
          <w:p w:rsidR="006D6423" w:rsidRDefault="00402EA1" w:rsidP="00402EA1">
            <w:pPr>
              <w:pStyle w:val="a3"/>
              <w:ind w:firstLineChars="0" w:firstLine="0"/>
            </w:pPr>
            <w:r>
              <w:rPr>
                <w:rFonts w:hint="eastAsia"/>
              </w:rPr>
              <w:t>主屏幕投影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多块大屏幕显示器</w:t>
            </w: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827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3254" w:type="dxa"/>
            <w:gridSpan w:val="3"/>
          </w:tcPr>
          <w:p w:rsidR="006D6423" w:rsidRDefault="006D6423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（成本适中，类似项目约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万）</w:t>
            </w:r>
          </w:p>
          <w:p w:rsidR="00A93FE3" w:rsidRDefault="006E54FC" w:rsidP="006E54FC">
            <w:pPr>
              <w:pStyle w:val="a3"/>
              <w:ind w:firstLineChars="0" w:firstLine="0"/>
            </w:pPr>
            <w:r>
              <w:rPr>
                <w:rFonts w:hint="eastAsia"/>
              </w:rPr>
              <w:t>参考方案：</w:t>
            </w:r>
            <w:r>
              <w:rPr>
                <w:rFonts w:hint="eastAsia"/>
              </w:rPr>
              <w:t>Sony/Focus</w:t>
            </w:r>
            <w:r w:rsidR="00A93FE3">
              <w:rPr>
                <w:rFonts w:hint="eastAsia"/>
              </w:rPr>
              <w:t>工程投影机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4000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6000</w:t>
            </w:r>
            <w:r>
              <w:rPr>
                <w:rFonts w:hint="eastAsia"/>
              </w:rPr>
              <w:t>流明；配</w:t>
            </w:r>
            <w:r>
              <w:rPr>
                <w:rFonts w:hint="eastAsia"/>
              </w:rPr>
              <w:t>6-8</w:t>
            </w:r>
            <w:r>
              <w:rPr>
                <w:rFonts w:hint="eastAsia"/>
              </w:rPr>
              <w:t>台独立</w:t>
            </w:r>
            <w:r w:rsidR="00E94B5E">
              <w:rPr>
                <w:rFonts w:hint="eastAsia"/>
              </w:rPr>
              <w:t>工作站</w:t>
            </w: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1252" w:type="dxa"/>
            <w:gridSpan w:val="2"/>
          </w:tcPr>
          <w:p w:rsidR="006D6423" w:rsidRDefault="00FF0A3E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基建费用</w:t>
            </w:r>
          </w:p>
        </w:tc>
        <w:tc>
          <w:tcPr>
            <w:tcW w:w="2829" w:type="dxa"/>
            <w:gridSpan w:val="2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  <w:tr w:rsidR="006D6423" w:rsidTr="00F54B05">
        <w:tc>
          <w:tcPr>
            <w:tcW w:w="1733" w:type="dxa"/>
            <w:vMerge w:val="restart"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网络带宽要求及费用</w:t>
            </w:r>
          </w:p>
          <w:p w:rsidR="006D6423" w:rsidRDefault="00FF0A3E" w:rsidP="00C57FC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（不含视频系统）</w:t>
            </w:r>
          </w:p>
        </w:tc>
        <w:tc>
          <w:tcPr>
            <w:tcW w:w="1252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&lt;2000</w:t>
            </w:r>
            <w:r w:rsidRPr="00FF0A3E">
              <w:rPr>
                <w:rFonts w:hint="eastAsia"/>
              </w:rPr>
              <w:t>点</w:t>
            </w:r>
          </w:p>
        </w:tc>
        <w:tc>
          <w:tcPr>
            <w:tcW w:w="2829" w:type="dxa"/>
            <w:gridSpan w:val="2"/>
          </w:tcPr>
          <w:p w:rsidR="006D6423" w:rsidRPr="00FF0A3E" w:rsidRDefault="00FF0A3E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最小配置</w:t>
            </w:r>
            <w:r w:rsidR="006D6423" w:rsidRPr="00FF0A3E">
              <w:rPr>
                <w:rFonts w:hint="eastAsia"/>
              </w:rPr>
              <w:t>：</w:t>
            </w:r>
            <w:r w:rsidR="006D6423" w:rsidRPr="00FF0A3E">
              <w:rPr>
                <w:rFonts w:hint="eastAsia"/>
              </w:rPr>
              <w:t xml:space="preserve">2M </w:t>
            </w:r>
          </w:p>
        </w:tc>
        <w:tc>
          <w:tcPr>
            <w:tcW w:w="2156" w:type="dxa"/>
          </w:tcPr>
          <w:p w:rsidR="006D6423" w:rsidRDefault="00A93FE3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3000/</w:t>
            </w:r>
            <w:r>
              <w:rPr>
                <w:rFonts w:hint="eastAsia"/>
              </w:rPr>
              <w:t>月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1252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&lt;5000</w:t>
            </w:r>
            <w:r w:rsidRPr="00FF0A3E">
              <w:rPr>
                <w:rFonts w:hint="eastAsia"/>
              </w:rPr>
              <w:t>点</w:t>
            </w:r>
          </w:p>
        </w:tc>
        <w:tc>
          <w:tcPr>
            <w:tcW w:w="2829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5M</w:t>
            </w:r>
          </w:p>
        </w:tc>
        <w:tc>
          <w:tcPr>
            <w:tcW w:w="2156" w:type="dxa"/>
          </w:tcPr>
          <w:p w:rsidR="006D6423" w:rsidRDefault="00FF0A3E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6500/</w:t>
            </w:r>
            <w:r>
              <w:rPr>
                <w:rFonts w:hint="eastAsia"/>
              </w:rPr>
              <w:t>月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  <w:jc w:val="center"/>
            </w:pPr>
          </w:p>
        </w:tc>
        <w:tc>
          <w:tcPr>
            <w:tcW w:w="1252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&lt;10000</w:t>
            </w:r>
            <w:r w:rsidRPr="00FF0A3E">
              <w:rPr>
                <w:rFonts w:hint="eastAsia"/>
              </w:rPr>
              <w:t>点</w:t>
            </w:r>
          </w:p>
        </w:tc>
        <w:tc>
          <w:tcPr>
            <w:tcW w:w="2829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10M</w:t>
            </w:r>
          </w:p>
        </w:tc>
        <w:tc>
          <w:tcPr>
            <w:tcW w:w="2156" w:type="dxa"/>
          </w:tcPr>
          <w:p w:rsidR="006D6423" w:rsidRDefault="00745A09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12000/</w:t>
            </w:r>
            <w:r>
              <w:rPr>
                <w:rFonts w:hint="eastAsia"/>
              </w:rPr>
              <w:t>月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1252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&lt;20000</w:t>
            </w:r>
            <w:r w:rsidRPr="00FF0A3E">
              <w:rPr>
                <w:rFonts w:hint="eastAsia"/>
              </w:rPr>
              <w:t>点</w:t>
            </w:r>
          </w:p>
        </w:tc>
        <w:tc>
          <w:tcPr>
            <w:tcW w:w="2829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rPr>
                <w:rFonts w:hint="eastAsia"/>
              </w:rPr>
              <w:t>20M</w:t>
            </w:r>
          </w:p>
        </w:tc>
        <w:tc>
          <w:tcPr>
            <w:tcW w:w="2156" w:type="dxa"/>
          </w:tcPr>
          <w:p w:rsidR="006D6423" w:rsidRDefault="00745A09" w:rsidP="00C257CC">
            <w:pPr>
              <w:pStyle w:val="a3"/>
              <w:ind w:firstLineChars="0" w:firstLine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可与运营商协商</w:t>
            </w:r>
            <w:r>
              <w:rPr>
                <w:rFonts w:hint="eastAsia"/>
              </w:rPr>
              <w:t>)</w:t>
            </w:r>
          </w:p>
        </w:tc>
      </w:tr>
      <w:tr w:rsidR="006D6423" w:rsidTr="00F54B05">
        <w:tc>
          <w:tcPr>
            <w:tcW w:w="1733" w:type="dxa"/>
            <w:vMerge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  <w:tc>
          <w:tcPr>
            <w:tcW w:w="1252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t>……</w:t>
            </w:r>
          </w:p>
        </w:tc>
        <w:tc>
          <w:tcPr>
            <w:tcW w:w="2829" w:type="dxa"/>
            <w:gridSpan w:val="2"/>
          </w:tcPr>
          <w:p w:rsidR="006D6423" w:rsidRPr="00FF0A3E" w:rsidRDefault="006D6423" w:rsidP="00C257CC">
            <w:pPr>
              <w:pStyle w:val="a3"/>
              <w:ind w:firstLineChars="0" w:firstLine="0"/>
            </w:pPr>
            <w:r w:rsidRPr="00FF0A3E">
              <w:t>……</w:t>
            </w:r>
          </w:p>
        </w:tc>
        <w:tc>
          <w:tcPr>
            <w:tcW w:w="2156" w:type="dxa"/>
          </w:tcPr>
          <w:p w:rsidR="006D6423" w:rsidRDefault="006D6423" w:rsidP="00C257CC">
            <w:pPr>
              <w:pStyle w:val="a3"/>
              <w:ind w:firstLineChars="0" w:firstLine="0"/>
            </w:pPr>
          </w:p>
        </w:tc>
      </w:tr>
    </w:tbl>
    <w:p w:rsidR="00C257CC" w:rsidRDefault="00C257CC" w:rsidP="00C257CC">
      <w:pPr>
        <w:pStyle w:val="a3"/>
        <w:ind w:left="360" w:firstLineChars="0" w:firstLine="0"/>
      </w:pPr>
    </w:p>
    <w:p w:rsidR="00C257CC" w:rsidRPr="004951B9" w:rsidRDefault="00C257CC" w:rsidP="00C257CC">
      <w:pPr>
        <w:pStyle w:val="a3"/>
        <w:numPr>
          <w:ilvl w:val="0"/>
          <w:numId w:val="1"/>
        </w:numPr>
        <w:ind w:firstLineChars="0"/>
        <w:rPr>
          <w:b/>
        </w:rPr>
      </w:pPr>
      <w:r w:rsidRPr="004951B9">
        <w:rPr>
          <w:rFonts w:hint="eastAsia"/>
          <w:b/>
        </w:rPr>
        <w:t>价格</w:t>
      </w:r>
      <w:r w:rsidR="00B9219E">
        <w:rPr>
          <w:rFonts w:hint="eastAsia"/>
          <w:b/>
        </w:rPr>
        <w:t>与预算</w:t>
      </w:r>
    </w:p>
    <w:p w:rsidR="004951B9" w:rsidRDefault="007674DE" w:rsidP="004951B9">
      <w:pPr>
        <w:pStyle w:val="a3"/>
        <w:numPr>
          <w:ilvl w:val="0"/>
          <w:numId w:val="2"/>
        </w:numPr>
        <w:ind w:firstLineChars="0"/>
      </w:pPr>
      <w:r w:rsidRPr="009F0110">
        <w:rPr>
          <w:rFonts w:hint="eastAsia"/>
          <w:b/>
        </w:rPr>
        <w:t>软件价格</w:t>
      </w:r>
      <w:r>
        <w:rPr>
          <w:rFonts w:hint="eastAsia"/>
        </w:rPr>
        <w:t>根据客户接入的设备点数而有不同的阶梯价格</w:t>
      </w:r>
    </w:p>
    <w:p w:rsidR="007674DE" w:rsidRDefault="007674DE" w:rsidP="007674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标准的报价是按</w:t>
      </w:r>
      <w:r>
        <w:rPr>
          <w:rFonts w:hint="eastAsia"/>
        </w:rPr>
        <w:t>500</w:t>
      </w:r>
      <w:r w:rsidR="006609E7">
        <w:rPr>
          <w:rFonts w:hint="eastAsia"/>
        </w:rPr>
        <w:t>接入</w:t>
      </w:r>
      <w:r w:rsidR="00C57FC6">
        <w:rPr>
          <w:rFonts w:hint="eastAsia"/>
        </w:rPr>
        <w:t>点的方式报价，报价</w:t>
      </w:r>
      <w:r w:rsidR="006609E7">
        <w:rPr>
          <w:rFonts w:hint="eastAsia"/>
        </w:rPr>
        <w:t>见</w:t>
      </w:r>
      <w:r>
        <w:rPr>
          <w:rFonts w:hint="eastAsia"/>
        </w:rPr>
        <w:t>《</w:t>
      </w:r>
      <w:r w:rsidRPr="007674DE">
        <w:t>DN_price_v1.6.xlsx</w:t>
      </w:r>
      <w:r>
        <w:rPr>
          <w:rFonts w:hint="eastAsia"/>
        </w:rPr>
        <w:t>》</w:t>
      </w:r>
    </w:p>
    <w:p w:rsidR="00C57FC6" w:rsidRDefault="007674DE" w:rsidP="00C57FC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每增加</w:t>
      </w:r>
      <w:r>
        <w:rPr>
          <w:rFonts w:hint="eastAsia"/>
        </w:rPr>
        <w:t>500</w:t>
      </w:r>
      <w:r>
        <w:rPr>
          <w:rFonts w:hint="eastAsia"/>
        </w:rPr>
        <w:t>点费用</w:t>
      </w:r>
      <w:r>
        <w:rPr>
          <w:rFonts w:hint="eastAsia"/>
        </w:rPr>
        <w:t xml:space="preserve"> = </w:t>
      </w:r>
      <w:r>
        <w:rPr>
          <w:rFonts w:hint="eastAsia"/>
        </w:rPr>
        <w:t>系统报价</w:t>
      </w:r>
      <w:r>
        <w:rPr>
          <w:rFonts w:hint="eastAsia"/>
        </w:rPr>
        <w:t xml:space="preserve"> x 0.5</w:t>
      </w:r>
      <w:r w:rsidR="00C57FC6">
        <w:rPr>
          <w:rFonts w:hint="eastAsia"/>
        </w:rPr>
        <w:t>。</w:t>
      </w:r>
      <w:r w:rsidR="00C57FC6">
        <w:br/>
      </w:r>
      <w:r w:rsidR="00C57FC6">
        <w:rPr>
          <w:rFonts w:hint="eastAsia"/>
        </w:rPr>
        <w:t>例如</w:t>
      </w:r>
      <w:r w:rsidR="00C57FC6">
        <w:rPr>
          <w:rFonts w:hint="eastAsia"/>
        </w:rPr>
        <w:t>500</w:t>
      </w:r>
      <w:r w:rsidR="00C57FC6">
        <w:rPr>
          <w:rFonts w:hint="eastAsia"/>
        </w:rPr>
        <w:t>点报价为</w:t>
      </w:r>
      <w:r w:rsidR="00C57FC6">
        <w:rPr>
          <w:rFonts w:hint="eastAsia"/>
        </w:rPr>
        <w:t>28</w:t>
      </w:r>
      <w:r w:rsidR="00C57FC6">
        <w:rPr>
          <w:rFonts w:hint="eastAsia"/>
        </w:rPr>
        <w:t>万人民币，</w:t>
      </w:r>
      <w:r w:rsidR="00C57FC6">
        <w:rPr>
          <w:rFonts w:hint="eastAsia"/>
        </w:rPr>
        <w:t>1000</w:t>
      </w:r>
      <w:r w:rsidR="00C57FC6">
        <w:rPr>
          <w:rFonts w:hint="eastAsia"/>
        </w:rPr>
        <w:t>点为：</w:t>
      </w:r>
      <w:r w:rsidR="00C57FC6">
        <w:rPr>
          <w:rFonts w:hint="eastAsia"/>
        </w:rPr>
        <w:t>28+28x0.5=32</w:t>
      </w:r>
      <w:r w:rsidR="00C57FC6">
        <w:rPr>
          <w:rFonts w:hint="eastAsia"/>
        </w:rPr>
        <w:t>万。。。。</w:t>
      </w:r>
      <w:r w:rsidR="00C57FC6">
        <w:br/>
      </w:r>
      <w:r w:rsidR="00C57FC6">
        <w:rPr>
          <w:rFonts w:hint="eastAsia"/>
        </w:rPr>
        <w:t>5000</w:t>
      </w:r>
      <w:r w:rsidR="00C57FC6">
        <w:rPr>
          <w:rFonts w:hint="eastAsia"/>
        </w:rPr>
        <w:t>点报价为：</w:t>
      </w:r>
      <w:r w:rsidR="00C57FC6">
        <w:rPr>
          <w:rFonts w:hint="eastAsia"/>
        </w:rPr>
        <w:t>28+9x28x0.5=154</w:t>
      </w:r>
      <w:r w:rsidR="00C57FC6">
        <w:rPr>
          <w:rFonts w:hint="eastAsia"/>
        </w:rPr>
        <w:t>万</w:t>
      </w:r>
    </w:p>
    <w:p w:rsidR="007674DE" w:rsidRDefault="007674DE" w:rsidP="007674DE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客户上监控系统时，软件的费用可以先让客户的第一年接入实际情况来报软件价格，比如说客户第一年可能接入</w:t>
      </w:r>
      <w:r>
        <w:rPr>
          <w:rFonts w:hint="eastAsia"/>
        </w:rPr>
        <w:t>&lt;500</w:t>
      </w:r>
      <w:r>
        <w:rPr>
          <w:rFonts w:hint="eastAsia"/>
        </w:rPr>
        <w:t>点，那就按</w:t>
      </w:r>
      <w:r>
        <w:rPr>
          <w:rFonts w:hint="eastAsia"/>
        </w:rPr>
        <w:t>500</w:t>
      </w:r>
      <w:r>
        <w:rPr>
          <w:rFonts w:hint="eastAsia"/>
        </w:rPr>
        <w:t>点的价格报给客户，以后逐年</w:t>
      </w:r>
      <w:r w:rsidR="009F0110">
        <w:rPr>
          <w:rFonts w:hint="eastAsia"/>
        </w:rPr>
        <w:t>按增</w:t>
      </w:r>
      <w:r>
        <w:rPr>
          <w:rFonts w:hint="eastAsia"/>
        </w:rPr>
        <w:t>加</w:t>
      </w:r>
      <w:r w:rsidR="009F0110">
        <w:rPr>
          <w:rFonts w:hint="eastAsia"/>
        </w:rPr>
        <w:t>的</w:t>
      </w:r>
      <w:r>
        <w:rPr>
          <w:rFonts w:hint="eastAsia"/>
        </w:rPr>
        <w:t>点数</w:t>
      </w:r>
      <w:r w:rsidR="009F0110">
        <w:rPr>
          <w:rFonts w:hint="eastAsia"/>
        </w:rPr>
        <w:t>收取</w:t>
      </w:r>
      <w:r>
        <w:rPr>
          <w:rFonts w:hint="eastAsia"/>
        </w:rPr>
        <w:t>license</w:t>
      </w:r>
      <w:r>
        <w:rPr>
          <w:rFonts w:hint="eastAsia"/>
        </w:rPr>
        <w:t>费用。</w:t>
      </w:r>
    </w:p>
    <w:p w:rsidR="007674DE" w:rsidRPr="009F0110" w:rsidRDefault="00FF0A3E" w:rsidP="007674DE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服务器</w:t>
      </w:r>
      <w:r w:rsidR="009F0110" w:rsidRPr="009F0110">
        <w:rPr>
          <w:rFonts w:hint="eastAsia"/>
          <w:b/>
        </w:rPr>
        <w:t>硬件</w:t>
      </w:r>
      <w:r w:rsidR="00C57FC6">
        <w:rPr>
          <w:rFonts w:hint="eastAsia"/>
        </w:rPr>
        <w:t>根据接入</w:t>
      </w:r>
      <w:r w:rsidR="009F0110">
        <w:rPr>
          <w:rFonts w:hint="eastAsia"/>
        </w:rPr>
        <w:t>点数的多少而不同</w:t>
      </w:r>
      <w:r w:rsidR="00C57FC6">
        <w:rPr>
          <w:rFonts w:hint="eastAsia"/>
        </w:rPr>
        <w:t>的估算</w:t>
      </w:r>
      <w:r w:rsidR="009F0110">
        <w:rPr>
          <w:rFonts w:hint="eastAsia"/>
        </w:rPr>
        <w:t>：</w:t>
      </w:r>
    </w:p>
    <w:p w:rsidR="009F0110" w:rsidRDefault="009F0110" w:rsidP="009F0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500</w:t>
      </w:r>
      <w:r>
        <w:rPr>
          <w:rFonts w:hint="eastAsia"/>
        </w:rPr>
        <w:t>～</w:t>
      </w:r>
      <w:r>
        <w:rPr>
          <w:rFonts w:hint="eastAsia"/>
        </w:rPr>
        <w:t>2000</w:t>
      </w:r>
      <w:r>
        <w:rPr>
          <w:rFonts w:hint="eastAsia"/>
        </w:rPr>
        <w:t>点</w:t>
      </w:r>
      <w:r w:rsidR="00C57FC6">
        <w:rPr>
          <w:rFonts w:hint="eastAsia"/>
        </w:rPr>
        <w:t>：</w:t>
      </w:r>
      <w:r>
        <w:rPr>
          <w:rFonts w:hint="eastAsia"/>
        </w:rPr>
        <w:t>一台通信服务器，一台数据库服务器，一台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9F0110" w:rsidRDefault="009F0110" w:rsidP="009F011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2000</w:t>
      </w:r>
      <w:r>
        <w:rPr>
          <w:rFonts w:hint="eastAsia"/>
        </w:rPr>
        <w:t>～</w:t>
      </w:r>
      <w:r>
        <w:rPr>
          <w:rFonts w:hint="eastAsia"/>
        </w:rPr>
        <w:t>5000</w:t>
      </w:r>
      <w:r>
        <w:rPr>
          <w:rFonts w:hint="eastAsia"/>
        </w:rPr>
        <w:t>点</w:t>
      </w:r>
      <w:r w:rsidR="00C57FC6">
        <w:rPr>
          <w:rFonts w:hint="eastAsia"/>
        </w:rPr>
        <w:t>：</w:t>
      </w:r>
      <w:r>
        <w:rPr>
          <w:rFonts w:hint="eastAsia"/>
        </w:rPr>
        <w:t>两台通信服务器，两台数据库服务器，两台</w:t>
      </w:r>
      <w:r>
        <w:rPr>
          <w:rFonts w:hint="eastAsia"/>
        </w:rPr>
        <w:t>WEB</w:t>
      </w:r>
      <w:r>
        <w:rPr>
          <w:rFonts w:hint="eastAsia"/>
        </w:rPr>
        <w:t>服务器。</w:t>
      </w:r>
    </w:p>
    <w:p w:rsidR="00FF0A3E" w:rsidRDefault="00FF0A3E" w:rsidP="00C57FC6">
      <w:pPr>
        <w:pStyle w:val="a3"/>
        <w:numPr>
          <w:ilvl w:val="0"/>
          <w:numId w:val="2"/>
        </w:numPr>
        <w:ind w:firstLineChars="0"/>
      </w:pPr>
      <w:r w:rsidRPr="00F54B05">
        <w:rPr>
          <w:rFonts w:hint="eastAsia"/>
          <w:b/>
        </w:rPr>
        <w:lastRenderedPageBreak/>
        <w:t>分中心</w:t>
      </w:r>
      <w:r>
        <w:rPr>
          <w:rFonts w:hint="eastAsia"/>
        </w:rPr>
        <w:t>：在目前的阶段，暂不建议建立地区分中心。地区管理人员可以直接访问主中心，通过分配权限的方式划分所管理的设备范围。</w:t>
      </w:r>
    </w:p>
    <w:p w:rsidR="00F54B05" w:rsidRDefault="00FF0A3E" w:rsidP="00C57F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冗余备份：在系统规模增加并对实时在线要求提高时，可以考虑建立冗余备份机制。建议在和鹰集团另一地点建立远程备份中心，</w:t>
      </w:r>
      <w:r w:rsidR="00F54B05">
        <w:rPr>
          <w:rFonts w:hint="eastAsia"/>
        </w:rPr>
        <w:t>双中心采用同样的网络与软件配置。网络设备、映</w:t>
      </w:r>
      <w:proofErr w:type="gramStart"/>
      <w:r w:rsidR="00F54B05">
        <w:rPr>
          <w:rFonts w:hint="eastAsia"/>
        </w:rPr>
        <w:t>翰通软件等项预算</w:t>
      </w:r>
      <w:proofErr w:type="gramEnd"/>
      <w:r w:rsidR="00F54B05">
        <w:rPr>
          <w:rFonts w:hint="eastAsia"/>
        </w:rPr>
        <w:t>可参考</w:t>
      </w:r>
      <w:proofErr w:type="gramStart"/>
      <w:r w:rsidR="00F54B05">
        <w:rPr>
          <w:rFonts w:hint="eastAsia"/>
        </w:rPr>
        <w:t>原中心</w:t>
      </w:r>
      <w:proofErr w:type="gramEnd"/>
      <w:r w:rsidR="00F54B05">
        <w:rPr>
          <w:rFonts w:hint="eastAsia"/>
        </w:rPr>
        <w:t>预算，另增：</w:t>
      </w:r>
      <w:r w:rsidR="00F54B05">
        <w:rPr>
          <w:rFonts w:hint="eastAsia"/>
        </w:rPr>
        <w:t>130%</w:t>
      </w:r>
      <w:r w:rsidR="00F54B05">
        <w:rPr>
          <w:rFonts w:hint="eastAsia"/>
        </w:rPr>
        <w:t>电信带宽，</w:t>
      </w:r>
      <w:r w:rsidR="00F54B05">
        <w:rPr>
          <w:rFonts w:hint="eastAsia"/>
        </w:rPr>
        <w:t>200K~300KRMB</w:t>
      </w:r>
      <w:r w:rsidR="00F54B05">
        <w:rPr>
          <w:rFonts w:hint="eastAsia"/>
        </w:rPr>
        <w:t>同步软件及数据库软件。</w:t>
      </w:r>
    </w:p>
    <w:p w:rsidR="00F54B05" w:rsidRDefault="00F54B05" w:rsidP="00F54B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存储：随着历史数据的增加，需要采用独立增加存储设备的方式扩容。</w:t>
      </w:r>
    </w:p>
    <w:p w:rsidR="00FF0A3E" w:rsidRPr="009F0110" w:rsidRDefault="00F54B05" w:rsidP="00F54B05">
      <w:pPr>
        <w:pStyle w:val="a3"/>
        <w:ind w:left="360" w:firstLineChars="0" w:firstLine="0"/>
      </w:pPr>
      <w:r>
        <w:br/>
      </w:r>
      <w:r>
        <w:rPr>
          <w:rFonts w:hint="eastAsia"/>
        </w:rPr>
        <w:tab/>
      </w:r>
    </w:p>
    <w:sectPr w:rsidR="00FF0A3E" w:rsidRPr="009F0110" w:rsidSect="005C4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1E51" w:rsidRDefault="009D1E51"/>
  </w:endnote>
  <w:endnote w:type="continuationSeparator" w:id="0">
    <w:p w:rsidR="009D1E51" w:rsidRDefault="009D1E5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1E51" w:rsidRDefault="009D1E51"/>
  </w:footnote>
  <w:footnote w:type="continuationSeparator" w:id="0">
    <w:p w:rsidR="009D1E51" w:rsidRDefault="009D1E5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6321"/>
    <w:multiLevelType w:val="hybridMultilevel"/>
    <w:tmpl w:val="08ECA83A"/>
    <w:lvl w:ilvl="0" w:tplc="178CC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536F4B"/>
    <w:multiLevelType w:val="hybridMultilevel"/>
    <w:tmpl w:val="8222B79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48CA"/>
    <w:rsid w:val="000459EC"/>
    <w:rsid w:val="001208F0"/>
    <w:rsid w:val="001B08EA"/>
    <w:rsid w:val="00316739"/>
    <w:rsid w:val="00402EA1"/>
    <w:rsid w:val="004951B9"/>
    <w:rsid w:val="005C4059"/>
    <w:rsid w:val="006609E7"/>
    <w:rsid w:val="00666A29"/>
    <w:rsid w:val="006D6423"/>
    <w:rsid w:val="006E30DC"/>
    <w:rsid w:val="006E54FC"/>
    <w:rsid w:val="00702D25"/>
    <w:rsid w:val="00745A09"/>
    <w:rsid w:val="00756980"/>
    <w:rsid w:val="007674DE"/>
    <w:rsid w:val="009D1E51"/>
    <w:rsid w:val="009F0110"/>
    <w:rsid w:val="00A93FE3"/>
    <w:rsid w:val="00B0420A"/>
    <w:rsid w:val="00B9219E"/>
    <w:rsid w:val="00C257CC"/>
    <w:rsid w:val="00C57FC6"/>
    <w:rsid w:val="00D72AA9"/>
    <w:rsid w:val="00D848CA"/>
    <w:rsid w:val="00E94B5E"/>
    <w:rsid w:val="00F54B05"/>
    <w:rsid w:val="00FF0A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7CC"/>
    <w:pPr>
      <w:ind w:firstLineChars="200" w:firstLine="420"/>
    </w:pPr>
  </w:style>
  <w:style w:type="table" w:styleId="a4">
    <w:name w:val="Table Grid"/>
    <w:basedOn w:val="a1"/>
    <w:uiPriority w:val="59"/>
    <w:rsid w:val="00C257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B08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B08EA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1B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1B08EA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1B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1B08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166</Words>
  <Characters>952</Characters>
  <Application>Microsoft Office Word</Application>
  <DocSecurity>0</DocSecurity>
  <Lines>7</Lines>
  <Paragraphs>2</Paragraphs>
  <ScaleCrop>false</ScaleCrop>
  <Company>Hewlett-Packard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inhand</cp:lastModifiedBy>
  <cp:revision>11</cp:revision>
  <dcterms:created xsi:type="dcterms:W3CDTF">2010-12-27T02:08:00Z</dcterms:created>
  <dcterms:modified xsi:type="dcterms:W3CDTF">2010-12-30T01:43:00Z</dcterms:modified>
</cp:coreProperties>
</file>