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tbl>
      <w:tblPr>
        <w:tblW w:w="0" w:type="auto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9"/>
        <w:gridCol w:w="4577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Commandline Example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Lookup WHOIS record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5"/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cs="Arial"/>
                <w:sz w:val="24"/>
                <w:szCs w:val="24"/>
                <w:lang w:val="en-US" w:eastAsia="zh-CN"/>
              </w:rPr>
              <w:t>whois tryhackme.com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Lookup 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DNS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 A records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5"/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cs="Arial"/>
                <w:sz w:val="24"/>
                <w:szCs w:val="24"/>
                <w:lang w:val="en-US" w:eastAsia="zh-CN"/>
              </w:rPr>
              <w:t>nslookup -type=A tryhackme.com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Lookup 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DNS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 MX records at DNS server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5"/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cs="Arial"/>
                <w:sz w:val="24"/>
                <w:szCs w:val="24"/>
                <w:lang w:val="en-US" w:eastAsia="zh-CN"/>
              </w:rPr>
              <w:t>nslookup -type=MX tryhackme.com 1.1.1.1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Lookup 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DNS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 TXT records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5"/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cs="Arial"/>
                <w:sz w:val="24"/>
                <w:szCs w:val="24"/>
                <w:lang w:val="en-US" w:eastAsia="zh-CN"/>
              </w:rPr>
              <w:t>nslookup -type=TXT tryhackme.com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Lookup 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DNS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 A records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5"/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cs="Arial"/>
                <w:sz w:val="24"/>
                <w:szCs w:val="24"/>
                <w:lang w:val="en-US" w:eastAsia="zh-CN"/>
              </w:rPr>
              <w:t>dig tryhackme.com A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Lookup 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DNS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 MX records at DNS server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5"/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cs="Arial"/>
                <w:sz w:val="24"/>
                <w:szCs w:val="24"/>
                <w:lang w:val="en-US" w:eastAsia="zh-CN"/>
              </w:rPr>
              <w:t>dig @1.1.1.1 tryhackme.com MX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Lookup 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DNS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 TXT records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5"/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5"/>
                <w:rFonts w:hint="default" w:ascii="Arial" w:hAnsi="Arial" w:cs="Arial"/>
                <w:sz w:val="24"/>
                <w:szCs w:val="24"/>
                <w:lang w:val="en-US" w:eastAsia="zh-CN"/>
              </w:rPr>
              <w:t>dig tryhackme.com TXT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72BD3"/>
    <w:rsid w:val="1C28114D"/>
    <w:rsid w:val="1D572BD3"/>
    <w:rsid w:val="5B7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2022-12-13T08:03:00Z</dcterms:created>
  <dc:creator>adria</dc:creator>
  <cp:lastModifiedBy>adria</cp:lastModifiedBy>
  <dcterms:modified xsi:type="dcterms:W3CDTF">2022-12-13T08:12:32Z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3F11D3B6A7644303988C6E9F8BDF9839</vt:lpwstr>
  </property>
</Properties>
</file>