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084"/>
        <w:gridCol w:w="5084"/>
        <w:gridCol w:w="5084"/>
      </w:tblGrid>
      <w:tr>
        <w:tc>
          <w:tcPr>
            <w:tcW w:type="dxa" w:w="5084"/>
            <w:tcBorders>
              <w:top w:sz="12" w:val="single" w:color="black" w:space="0"/>
              <w:start w:sz="12" w:val="single" w:color="black" w:space="0"/>
            </w:tcBorders>
          </w:tcPr>
          <w:p/>
        </w:tc>
        <w:tc>
          <w:tcPr>
            <w:tcW w:type="dxa" w:w="13039"/>
            <w:tcBorders>
              <w:top w:sz="12" w:val="single" w:color="black" w:space="0"/>
            </w:tcBorders>
          </w:tcPr>
          <w:p>
            <w:pPr>
              <w:spacing w:after="0"/>
              <w:jc w:val="center"/>
            </w:pPr>
            <w:r>
              <w:rPr>
                <w:sz w:val="28"/>
              </w:rPr>
              <w:t>Общество с ограниченной ответственностью НИЦ «Кабель-Тест»</w:t>
              <w:br/>
              <w:t>(ООО НИЦ «Кабель-Тест»)</w:t>
            </w:r>
          </w:p>
        </w:tc>
        <w:tc>
          <w:tcPr>
            <w:tcW w:type="dxa" w:w="5084"/>
            <w:tcBorders>
              <w:top w:sz="12" w:val="single" w:color="black" w:space="0"/>
              <w:end w:sz="12" w:val="single" w:color="black" w:space="0"/>
            </w:tcBorders>
          </w:tcPr>
          <w:p/>
        </w:tc>
      </w:tr>
      <w:tr>
        <w:tc>
          <w:tcPr>
            <w:tcW w:type="dxa" w:w="5084"/>
            <w:tcBorders>
              <w:start w:sz="12" w:val="single" w:color="black" w:space="0"/>
            </w:tcBorders>
          </w:tcPr>
          <w:p/>
        </w:tc>
        <w:tc>
          <w:tcPr>
            <w:tcW w:type="dxa" w:w="5084"/>
            <w:tcBorders>
              <w:top w:sz="12" w:val="single" w:color="black" w:space="0"/>
            </w:tcBorders>
          </w:tcPr>
          <w:p>
            <w:pPr>
              <w:spacing w:before="0" w:after="567"/>
              <w:jc w:val="center"/>
            </w:pPr>
            <w:r>
              <w:rPr>
                <w:b/>
              </w:rPr>
              <w:t>ИСПЫТАТЕЛЬНЫЙ ЦЕНТР</w:t>
            </w:r>
          </w:p>
        </w:tc>
        <w:tc>
          <w:tcPr>
            <w:tcW w:type="dxa" w:w="5084"/>
            <w:vMerge w:val="restart"/>
            <w:tcBorders>
              <w:end w:sz="12" w:val="single" w:color="black" w:space="0"/>
            </w:tcBorders>
          </w:tcPr>
          <w:p>
            <w:pPr>
              <w:jc w:val="center"/>
            </w:pPr>
            <w:r>
              <w:rPr>
                <w:b/>
              </w:rPr>
              <w:t>УТВЕРЖДАЮ</w:t>
              <w:br/>
            </w:r>
            <w:r>
              <w:rPr>
                <w:sz w:val="24"/>
              </w:rPr>
              <w:t>Генеральный директор</w:t>
              <w:br/>
              <w:t>ООО НИЦ «Кабель-Тест»-</w:t>
              <w:br/>
              <w:t>Руководитель ИЦ</w:t>
              <w:br/>
              <w:t>___________ В.И. Видяев</w:t>
              <w:br/>
              <w:t>«___» августа 2023 г.</w:t>
            </w:r>
          </w:p>
        </w:tc>
      </w:tr>
      <w:tr>
        <w:tc>
          <w:tcPr>
            <w:tcW w:type="dxa" w:w="8504"/>
            <w:gridSpan w:val="2"/>
            <w:tcBorders>
              <w:start w:sz="12" w:val="single" w:color="black" w:space="0"/>
            </w:tcBorders>
          </w:tcPr>
          <w:p>
            <w:pPr>
              <w:spacing w:line="240" w:lineRule="exact"/>
              <w:jc w:val="left"/>
            </w:pPr>
            <w:r>
              <w:rPr>
                <w:sz w:val="24"/>
              </w:rPr>
              <w:t>Юридический адрес ООО НИЦ «Кабель-Тест»:</w:t>
              <w:br/>
              <w:t>123290, г. Москва, Магистральный 1-й туп., д. 5А, комн. 132Л</w:t>
              <w:br/>
              <w:t>Адрес места нахождения и осуществления деятельности:</w:t>
              <w:br/>
              <w:t>107497, г. Москва, ул. Бирюсинка, д. 6, корп. 1-5, 6, 7, 9А</w:t>
              <w:br/>
              <w:t>Телефон: +7 495 603-06-55, e-mail: info@cable-test.ru</w:t>
              <w:br/>
              <w:t>Уникальный номер в реестре аккредитованных лиц: РОСС RU.0001.21КБ32</w:t>
            </w:r>
          </w:p>
        </w:tc>
        <w:tc>
          <w:tcPr>
            <w:tcW w:type="dxa" w:w="5084"/>
            <w:vMerge/>
            <w:tcBorders>
              <w:end w:sz="12" w:val="single" w:color="black" w:space="0"/>
            </w:tcBorders>
          </w:tcPr>
          <w:p/>
        </w:tc>
      </w:tr>
      <w:tr>
        <w:tc>
          <w:tcPr>
            <w:tcW w:type="dxa" w:w="15252"/>
            <w:gridSpan w:val="3"/>
            <w:tcBorders>
              <w:start w:sz="12" w:val="single" w:color="black" w:space="0"/>
              <w:end w:sz="12" w:val="single" w:color="black" w:space="0"/>
            </w:tcBorders>
          </w:tcPr>
          <w:p>
            <w:pPr>
              <w:spacing w:after="0"/>
              <w:jc w:val="center"/>
            </w:pPr>
            <w:r>
              <w:rPr>
                <w:b/>
              </w:rPr>
              <w:t xml:space="preserve">ПРОТОКОЛ №            </w:t>
              <w:br/>
            </w:r>
            <w:r>
              <w:t xml:space="preserve">от              </w:t>
              <w:br/>
              <w:t>приемочных испытаний</w:t>
            </w:r>
          </w:p>
        </w:tc>
      </w:tr>
      <w:tr>
        <w:tc>
          <w:tcPr>
            <w:tcW w:type="dxa" w:w="5084"/>
            <w:tcBorders>
              <w:start w:sz="12" w:val="single" w:color="black" w:space="0"/>
            </w:tcBorders>
          </w:tcPr>
          <w:p/>
        </w:tc>
        <w:tc>
          <w:tcPr>
            <w:tcW w:type="dxa" w:w="5084"/>
          </w:tcPr>
          <w:p>
            <w:pPr>
              <w:spacing w:line="240" w:lineRule="exact" w:after="480"/>
              <w:jc w:val="highKashida"/>
            </w:pPr>
            <w:r>
              <w:t xml:space="preserve">кабеля                                      марки </w:t>
            </w:r>
            <w:r>
              <w:rPr>
                <w:b/>
              </w:rPr>
              <w:t>КВПЭГнг(С)-5-БГ 2х2х0,52,</w:t>
              <w:br/>
            </w:r>
            <w:r>
              <w:t>изготовленного ООО НПП «СПЕЦКАБЕЛЬ»    на соответствие требованиям ФЖТК.357400.064ТУ «Кабели симметричные герметизированные для цифровых систем передачи данных категории 5. Технические условия»</w:t>
            </w:r>
          </w:p>
        </w:tc>
        <w:tc>
          <w:tcPr>
            <w:tcW w:type="dxa" w:w="5084"/>
            <w:tcBorders>
              <w:end w:sz="12" w:val="single" w:color="black" w:space="0"/>
            </w:tcBorders>
          </w:tcPr>
          <w:p/>
        </w:tc>
      </w:tr>
      <w:tr>
        <w:tc>
          <w:tcPr>
            <w:tcW w:type="dxa" w:w="15252"/>
            <w:gridSpan w:val="3"/>
            <w:tcBorders>
              <w:start w:sz="12" w:val="single" w:color="black" w:space="0"/>
              <w:end w:sz="12" w:val="single" w:color="black" w:space="0"/>
            </w:tcBorders>
          </w:tcPr>
          <w:p>
            <w:pPr>
              <w:spacing w:after="1134"/>
            </w:pPr>
            <w:r>
              <w:t>1 Листов всего 21</w:t>
              <w:br/>
            </w:r>
            <w:r>
              <w:t>2 Результаты испытаний распространяются только на предоставленный (е) заказчиком образец (цы).</w:t>
              <w:br/>
              <w:t>3 Протокол испытаний не может быть частично или полностью воспроизведен без письменного разрешения Испытательного центра.</w:t>
            </w:r>
          </w:p>
        </w:tc>
      </w:tr>
      <w:tr>
        <w:tc>
          <w:tcPr>
            <w:tcW w:type="dxa" w:w="15252"/>
            <w:gridSpan w:val="3"/>
            <w:tcBorders>
              <w:bottom w:sz="15" w:val="single" w:color="black" w:space="0"/>
              <w:start w:sz="12" w:val="single" w:color="black" w:space="0"/>
              <w:end w:sz="12" w:val="single" w:color="black" w:space="0"/>
            </w:tcBorders>
          </w:tcPr>
          <w:p>
            <w:pPr>
              <w:spacing w:after="0"/>
              <w:jc w:val="center"/>
            </w:pPr>
            <w:r>
              <w:t>Москва</w:t>
              <w:br/>
              <w:t>2023</w:t>
            </w:r>
          </w:p>
        </w:tc>
      </w:tr>
    </w:tbl>
    <w:p>
      <w:pPr>
        <w:sectPr>
          <w:pgSz w:w="16838" w:h="11906" w:orient="landscape"/>
          <w:pgMar w:top="850" w:right="737" w:bottom="737" w:left="850" w:header="720" w:footer="720" w:gutter="0"/>
          <w:cols w:space="720"/>
          <w:docGrid w:linePitch="360"/>
        </w:sectPr>
      </w:pPr>
    </w:p>
    <w:p/>
    <w:p>
      <w:r>
        <w:rPr>
          <w:b/>
          <w:sz w:val="24"/>
        </w:rPr>
        <w:t>1 Основание для проведения испытаний</w:t>
      </w:r>
    </w:p>
    <w:p>
      <w:r>
        <w:t>Программа типовых испытаний кабелей марокКВПЭГнг(С)-5-БГ 2х2х0,52 КВПЭГКГнг(С)-5-БГ 4х2х0,52, изготовленных и представленных на испытания ООО НПП «Спецкабель»на соответствие требованиям ФЖТК.357400.064ТУ «Кабели симметричные герметизированные для цифровых систем передачи данных категории 5. Технические условия»</w:t>
      </w:r>
    </w:p>
    <w:p>
      <w:r>
        <w:rPr>
          <w:b/>
          <w:sz w:val="24"/>
        </w:rPr>
        <w:t>2 Информация о заказчике и изготовителе</w:t>
      </w:r>
    </w:p>
    <w:p>
      <w:r>
        <w:t>ООО НПП «Спецкабель» (ИНН 7701165130)</w:t>
        <w:br/>
        <w:t>•</w:t>
        <w:tab/>
        <w:t>юридический адрес и фактический адрес: 107497, г. Москва, ул. Бирюсинка, д. 6, к. 1-5, пом. XVI, ком. 15</w:t>
        <w:br/>
        <w:t>•</w:t>
        <w:tab/>
        <w:t>телефон.: +7 (495) 134-2-134n</w:t>
        <w:br/>
        <w:t>•</w:t>
        <w:tab/>
        <w:t>е-mail: info@spetskabel.ru</w:t>
      </w:r>
    </w:p>
    <w:p>
      <w:r>
        <w:rPr>
          <w:b/>
          <w:sz w:val="24"/>
        </w:rPr>
        <w:t>3 Наименование объекта испытаний</w:t>
      </w:r>
    </w:p>
    <w:p>
      <w:r>
        <w:t>Отбор образцов проведен ООО НПП «Спецкабель»</w:t>
        <w:br/>
        <w:t>Количество образцов 1. Длина образцов 100 м</w:t>
        <w:br/>
        <w:t xml:space="preserve">Номер партии:            </w:t>
        <w:br/>
        <w:t>Образцы представленны на испытания заказчиком. Состояние образцов - без видимых повреждений.</w:t>
        <w:br/>
        <w:t xml:space="preserve">На испытания представлен образцы кабеля       </w:t>
        <w:br/>
        <w:t>Образцы изготовленны по ФЖТК.357400.064ТУ «Кабели симметричные герметизированные для цифровых систем передачи данных категории 5. Технические условия»</w:t>
      </w:r>
    </w:p>
    <w:p>
      <w:r>
        <w:t>Предоставленный(-е) на испытания образец(-цы) идентифицирован(-ы)как объект испытаний путем сравнения основных характеристик изделия,указанных в сопроводительной и технической документации с фактическими даннымина образце(-ах).</w:t>
        <w:br/>
        <w:t>Объекту испытаний присвоен уникальный идентификационный номер ID 0000</w:t>
      </w:r>
    </w:p>
    <w:p>
      <w:r>
        <w:rPr>
          <w:b/>
          <w:sz w:val="24"/>
        </w:rPr>
        <w:t>4</w:t>
        <w:tab/>
        <w:t xml:space="preserve">Даты проведения испытаний </w:t>
      </w:r>
    </w:p>
    <w:p>
      <w:r>
        <w:t>Начало испытаний:</w:t>
        <w:br/>
        <w:t>Окончание испытаний:</w:t>
      </w:r>
    </w:p>
    <w:p>
      <w:r>
        <w:rPr>
          <w:b/>
          <w:sz w:val="24"/>
        </w:rPr>
        <w:t>5 Цель испытаний</w:t>
      </w:r>
    </w:p>
    <w:p>
      <w:r>
        <w:t>Определение соответствия образцов кабелятребованиям ФЖТК.357400.064ТУ «Кабели симметричные герметизированные для цифровых систем передачи данных категории 5. Технические условия»</w:t>
      </w:r>
    </w:p>
    <w:p>
      <w:r>
        <w:rPr>
          <w:b/>
          <w:sz w:val="24"/>
        </w:rPr>
        <w:t>6 Условия окружающей среды при проведении испытаний</w:t>
      </w:r>
    </w:p>
    <w:p>
      <w:r>
        <w:t>Испытания проводились при внешних условиях окружающей среды:</w:t>
        <w:br/>
        <w:t>- температура -  °С;</w:t>
        <w:br/>
        <w:t>- относительная влажность воздуха -  %;</w:t>
        <w:br/>
        <w:t>- атмосферное давление -  кПа.</w:t>
      </w:r>
    </w:p>
    <w:p>
      <w:r>
        <w:rPr>
          <w:b/>
          <w:sz w:val="24"/>
        </w:rPr>
        <w:t>7 Методы испытаний</w:t>
      </w:r>
    </w:p>
    <w:p>
      <w:r>
        <w:t>Методы испытаний в соответствии с требованиями:</w:t>
        <w:br/>
      </w:r>
    </w:p>
    <w:p>
      <w:pPr>
        <w:pStyle w:val="ListParagraph"/>
        <w:numPr>
          <w:numId w:val="1"/>
        </w:numPr>
      </w:pPr>
      <w:r>
        <w:t>ГОСТ 20.57.406-81 «Изделия электронной техники, квантовой электроники и электротехнические. Методы испытаний»;</w:t>
      </w:r>
    </w:p>
    <w:p>
      <w:pPr>
        <w:pStyle w:val="ListParagraph"/>
        <w:numPr>
          <w:numId w:val="1"/>
        </w:numPr>
      </w:pPr>
      <w:r>
        <w:t>ГОСТ 2990-78 «Кабели, провода и шнуры. Методы испытания напряжением»;</w:t>
      </w:r>
    </w:p>
    <w:p>
      <w:pPr>
        <w:pStyle w:val="ListParagraph"/>
        <w:numPr>
          <w:numId w:val="1"/>
        </w:numPr>
      </w:pPr>
      <w:r>
        <w:t>ГОСТ 3345-76 «Кабели, провода и шнуры. Метод определения электрического сопротивления изоляции»;</w:t>
      </w:r>
    </w:p>
    <w:p>
      <w:pPr>
        <w:pStyle w:val="ListParagraph"/>
        <w:numPr>
          <w:numId w:val="1"/>
        </w:numPr>
      </w:pPr>
      <w:r>
        <w:t>ГОСТ 7229-76 «Кабели, провода и шнуры. Метод определения электрического сопротивления токопроводящих жил и проводов»;</w:t>
      </w:r>
    </w:p>
    <w:p>
      <w:pPr>
        <w:pStyle w:val="ListParagraph"/>
        <w:numPr>
          <w:numId w:val="1"/>
        </w:numPr>
      </w:pPr>
      <w:r>
        <w:t>ГОСТ 12177-79 «Кабели, провода и шнуры. Методы проверки конструкции»;</w:t>
      </w:r>
    </w:p>
    <w:p>
      <w:pPr>
        <w:pStyle w:val="ListParagraph"/>
        <w:numPr>
          <w:numId w:val="1"/>
        </w:numPr>
      </w:pPr>
      <w:r>
        <w:t>ГОСТ 12182.5-80 «Кабели, провода и шнуры. Метод проверки стойкости к растяжению»;</w:t>
      </w:r>
    </w:p>
    <w:p>
      <w:pPr>
        <w:pStyle w:val="ListParagraph"/>
        <w:numPr>
          <w:numId w:val="1"/>
        </w:numPr>
      </w:pPr>
      <w:r>
        <w:t>ГОСТ 18690-2012 «Кабели, провода, шнуры и кабельная арматура. Маркировка, упаковка, транспортирование и хранение»;</w:t>
      </w:r>
    </w:p>
    <w:p>
      <w:pPr>
        <w:pStyle w:val="ListParagraph"/>
        <w:numPr>
          <w:numId w:val="1"/>
        </w:numPr>
      </w:pPr>
      <w:r>
        <w:t>ГОСТ 27893-88 «Кабели связи. Методы испытаний»;</w:t>
      </w:r>
    </w:p>
    <w:p>
      <w:pPr>
        <w:pStyle w:val="ListParagraph"/>
        <w:numPr>
          <w:numId w:val="1"/>
        </w:numPr>
      </w:pPr>
      <w:r>
        <w:t>ГОСТ IEC 60332-3-22-2011 «Испытание электрических и оптических кабелей в условиях воздействия пламени. Часть 3-22. Распространение пламени по вертикально расположенным пучкам проводов или кабелей. Категория А»;</w:t>
      </w:r>
    </w:p>
    <w:p>
      <w:pPr>
        <w:pStyle w:val="ListParagraph"/>
        <w:numPr>
          <w:numId w:val="1"/>
        </w:numPr>
      </w:pPr>
      <w:r>
        <w:t>ГОСТ IEC 60811-401-2015 «Кабели электрические и волоконно-оптические. Методы испытаний неметаллических материалов. Часть 401. Раз-ные испытания. Методы теплового старения. Старение в термостате»;</w:t>
      </w:r>
    </w:p>
    <w:p>
      <w:pPr>
        <w:pStyle w:val="ListParagraph"/>
        <w:numPr>
          <w:numId w:val="1"/>
        </w:numPr>
      </w:pPr>
      <w:r>
        <w:t>ГОСТ IEC 60811-501-2015 «Кабели электрические и волоконно-оптические. Методы испытаний неметаллических материалов. Часть 501. Ме-ханические испытания. Испытания для определения механических свойств композиций изоляции и оболочки»;</w:t>
      </w:r>
    </w:p>
    <w:p>
      <w:pPr>
        <w:pStyle w:val="ListParagraph"/>
        <w:numPr>
          <w:numId w:val="1"/>
        </w:numPr>
      </w:pPr>
      <w:r>
        <w:t>ГОСТ IEC 61034-2-2011 «Измерение плотности дыма при горении кабелей в заданных условиях. Часть 2. Метод испытания и требования к нему».</w:t>
      </w:r>
    </w:p>
    <w:p>
      <w:r>
        <w:rPr>
          <w:b/>
          <w:sz w:val="24"/>
        </w:rPr>
        <w:t>8 Испытательное оборудование и средства измерений</w:t>
      </w:r>
    </w:p>
    <w:p>
      <w:r>
        <w:t>9 Применяемые испытательное оборудование (ИО) и средства измерений (СИ) представлены в таблице 1.</w:t>
      </w:r>
    </w:p>
    <w:p>
      <w:pPr>
        <w:spacing w:after="0"/>
      </w:pPr>
      <w:r>
        <w:rPr>
          <w:spacing w:val="20"/>
        </w:rPr>
        <w:t>Таблица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79"/>
        <w:gridCol w:w="2179"/>
        <w:gridCol w:w="2179"/>
        <w:gridCol w:w="2179"/>
        <w:gridCol w:w="2179"/>
        <w:gridCol w:w="2179"/>
        <w:gridCol w:w="2179"/>
      </w:tblGrid>
      <w:tr>
        <w:tc>
          <w:tcPr>
            <w:tcW w:type="dxa" w:w="2179"/>
          </w:tcPr>
          <w:p>
            <w:pPr>
              <w:jc w:val="center"/>
            </w:pPr>
            <w:r>
              <w:t>Наименование ИО, СИ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Тип ИО СИ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Инвентарный номер</w:t>
              <w:br/>
              <w:t>(или заводской</w:t>
              <w:br/>
              <w:t>номер при</w:t>
              <w:br/>
              <w:t>отсутствии инв.)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Диапазон измерений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Точность измерений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Номер аттестата(свидетельства)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Дата аттестации(поверки) очередной</w:t>
            </w:r>
          </w:p>
        </w:tc>
      </w:tr>
      <w:tr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</w:t>
            </w:r>
          </w:p>
        </w:tc>
      </w:tr>
      <w:tr>
        <w:tc>
          <w:tcPr>
            <w:tcW w:type="dxa" w:w="2179"/>
          </w:tcPr>
          <w:p>
            <w:r>
              <w:t>Измеритель сопротивления жил кабеля</w:t>
            </w:r>
          </w:p>
        </w:tc>
        <w:tc>
          <w:tcPr>
            <w:tcW w:type="dxa" w:w="2179"/>
          </w:tcPr>
          <w:p>
            <w:r>
              <w:t>КИС 115</w:t>
            </w:r>
          </w:p>
        </w:tc>
        <w:tc>
          <w:tcPr>
            <w:tcW w:type="dxa" w:w="2179"/>
          </w:tcPr>
          <w:p>
            <w:r>
              <w:t>1344</w:t>
            </w:r>
          </w:p>
        </w:tc>
        <w:tc>
          <w:tcPr>
            <w:tcW w:type="dxa" w:w="2179"/>
          </w:tcPr>
          <w:p>
            <w:r>
              <w:t>(5х10^(-6)-170) Ом</w:t>
            </w:r>
          </w:p>
        </w:tc>
        <w:tc>
          <w:tcPr>
            <w:tcW w:type="dxa" w:w="2179"/>
          </w:tcPr>
          <w:p>
            <w:r>
              <w:t>±(0,2-2) %</w:t>
            </w:r>
          </w:p>
        </w:tc>
        <w:tc>
          <w:tcPr>
            <w:tcW w:type="dxa" w:w="2179"/>
          </w:tcPr>
          <w:p>
            <w:r>
              <w:t>С-МА/26-08-2022/181236475</w:t>
            </w:r>
          </w:p>
        </w:tc>
        <w:tc>
          <w:tcPr>
            <w:tcW w:type="dxa" w:w="2179"/>
          </w:tcPr>
          <w:p>
            <w:r>
              <w:t>25.08.2023</w:t>
            </w:r>
          </w:p>
        </w:tc>
      </w:tr>
      <w:tr>
        <w:tc>
          <w:tcPr>
            <w:tcW w:type="dxa" w:w="2179"/>
          </w:tcPr>
          <w:p>
            <w:r>
              <w:t>Установка высоковольтная измерительная (испытательная)</w:t>
            </w:r>
          </w:p>
        </w:tc>
        <w:tc>
          <w:tcPr>
            <w:tcW w:type="dxa" w:w="2179"/>
          </w:tcPr>
          <w:p>
            <w:r>
              <w:t>УПУ – 21/2</w:t>
            </w:r>
          </w:p>
        </w:tc>
        <w:tc>
          <w:tcPr>
            <w:tcW w:type="dxa" w:w="2179"/>
          </w:tcPr>
          <w:p>
            <w:r>
              <w:t>199</w:t>
            </w:r>
          </w:p>
        </w:tc>
        <w:tc>
          <w:tcPr>
            <w:tcW w:type="dxa" w:w="2179"/>
          </w:tcPr>
          <w:p>
            <w:r>
              <w:t>(1-3-10) кВ</w:t>
            </w:r>
          </w:p>
        </w:tc>
        <w:tc>
          <w:tcPr>
            <w:tcW w:type="dxa" w:w="2179"/>
          </w:tcPr>
          <w:p>
            <w:r>
              <w:t>±3 %</w:t>
            </w:r>
          </w:p>
        </w:tc>
        <w:tc>
          <w:tcPr>
            <w:tcW w:type="dxa" w:w="2179"/>
          </w:tcPr>
          <w:p>
            <w:r>
              <w:t>551-73668-2022-199</w:t>
            </w:r>
          </w:p>
        </w:tc>
        <w:tc>
          <w:tcPr>
            <w:tcW w:type="dxa" w:w="2179"/>
          </w:tcPr>
          <w:p>
            <w:r>
              <w:t>25.08.2023</w:t>
            </w:r>
          </w:p>
        </w:tc>
      </w:tr>
      <w:tr>
        <w:tc>
          <w:tcPr>
            <w:tcW w:type="dxa" w:w="2179"/>
          </w:tcPr>
          <w:p>
            <w:r>
              <w:t>Рулетка измерительная металлическая</w:t>
            </w:r>
          </w:p>
        </w:tc>
        <w:tc>
          <w:tcPr>
            <w:tcW w:type="dxa" w:w="2179"/>
          </w:tcPr>
          <w:p>
            <w:r>
              <w:t>Р50У3К</w:t>
            </w:r>
          </w:p>
        </w:tc>
        <w:tc>
          <w:tcPr>
            <w:tcW w:type="dxa" w:w="2179"/>
          </w:tcPr>
          <w:p>
            <w:r>
              <w:t>E1152</w:t>
            </w:r>
          </w:p>
        </w:tc>
        <w:tc>
          <w:tcPr>
            <w:tcW w:type="dxa" w:w="2179"/>
          </w:tcPr>
          <w:p>
            <w:r>
              <w:t>(0—50) м</w:t>
            </w:r>
          </w:p>
        </w:tc>
        <w:tc>
          <w:tcPr>
            <w:tcW w:type="dxa" w:w="2179"/>
          </w:tcPr>
          <w:p>
            <w:r>
              <w:t>кл. 3</w:t>
            </w:r>
          </w:p>
        </w:tc>
        <w:tc>
          <w:tcPr>
            <w:tcW w:type="dxa" w:w="2179"/>
          </w:tcPr>
          <w:p>
            <w:r>
              <w:t>С-МА/18-04-2023/239643005</w:t>
            </w:r>
          </w:p>
        </w:tc>
        <w:tc>
          <w:tcPr>
            <w:tcW w:type="dxa" w:w="2179"/>
          </w:tcPr>
          <w:p>
            <w:r>
              <w:t>17.04.2024</w:t>
            </w:r>
          </w:p>
        </w:tc>
      </w:tr>
      <w:tr>
        <w:tc>
          <w:tcPr>
            <w:tcW w:type="dxa" w:w="2179"/>
          </w:tcPr>
          <w:p>
            <w:r>
              <w:t>Микрометр гладкий с ценой деления 0,01 мм</w:t>
            </w:r>
          </w:p>
        </w:tc>
        <w:tc>
          <w:tcPr>
            <w:tcW w:type="dxa" w:w="2179"/>
          </w:tcPr>
          <w:p>
            <w:r>
              <w:t>МК 25</w:t>
            </w:r>
          </w:p>
        </w:tc>
        <w:tc>
          <w:tcPr>
            <w:tcW w:type="dxa" w:w="2179"/>
          </w:tcPr>
          <w:p>
            <w:r>
              <w:t>3429</w:t>
            </w:r>
          </w:p>
        </w:tc>
        <w:tc>
          <w:tcPr>
            <w:tcW w:type="dxa" w:w="2179"/>
          </w:tcPr>
          <w:p>
            <w:r>
              <w:t>(0—25) мм</w:t>
            </w:r>
          </w:p>
        </w:tc>
        <w:tc>
          <w:tcPr>
            <w:tcW w:type="dxa" w:w="2179"/>
          </w:tcPr>
          <w:p>
            <w:r>
              <w:t>±0,002 мм</w:t>
            </w:r>
          </w:p>
        </w:tc>
        <w:tc>
          <w:tcPr>
            <w:tcW w:type="dxa" w:w="2179"/>
          </w:tcPr>
          <w:p>
            <w:r>
              <w:t>С-БВК/20-04-2023/241821400</w:t>
            </w:r>
          </w:p>
        </w:tc>
        <w:tc>
          <w:tcPr>
            <w:tcW w:type="dxa" w:w="2179"/>
          </w:tcPr>
          <w:p>
            <w:r>
              <w:t>19.04.2024</w:t>
            </w:r>
          </w:p>
        </w:tc>
      </w:tr>
      <w:tr>
        <w:tc>
          <w:tcPr>
            <w:tcW w:type="dxa" w:w="2179"/>
          </w:tcPr>
          <w:p>
            <w:r>
              <w:t>Штангенциркуль</w:t>
            </w:r>
          </w:p>
        </w:tc>
        <w:tc>
          <w:tcPr>
            <w:tcW w:type="dxa" w:w="2179"/>
          </w:tcPr>
          <w:p>
            <w:r>
              <w:t>ШЦЦ-I-150-0.01</w:t>
            </w:r>
          </w:p>
        </w:tc>
        <w:tc>
          <w:tcPr>
            <w:tcW w:type="dxa" w:w="2179"/>
          </w:tcPr>
          <w:p>
            <w:r>
              <w:t>G131103</w:t>
            </w:r>
          </w:p>
        </w:tc>
        <w:tc>
          <w:tcPr>
            <w:tcW w:type="dxa" w:w="2179"/>
          </w:tcPr>
          <w:p>
            <w:r>
              <w:t>(0—150) мм</w:t>
            </w:r>
          </w:p>
        </w:tc>
        <w:tc>
          <w:tcPr>
            <w:tcW w:type="dxa" w:w="2179"/>
          </w:tcPr>
          <w:p>
            <w:r>
              <w:t>±0,03 мм</w:t>
            </w:r>
          </w:p>
        </w:tc>
        <w:tc>
          <w:tcPr>
            <w:tcW w:type="dxa" w:w="2179"/>
          </w:tcPr>
          <w:p>
            <w:r>
              <w:t>С-БВК/20-04-2023/242645501</w:t>
            </w:r>
          </w:p>
        </w:tc>
        <w:tc>
          <w:tcPr>
            <w:tcW w:type="dxa" w:w="2179"/>
          </w:tcPr>
          <w:p>
            <w:r>
              <w:t>19.04.2024</w:t>
            </w:r>
          </w:p>
        </w:tc>
      </w:tr>
      <w:tr>
        <w:tc>
          <w:tcPr>
            <w:tcW w:type="dxa" w:w="2179"/>
          </w:tcPr>
          <w:p>
            <w:r>
              <w:t>Термогигрометр</w:t>
            </w:r>
          </w:p>
        </w:tc>
        <w:tc>
          <w:tcPr>
            <w:tcW w:type="dxa" w:w="2179"/>
          </w:tcPr>
          <w:p>
            <w:r>
              <w:t>ИВА-6Н-Д</w:t>
            </w:r>
          </w:p>
        </w:tc>
        <w:tc>
          <w:tcPr>
            <w:tcW w:type="dxa" w:w="2179"/>
          </w:tcPr>
          <w:p>
            <w:r>
              <w:t>5022</w:t>
            </w:r>
          </w:p>
        </w:tc>
        <w:tc>
          <w:tcPr>
            <w:tcW w:type="dxa" w:w="2179"/>
          </w:tcPr>
          <w:p>
            <w:r>
              <w:t>0—98%n</w:t>
              <w:br/>
              <w:t>(-20—50)°С</w:t>
              <w:br/>
              <w:t>(700—1100)гПа</w:t>
            </w:r>
          </w:p>
        </w:tc>
        <w:tc>
          <w:tcPr>
            <w:tcW w:type="dxa" w:w="2179"/>
          </w:tcPr>
          <w:p>
            <w:r>
              <w:t>±2%;±3%</w:t>
              <w:br/>
              <w:t>±0,3°С</w:t>
              <w:br/>
              <w:t>±2,5гПа</w:t>
            </w:r>
          </w:p>
        </w:tc>
        <w:tc>
          <w:tcPr>
            <w:tcW w:type="dxa" w:w="2179"/>
          </w:tcPr>
          <w:p>
            <w:r>
              <w:t>С-МА/28-12-2022/212174005</w:t>
            </w:r>
          </w:p>
        </w:tc>
        <w:tc>
          <w:tcPr>
            <w:tcW w:type="dxa" w:w="2179"/>
          </w:tcPr>
          <w:p>
            <w:r>
              <w:t>27.12.2023</w:t>
            </w:r>
          </w:p>
        </w:tc>
      </w:tr>
      <w:tr>
        <w:tc>
          <w:tcPr>
            <w:tcW w:type="dxa" w:w="2179"/>
          </w:tcPr>
          <w:p>
            <w:r>
              <w:t>Тераомметр</w:t>
            </w:r>
          </w:p>
        </w:tc>
        <w:tc>
          <w:tcPr>
            <w:tcW w:type="dxa" w:w="2179"/>
          </w:tcPr>
          <w:p>
            <w:r>
              <w:t>ТОмМ-01</w:t>
            </w:r>
          </w:p>
        </w:tc>
        <w:tc>
          <w:tcPr>
            <w:tcW w:type="dxa" w:w="2179"/>
          </w:tcPr>
          <w:p>
            <w:r>
              <w:t>2012-12</w:t>
            </w:r>
          </w:p>
        </w:tc>
        <w:tc>
          <w:tcPr>
            <w:tcW w:type="dxa" w:w="2179"/>
          </w:tcPr>
          <w:p>
            <w:r>
              <w:t>(10^6-10^15) Ом</w:t>
            </w:r>
          </w:p>
        </w:tc>
        <w:tc>
          <w:tcPr>
            <w:tcW w:type="dxa" w:w="2179"/>
          </w:tcPr>
          <w:p>
            <w:r>
              <w:t>±(5-10) %</w:t>
            </w:r>
          </w:p>
        </w:tc>
        <w:tc>
          <w:tcPr>
            <w:tcW w:type="dxa" w:w="2179"/>
          </w:tcPr>
          <w:p>
            <w:r>
              <w:t>С-МА/29-12-2022/212632869</w:t>
            </w:r>
          </w:p>
        </w:tc>
        <w:tc>
          <w:tcPr>
            <w:tcW w:type="dxa" w:w="2179"/>
          </w:tcPr>
          <w:p>
            <w:r>
              <w:t>28.12.2023</w:t>
            </w:r>
          </w:p>
        </w:tc>
      </w:tr>
      <w:tr>
        <w:tc>
          <w:tcPr>
            <w:tcW w:type="dxa" w:w="2179"/>
          </w:tcPr>
          <w:p>
            <w:r>
              <w:t>Система для измерения плотности дыма (светопроницаемости) при горении и тлении кабельного изделия</w:t>
            </w:r>
          </w:p>
        </w:tc>
        <w:tc>
          <w:tcPr>
            <w:tcW w:type="dxa" w:w="2179"/>
          </w:tcPr>
          <w:p>
            <w:r>
              <w:t>УИПД</w:t>
            </w:r>
          </w:p>
        </w:tc>
        <w:tc>
          <w:tcPr>
            <w:tcW w:type="dxa" w:w="2179"/>
          </w:tcPr>
          <w:p>
            <w:r>
              <w:t>01</w:t>
            </w:r>
          </w:p>
        </w:tc>
        <w:tc>
          <w:tcPr>
            <w:tcW w:type="dxa" w:w="2179"/>
          </w:tcPr>
          <w:p>
            <w:r>
              <w:t>-</w:t>
            </w:r>
          </w:p>
        </w:tc>
        <w:tc>
          <w:tcPr>
            <w:tcW w:type="dxa" w:w="2179"/>
          </w:tcPr>
          <w:p>
            <w:r>
              <w:t>-</w:t>
            </w:r>
          </w:p>
        </w:tc>
        <w:tc>
          <w:tcPr>
            <w:tcW w:type="dxa" w:w="2179"/>
          </w:tcPr>
          <w:p>
            <w:r>
              <w:t>06А-23</w:t>
            </w:r>
          </w:p>
        </w:tc>
        <w:tc>
          <w:tcPr>
            <w:tcW w:type="dxa" w:w="2179"/>
          </w:tcPr>
          <w:p>
            <w:r>
              <w:t>20.03.2024</w:t>
            </w:r>
          </w:p>
        </w:tc>
      </w:tr>
      <w:tr>
        <w:tc>
          <w:tcPr>
            <w:tcW w:type="dxa" w:w="2179"/>
          </w:tcPr>
          <w:p>
            <w:r>
              <w:t>Установка для испытаний электрических и оптических кабелей и проводов, проложенных пучком, на нераспространение горения</w:t>
            </w:r>
          </w:p>
        </w:tc>
        <w:tc>
          <w:tcPr>
            <w:tcW w:type="dxa" w:w="2179"/>
          </w:tcPr>
          <w:p>
            <w:r>
              <w:t>УИНГ-П</w:t>
            </w:r>
          </w:p>
        </w:tc>
        <w:tc>
          <w:tcPr>
            <w:tcW w:type="dxa" w:w="2179"/>
          </w:tcPr>
          <w:p>
            <w:r>
              <w:t>1449</w:t>
            </w:r>
          </w:p>
        </w:tc>
        <w:tc>
          <w:tcPr>
            <w:tcW w:type="dxa" w:w="2179"/>
          </w:tcPr>
          <w:p>
            <w:r>
              <w:t>-</w:t>
            </w:r>
          </w:p>
        </w:tc>
        <w:tc>
          <w:tcPr>
            <w:tcW w:type="dxa" w:w="2179"/>
          </w:tcPr>
          <w:p>
            <w:r>
              <w:t>-</w:t>
            </w:r>
          </w:p>
        </w:tc>
        <w:tc>
          <w:tcPr>
            <w:tcW w:type="dxa" w:w="2179"/>
          </w:tcPr>
          <w:p>
            <w:r>
              <w:t>21А-22</w:t>
            </w:r>
          </w:p>
        </w:tc>
        <w:tc>
          <w:tcPr>
            <w:tcW w:type="dxa" w:w="2179"/>
          </w:tcPr>
          <w:p>
            <w:r>
              <w:t>28.12.2023</w:t>
            </w:r>
          </w:p>
        </w:tc>
      </w:tr>
      <w:tr>
        <w:tc>
          <w:tcPr>
            <w:tcW w:type="dxa" w:w="2179"/>
          </w:tcPr>
          <w:p>
            <w:r>
              <w:t>Машина универсальная испытательная</w:t>
            </w:r>
          </w:p>
        </w:tc>
        <w:tc>
          <w:tcPr>
            <w:tcW w:type="dxa" w:w="2179"/>
          </w:tcPr>
          <w:p>
            <w:r>
              <w:t>Z010</w:t>
            </w:r>
          </w:p>
        </w:tc>
        <w:tc>
          <w:tcPr>
            <w:tcW w:type="dxa" w:w="2179"/>
          </w:tcPr>
          <w:p>
            <w:r>
              <w:t>730534</w:t>
            </w:r>
          </w:p>
        </w:tc>
        <w:tc>
          <w:tcPr>
            <w:tcW w:type="dxa" w:w="2179"/>
          </w:tcPr>
          <w:p>
            <w:r>
              <w:t>0,01 H—10 кН</w:t>
            </w:r>
          </w:p>
        </w:tc>
        <w:tc>
          <w:tcPr>
            <w:tcW w:type="dxa" w:w="2179"/>
          </w:tcPr>
          <w:p>
            <w:r>
              <w:t>±1,0 % ±0,5 %</w:t>
            </w:r>
          </w:p>
        </w:tc>
        <w:tc>
          <w:tcPr>
            <w:tcW w:type="dxa" w:w="2179"/>
          </w:tcPr>
          <w:p>
            <w:r>
              <w:t>С-МА/30-08-2022/182700446</w:t>
            </w:r>
          </w:p>
        </w:tc>
        <w:tc>
          <w:tcPr>
            <w:tcW w:type="dxa" w:w="2179"/>
          </w:tcPr>
          <w:p>
            <w:r>
              <w:t>29.08.2023</w:t>
            </w:r>
          </w:p>
        </w:tc>
      </w:tr>
      <w:tr>
        <w:tc>
          <w:tcPr>
            <w:tcW w:type="dxa" w:w="2179"/>
          </w:tcPr>
          <w:p>
            <w:r>
              <w:t>Климатическая камера</w:t>
            </w:r>
          </w:p>
        </w:tc>
        <w:tc>
          <w:tcPr>
            <w:tcW w:type="dxa" w:w="2179"/>
          </w:tcPr>
          <w:p>
            <w:r>
              <w:t>SE-600-6-6</w:t>
            </w:r>
          </w:p>
        </w:tc>
        <w:tc>
          <w:tcPr>
            <w:tcW w:type="dxa" w:w="2179"/>
          </w:tcPr>
          <w:p>
            <w:r>
              <w:t>1384</w:t>
            </w:r>
          </w:p>
        </w:tc>
        <w:tc>
          <w:tcPr>
            <w:tcW w:type="dxa" w:w="2179"/>
          </w:tcPr>
          <w:p>
            <w:r>
              <w:t>(-70 - +180)°С (10 – 98)%</w:t>
            </w:r>
          </w:p>
        </w:tc>
        <w:tc>
          <w:tcPr>
            <w:tcW w:type="dxa" w:w="2179"/>
          </w:tcPr>
          <w:p>
            <w:r>
              <w:t>±0,3 °С; ±0,5 °С ±2,5 %;  ±1,0 %</w:t>
            </w:r>
          </w:p>
        </w:tc>
        <w:tc>
          <w:tcPr>
            <w:tcW w:type="dxa" w:w="2179"/>
          </w:tcPr>
          <w:p>
            <w:r>
              <w:t>20А-22</w:t>
            </w:r>
          </w:p>
        </w:tc>
        <w:tc>
          <w:tcPr>
            <w:tcW w:type="dxa" w:w="2179"/>
          </w:tcPr>
          <w:p>
            <w:r>
              <w:t>12.12.2024</w:t>
            </w:r>
          </w:p>
        </w:tc>
      </w:tr>
    </w:tbl>
    <w:p>
      <w:r>
        <w:rPr>
          <w:b/>
          <w:sz w:val="24"/>
        </w:rPr>
        <w:t>10 Результаты измерений</w:t>
        <w:br/>
      </w:r>
      <w:r>
        <w:rPr>
          <w:sz w:val="24"/>
        </w:rPr>
        <w:t>10.1 Результаты испытаний на соответствие техническим требованиям представлены в таблице 2.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79"/>
        <w:gridCol w:w="2179"/>
        <w:gridCol w:w="2179"/>
        <w:gridCol w:w="2179"/>
        <w:gridCol w:w="2179"/>
        <w:gridCol w:w="2179"/>
        <w:gridCol w:w="2179"/>
      </w:tblGrid>
      <w:tr>
        <w:tc>
          <w:tcPr>
            <w:tcW w:type="dxa" w:w="2179"/>
            <w:vMerge w:val="restart"/>
            <w:tcBorders>
              <w:top w:sz="6" w:val="double" w:color="black" w:space="0"/>
              <w:start w:sz="6" w:val="double" w:color="black" w:space="0"/>
            </w:tcBorders>
          </w:tcPr>
          <w:p>
            <w:pPr>
              <w:jc w:val="center"/>
            </w:pPr>
            <w:r>
              <w:t>Наименование показателя, размерность</w:t>
            </w:r>
          </w:p>
        </w:tc>
        <w:tc>
          <w:tcPr>
            <w:tcW w:type="dxa" w:w="4358"/>
            <w:gridSpan w:val="2"/>
            <w:tcBorders>
              <w:top w:sz="6" w:val="double" w:color="black" w:space="0"/>
            </w:tcBorders>
          </w:tcPr>
          <w:p>
            <w:pPr>
              <w:jc w:val="center"/>
            </w:pPr>
            <w:r>
              <w:t>Номера пунктов НД</w:t>
            </w:r>
          </w:p>
        </w:tc>
        <w:tc>
          <w:tcPr>
            <w:tcW w:type="dxa" w:w="4358"/>
            <w:gridSpan w:val="2"/>
            <w:tcBorders>
              <w:top w:sz="6" w:val="double" w:color="black" w:space="0"/>
            </w:tcBorders>
          </w:tcPr>
          <w:p>
            <w:pPr>
              <w:jc w:val="center"/>
            </w:pPr>
            <w:r>
              <w:t>Согласно НД</w:t>
            </w:r>
          </w:p>
        </w:tc>
        <w:tc>
          <w:tcPr>
            <w:tcW w:type="dxa" w:w="2179"/>
            <w:vMerge w:val="restart"/>
            <w:tcBorders>
              <w:top w:sz="6" w:val="double" w:color="black" w:space="0"/>
            </w:tcBorders>
          </w:tcPr>
          <w:p>
            <w:pPr>
              <w:jc w:val="center"/>
            </w:pPr>
            <w:r>
              <w:t>Фактическое значение показателя образца</w:t>
            </w:r>
          </w:p>
        </w:tc>
        <w:tc>
          <w:tcPr>
            <w:tcW w:type="dxa" w:w="2179"/>
            <w:vMerge w:val="restart"/>
            <w:tcBorders>
              <w:top w:sz="6" w:val="double" w:color="black" w:space="0"/>
              <w:end w:sz="6" w:val="double" w:color="black" w:space="0"/>
            </w:tcBorders>
          </w:tcPr>
          <w:p>
            <w:pPr>
              <w:jc w:val="center"/>
            </w:pPr>
            <w:r>
              <w:t>Вывод о соответствии</w:t>
            </w:r>
          </w:p>
        </w:tc>
      </w:tr>
      <w:tr>
        <w:tc>
          <w:tcPr>
            <w:tcW w:type="dxa" w:w="2179"/>
            <w:vMerge/>
            <w:tcBorders>
              <w:bottom w:sz="9" w:val="double" w:color="black" w:space="0"/>
              <w:start w:sz="6" w:val="double" w:color="black" w:space="0"/>
            </w:tcBorders>
          </w:tcPr>
          <w:p/>
        </w:tc>
        <w:tc>
          <w:tcPr>
            <w:tcW w:type="dxa" w:w="2179"/>
            <w:tcBorders>
              <w:bottom w:sz="9" w:val="double" w:color="black" w:space="0"/>
            </w:tcBorders>
          </w:tcPr>
          <w:p>
            <w:pPr>
              <w:jc w:val="center"/>
            </w:pPr>
            <w:r>
              <w:t>технических требований</w:t>
            </w:r>
          </w:p>
        </w:tc>
        <w:tc>
          <w:tcPr>
            <w:tcW w:type="dxa" w:w="2179"/>
            <w:tcBorders>
              <w:bottom w:sz="9" w:val="double" w:color="black" w:space="0"/>
            </w:tcBorders>
          </w:tcPr>
          <w:p>
            <w:pPr>
              <w:jc w:val="center"/>
            </w:pPr>
            <w:r>
              <w:t>методов испытаний</w:t>
            </w:r>
          </w:p>
        </w:tc>
        <w:tc>
          <w:tcPr>
            <w:tcW w:type="dxa" w:w="2179"/>
            <w:tcBorders>
              <w:bottom w:sz="9" w:val="double" w:color="black" w:space="0"/>
            </w:tcBorders>
          </w:tcPr>
          <w:p>
            <w:pPr>
              <w:jc w:val="center"/>
            </w:pPr>
            <w:r>
              <w:t>Значение показателя</w:t>
            </w:r>
          </w:p>
        </w:tc>
        <w:tc>
          <w:tcPr>
            <w:tcW w:type="dxa" w:w="2179"/>
            <w:tcBorders>
              <w:bottom w:sz="9" w:val="double" w:color="black" w:space="0"/>
            </w:tcBorders>
          </w:tcPr>
          <w:p>
            <w:pPr>
              <w:jc w:val="center"/>
            </w:pPr>
            <w:r>
              <w:t>Допуск</w:t>
            </w:r>
          </w:p>
        </w:tc>
        <w:tc>
          <w:tcPr>
            <w:tcW w:type="dxa" w:w="2179"/>
            <w:vMerge/>
            <w:tcBorders>
              <w:bottom w:sz="9" w:val="double" w:color="black" w:space="0"/>
            </w:tcBorders>
          </w:tcPr>
          <w:p/>
        </w:tc>
        <w:tc>
          <w:tcPr>
            <w:tcW w:type="dxa" w:w="2179"/>
            <w:vMerge/>
            <w:tcBorders>
              <w:bottom w:sz="9" w:val="double" w:color="black" w:space="0"/>
              <w:end w:sz="6" w:val="double" w:color="black" w:space="0"/>
            </w:tcBorders>
          </w:tcPr>
          <w:p/>
        </w:tc>
      </w:tr>
    </w:tbl>
    <w:sectPr w:rsidR="00FC693F" w:rsidRPr="0006063C" w:rsidSect="00034616">
      <w:pgSz w:w="16838" w:h="11906" w:orient="landscape"/>
      <w:pgMar w:top="850" w:right="737" w:bottom="737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