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77C" w:rsidRDefault="00033ECD">
      <w:pPr>
        <w:pStyle w:val="1"/>
        <w:spacing w:after="160" w:line="216" w:lineRule="auto"/>
        <w:ind w:firstLine="0"/>
        <w:jc w:val="both"/>
      </w:pPr>
      <w:r>
        <w:rPr>
          <w:i/>
          <w:iCs/>
        </w:rPr>
        <w:t>Глава третья</w:t>
      </w:r>
    </w:p>
    <w:p w:rsidR="005A377C" w:rsidRDefault="00033ECD">
      <w:pPr>
        <w:pStyle w:val="70"/>
        <w:keepNext/>
        <w:keepLines/>
        <w:spacing w:after="0" w:line="216" w:lineRule="auto"/>
        <w:jc w:val="both"/>
      </w:pPr>
      <w:bookmarkStart w:id="0" w:name="bookmark0"/>
      <w:r>
        <w:t>ПАССИВНЫЕ ЭЛЕКТРОМЕТРИЧЕСКИЕ</w:t>
      </w:r>
      <w:bookmarkEnd w:id="0"/>
    </w:p>
    <w:p w:rsidR="005A377C" w:rsidRDefault="00033ECD">
      <w:pPr>
        <w:pStyle w:val="70"/>
        <w:keepNext/>
        <w:keepLines/>
        <w:spacing w:after="0" w:line="216" w:lineRule="auto"/>
        <w:jc w:val="both"/>
      </w:pPr>
      <w:r>
        <w:t>ПРЕОБРАЗОВАТЕЛИ. ИСТОЧНИКИ</w:t>
      </w:r>
    </w:p>
    <w:p w:rsidR="005A377C" w:rsidRDefault="00033ECD">
      <w:pPr>
        <w:pStyle w:val="70"/>
        <w:keepNext/>
        <w:keepLines/>
        <w:pBdr>
          <w:bottom w:val="single" w:sz="4" w:space="0" w:color="auto"/>
        </w:pBdr>
        <w:spacing w:after="360" w:line="216" w:lineRule="auto"/>
        <w:jc w:val="both"/>
      </w:pPr>
      <w:r>
        <w:t>МАЛЫХ ТОКОВ</w:t>
      </w:r>
    </w:p>
    <w:p w:rsidR="005A377C" w:rsidRDefault="00033ECD">
      <w:pPr>
        <w:pStyle w:val="20"/>
        <w:spacing w:after="160" w:line="240" w:lineRule="auto"/>
        <w:ind w:firstLine="0"/>
        <w:jc w:val="both"/>
        <w:rPr>
          <w:sz w:val="17"/>
          <w:szCs w:val="17"/>
        </w:rPr>
      </w:pPr>
      <w:r>
        <w:rPr>
          <w:b/>
          <w:bCs/>
          <w:sz w:val="17"/>
          <w:szCs w:val="17"/>
          <w:lang w:val="en-US" w:eastAsia="en-US" w:bidi="en-US"/>
        </w:rPr>
        <w:t xml:space="preserve">3-1. </w:t>
      </w:r>
      <w:r>
        <w:rPr>
          <w:b/>
          <w:bCs/>
          <w:sz w:val="17"/>
          <w:szCs w:val="17"/>
        </w:rPr>
        <w:t>ВЫСОКООМНЫЕ РЕЗИСТОРЫ</w:t>
      </w:r>
    </w:p>
    <w:p w:rsidR="005A377C" w:rsidRDefault="00033ECD">
      <w:pPr>
        <w:pStyle w:val="70"/>
        <w:keepNext/>
        <w:keepLines/>
        <w:numPr>
          <w:ilvl w:val="0"/>
          <w:numId w:val="1"/>
        </w:numPr>
        <w:tabs>
          <w:tab w:val="left" w:pos="356"/>
        </w:tabs>
        <w:spacing w:after="120" w:line="204" w:lineRule="auto"/>
        <w:jc w:val="both"/>
      </w:pPr>
      <w:bookmarkStart w:id="1" w:name="bookmark4"/>
      <w:r>
        <w:t>Принципы выполнения</w:t>
      </w:r>
      <w:bookmarkEnd w:id="1"/>
    </w:p>
    <w:p w:rsidR="005A377C" w:rsidRDefault="00033ECD">
      <w:pPr>
        <w:pStyle w:val="1"/>
        <w:spacing w:after="0" w:line="204" w:lineRule="auto"/>
        <w:jc w:val="both"/>
      </w:pPr>
      <w:r>
        <w:t xml:space="preserve">Первым </w:t>
      </w:r>
      <w:proofErr w:type="spellStart"/>
      <w:r>
        <w:t>высокоомным</w:t>
      </w:r>
      <w:proofErr w:type="spellEnd"/>
      <w:r>
        <w:t xml:space="preserve"> резистором служила иониза</w:t>
      </w:r>
      <w:r>
        <w:softHyphen/>
        <w:t>ционная камера, работающая в ненасыщенном режиме, где ток пропорционален приложенному напряжению. В дальнейшем были развиты и</w:t>
      </w:r>
      <w:r>
        <w:t xml:space="preserve"> другие принципы построе</w:t>
      </w:r>
      <w:r>
        <w:softHyphen/>
        <w:t xml:space="preserve">ния </w:t>
      </w:r>
      <w:proofErr w:type="spellStart"/>
      <w:r>
        <w:t>высокоомных</w:t>
      </w:r>
      <w:proofErr w:type="spellEnd"/>
      <w:r>
        <w:t xml:space="preserve"> резисторов: жидкостных и твердых (объемной и поверхностной проводимости), в том числе с использованием черной светонепроницаемой бумаги, тонких металлических слоев, графита, туши, сажи, свинцово-</w:t>
      </w:r>
      <w:proofErr w:type="gramStart"/>
      <w:r>
        <w:t>с</w:t>
      </w:r>
      <w:r>
        <w:t>иликатных  стекол</w:t>
      </w:r>
      <w:proofErr w:type="gramEnd"/>
      <w:r>
        <w:t xml:space="preserve"> [</w:t>
      </w:r>
      <w:r>
        <w:t xml:space="preserve">Л. </w:t>
      </w:r>
      <w:r w:rsidRPr="0010116A">
        <w:rPr>
          <w:lang w:eastAsia="en-US" w:bidi="en-US"/>
        </w:rPr>
        <w:t>3-2, 3-17].</w:t>
      </w:r>
    </w:p>
    <w:p w:rsidR="005A377C" w:rsidRDefault="00033ECD">
      <w:pPr>
        <w:pStyle w:val="1"/>
        <w:spacing w:after="120" w:line="204" w:lineRule="auto"/>
        <w:jc w:val="both"/>
      </w:pPr>
      <w:r>
        <w:t xml:space="preserve">В электрометрии используются непроволочные </w:t>
      </w:r>
      <w:proofErr w:type="spellStart"/>
      <w:r>
        <w:t>высо</w:t>
      </w:r>
      <w:r>
        <w:t>коомные</w:t>
      </w:r>
      <w:proofErr w:type="spellEnd"/>
      <w:r>
        <w:t xml:space="preserve"> резисторы; проволочные резисторы с сопротив</w:t>
      </w:r>
      <w:r>
        <w:softHyphen/>
        <w:t>лением до 10</w:t>
      </w:r>
      <w:r>
        <w:rPr>
          <w:vertAlign w:val="superscript"/>
        </w:rPr>
        <w:t>12</w:t>
      </w:r>
      <w:r>
        <w:t>—10</w:t>
      </w:r>
      <w:r>
        <w:rPr>
          <w:vertAlign w:val="superscript"/>
        </w:rPr>
        <w:t>13</w:t>
      </w:r>
      <w:r>
        <w:t xml:space="preserve"> Ом изготовлены быть не могут. На базе литого </w:t>
      </w:r>
      <w:proofErr w:type="spellStart"/>
      <w:r>
        <w:t>микропровода</w:t>
      </w:r>
      <w:proofErr w:type="spellEnd"/>
      <w:r>
        <w:t xml:space="preserve"> выполняют резисторы с но</w:t>
      </w:r>
      <w:r>
        <w:softHyphen/>
        <w:t>минальными значениями сопротивлений до</w:t>
      </w:r>
      <w:r>
        <w:t xml:space="preserve"> 10</w:t>
      </w:r>
      <w:r>
        <w:rPr>
          <w:vertAlign w:val="superscript"/>
        </w:rPr>
        <w:t>9</w:t>
      </w:r>
      <w:r>
        <w:t xml:space="preserve"> Ом, де</w:t>
      </w:r>
      <w:r>
        <w:t xml:space="preserve">лаются попытки изготовить </w:t>
      </w:r>
      <w:proofErr w:type="spellStart"/>
      <w:r>
        <w:t>микропроволочные</w:t>
      </w:r>
      <w:proofErr w:type="spellEnd"/>
      <w:r>
        <w:t xml:space="preserve"> резисто</w:t>
      </w:r>
      <w:r>
        <w:softHyphen/>
        <w:t>ры на 10</w:t>
      </w:r>
      <w:r>
        <w:rPr>
          <w:vertAlign w:val="superscript"/>
        </w:rPr>
        <w:t>10</w:t>
      </w:r>
      <w:r>
        <w:t xml:space="preserve"> и 10</w:t>
      </w:r>
      <w:r>
        <w:rPr>
          <w:vertAlign w:val="superscript"/>
        </w:rPr>
        <w:t>11</w:t>
      </w:r>
      <w:r>
        <w:t xml:space="preserve"> Ом.</w:t>
      </w:r>
    </w:p>
    <w:p w:rsidR="005A377C" w:rsidRDefault="00033ECD">
      <w:pPr>
        <w:pStyle w:val="70"/>
        <w:keepNext/>
        <w:keepLines/>
        <w:numPr>
          <w:ilvl w:val="0"/>
          <w:numId w:val="1"/>
        </w:numPr>
        <w:tabs>
          <w:tab w:val="left" w:pos="356"/>
        </w:tabs>
        <w:spacing w:after="120" w:line="204" w:lineRule="auto"/>
        <w:jc w:val="both"/>
      </w:pPr>
      <w:bookmarkStart w:id="2" w:name="bookmark6"/>
      <w:r>
        <w:t>Композиционные резисторы</w:t>
      </w:r>
      <w:bookmarkEnd w:id="2"/>
    </w:p>
    <w:p w:rsidR="005A377C" w:rsidRDefault="00033ECD">
      <w:pPr>
        <w:pStyle w:val="1"/>
        <w:spacing w:after="120" w:line="202" w:lineRule="auto"/>
        <w:jc w:val="both"/>
        <w:sectPr w:rsidR="005A377C">
          <w:footerReference w:type="even" r:id="rId7"/>
          <w:footerReference w:type="default" r:id="rId8"/>
          <w:pgSz w:w="6627" w:h="10742"/>
          <w:pgMar w:top="454" w:right="626" w:bottom="470" w:left="251" w:header="26" w:footer="3" w:gutter="0"/>
          <w:pgNumType w:start="53"/>
          <w:cols w:space="720"/>
          <w:noEndnote/>
          <w:docGrid w:linePitch="360"/>
        </w:sectPr>
      </w:pPr>
      <w:r>
        <w:t xml:space="preserve">Производство </w:t>
      </w:r>
      <w:proofErr w:type="spellStart"/>
      <w:r>
        <w:t>высокоомных</w:t>
      </w:r>
      <w:proofErr w:type="spellEnd"/>
      <w:r>
        <w:t xml:space="preserve"> непроволочных резисто</w:t>
      </w:r>
      <w:r>
        <w:softHyphen/>
        <w:t>ров освоено после второй мировой войны. Большинство из серийных резисторов — композиционные лакопленочные. Они имеют ряд достоинств. Сечение проводящего</w:t>
      </w:r>
    </w:p>
    <w:p w:rsidR="005A377C" w:rsidRDefault="00033ECD">
      <w:pPr>
        <w:pStyle w:val="1"/>
        <w:spacing w:after="0" w:line="206" w:lineRule="auto"/>
        <w:ind w:firstLine="0"/>
        <w:jc w:val="both"/>
      </w:pPr>
      <w:r>
        <w:lastRenderedPageBreak/>
        <w:t>элемента у композиционных ре</w:t>
      </w:r>
      <w:r>
        <w:t>зисторов велико, что по</w:t>
      </w:r>
      <w:r>
        <w:t>вышает надежность. Технология производства не тре</w:t>
      </w:r>
      <w:r>
        <w:softHyphen/>
        <w:t>бует сложного оборудования, дорогостоящих материа</w:t>
      </w:r>
      <w:r>
        <w:softHyphen/>
        <w:t>лов, высокотемпературных или вакуумных процессов. При изготовлении имеется возможность управлять элек</w:t>
      </w:r>
      <w:r>
        <w:t>трическими свойствами резистор</w:t>
      </w:r>
      <w:r>
        <w:t>ов изменением состава композиции. В частности, можно изменять значение и знак температурного коэффициента. Недостатками ком</w:t>
      </w:r>
      <w:r>
        <w:t>позиционных резисторов являются зависимость сопро</w:t>
      </w:r>
      <w:r>
        <w:t>тивления от напряжения, большие шумы, плохая устой</w:t>
      </w:r>
      <w:r>
        <w:softHyphen/>
        <w:t xml:space="preserve">чивость к воздействиям влаги и </w:t>
      </w:r>
      <w:r>
        <w:t>температуры и значи</w:t>
      </w:r>
      <w:r>
        <w:t>тельная емкость.</w:t>
      </w:r>
    </w:p>
    <w:p w:rsidR="005A377C" w:rsidRDefault="00033ECD">
      <w:pPr>
        <w:pStyle w:val="1"/>
        <w:spacing w:after="0" w:line="206" w:lineRule="auto"/>
        <w:ind w:firstLine="340"/>
        <w:jc w:val="both"/>
      </w:pPr>
      <w:r>
        <w:t xml:space="preserve">В СССР выпускаются </w:t>
      </w:r>
      <w:proofErr w:type="spellStart"/>
      <w:r>
        <w:t>высокоомные</w:t>
      </w:r>
      <w:proofErr w:type="spellEnd"/>
      <w:r>
        <w:t xml:space="preserve"> резисторы типа КВМ— композиционные </w:t>
      </w:r>
      <w:proofErr w:type="spellStart"/>
      <w:r>
        <w:t>вакуумированные</w:t>
      </w:r>
      <w:proofErr w:type="spellEnd"/>
      <w:r>
        <w:t xml:space="preserve"> малогабарит</w:t>
      </w:r>
      <w:r>
        <w:softHyphen/>
        <w:t>ные и типа КЛМ— композиционные лакированные ма</w:t>
      </w:r>
      <w:r>
        <w:t xml:space="preserve">логабаритные. Их свойства регламентируются ГОСТ </w:t>
      </w:r>
      <w:r w:rsidRPr="0010116A">
        <w:rPr>
          <w:lang w:eastAsia="en-US" w:bidi="en-US"/>
        </w:rPr>
        <w:t xml:space="preserve">10686-63 </w:t>
      </w:r>
      <w:r>
        <w:t>«Резисторы постоянные</w:t>
      </w:r>
      <w:r>
        <w:t xml:space="preserve"> композиционные пле</w:t>
      </w:r>
      <w:r>
        <w:t xml:space="preserve">ночные», а методы испытаний ГОСТ </w:t>
      </w:r>
      <w:r w:rsidRPr="0010116A">
        <w:rPr>
          <w:lang w:eastAsia="en-US" w:bidi="en-US"/>
        </w:rPr>
        <w:t xml:space="preserve">3223-67 </w:t>
      </w:r>
      <w:r>
        <w:t>«Резисторы постоянные. Методы испытаний».</w:t>
      </w:r>
    </w:p>
    <w:p w:rsidR="005A377C" w:rsidRDefault="00033ECD">
      <w:pPr>
        <w:pStyle w:val="1"/>
        <w:spacing w:after="0" w:line="206" w:lineRule="auto"/>
        <w:ind w:firstLine="340"/>
        <w:jc w:val="both"/>
      </w:pPr>
      <w:r>
        <w:t>При изготовлении композиционных резисторов пле</w:t>
      </w:r>
      <w:r>
        <w:t xml:space="preserve">ночная композиция наносится [Л. </w:t>
      </w:r>
      <w:r w:rsidRPr="0010116A">
        <w:rPr>
          <w:lang w:eastAsia="en-US" w:bidi="en-US"/>
        </w:rPr>
        <w:t xml:space="preserve">3-10] </w:t>
      </w:r>
      <w:r>
        <w:t xml:space="preserve">на керамическое основание: фарфор при номинальных сопротивлениях до </w:t>
      </w:r>
      <w:r w:rsidRPr="0010116A">
        <w:rPr>
          <w:lang w:eastAsia="en-US" w:bidi="en-US"/>
        </w:rPr>
        <w:t>10</w:t>
      </w:r>
      <w:r w:rsidRPr="0010116A">
        <w:rPr>
          <w:vertAlign w:val="superscript"/>
          <w:lang w:eastAsia="en-US" w:bidi="en-US"/>
        </w:rPr>
        <w:t>11</w:t>
      </w:r>
      <w:r w:rsidRPr="0010116A">
        <w:rPr>
          <w:lang w:eastAsia="en-US" w:bidi="en-US"/>
        </w:rPr>
        <w:t xml:space="preserve"> </w:t>
      </w:r>
      <w:r>
        <w:t>Ом и ультрафарфор или стеатит при больших. Ком</w:t>
      </w:r>
      <w:r>
        <w:softHyphen/>
        <w:t>позиция состоит из фенольной смолы и умеренно про</w:t>
      </w:r>
      <w:r>
        <w:softHyphen/>
        <w:t>каленной канальной сажи, имеющей высокую дисперс</w:t>
      </w:r>
      <w:r>
        <w:softHyphen/>
        <w:t>ность, и наносится методом окунания. Значения сопро</w:t>
      </w:r>
      <w:r>
        <w:softHyphen/>
        <w:t>тивлений варьируют изменением концентрации сажи. Окон</w:t>
      </w:r>
      <w:r>
        <w:t xml:space="preserve">чательная подгонка производится спиральной или продольной нарезкой, а в пределах </w:t>
      </w:r>
      <w:r w:rsidRPr="0010116A">
        <w:rPr>
          <w:lang w:eastAsia="en-US" w:bidi="en-US"/>
        </w:rPr>
        <w:t>10</w:t>
      </w:r>
      <w:r>
        <w:t>—</w:t>
      </w:r>
      <w:r w:rsidRPr="0010116A">
        <w:rPr>
          <w:lang w:eastAsia="en-US" w:bidi="en-US"/>
        </w:rPr>
        <w:t>20%</w:t>
      </w:r>
      <w:r>
        <w:t>—терми</w:t>
      </w:r>
      <w:r>
        <w:softHyphen/>
        <w:t>ческими воздействиями. Резистивный элемент покры</w:t>
      </w:r>
      <w:r>
        <w:softHyphen/>
        <w:t>вается защитной эмалью с низкой температурой сушки.</w:t>
      </w:r>
    </w:p>
    <w:p w:rsidR="005A377C" w:rsidRDefault="00033ECD">
      <w:pPr>
        <w:pStyle w:val="1"/>
        <w:spacing w:after="140" w:line="206" w:lineRule="auto"/>
        <w:ind w:firstLine="340"/>
        <w:jc w:val="both"/>
      </w:pPr>
      <w:r>
        <w:t>Резисторы КЛМ негерметизированные, а резисторы КВМ герметизир</w:t>
      </w:r>
      <w:r>
        <w:t>ованные. В последних резистивный эле</w:t>
      </w:r>
      <w:r>
        <w:softHyphen/>
        <w:t xml:space="preserve">мент запаивается в стеклянный баллончик с вакуумом </w:t>
      </w:r>
      <w:r w:rsidRPr="0010116A">
        <w:rPr>
          <w:lang w:eastAsia="en-US" w:bidi="en-US"/>
        </w:rPr>
        <w:t>5</w:t>
      </w:r>
      <w:r>
        <w:t>—</w:t>
      </w:r>
      <w:r w:rsidRPr="0010116A">
        <w:rPr>
          <w:lang w:eastAsia="en-US" w:bidi="en-US"/>
        </w:rPr>
        <w:t xml:space="preserve">10 </w:t>
      </w:r>
      <w:r>
        <w:t xml:space="preserve">Па </w:t>
      </w:r>
      <w:r w:rsidRPr="0010116A">
        <w:rPr>
          <w:lang w:eastAsia="en-US" w:bidi="en-US"/>
        </w:rPr>
        <w:t>(0,05</w:t>
      </w:r>
      <w:r>
        <w:t>—</w:t>
      </w:r>
      <w:r w:rsidRPr="0010116A">
        <w:rPr>
          <w:lang w:eastAsia="en-US" w:bidi="en-US"/>
        </w:rPr>
        <w:t xml:space="preserve">0,1 </w:t>
      </w:r>
      <w:r>
        <w:t>мм рт. ст.). Предварительно прово</w:t>
      </w:r>
      <w:r>
        <w:softHyphen/>
        <w:t xml:space="preserve">дится тренировка в вакууме при </w:t>
      </w:r>
      <w:r w:rsidRPr="0010116A">
        <w:rPr>
          <w:lang w:eastAsia="en-US" w:bidi="en-US"/>
        </w:rPr>
        <w:t>80</w:t>
      </w:r>
      <w:proofErr w:type="spellStart"/>
      <w:r>
        <w:rPr>
          <w:vertAlign w:val="superscript"/>
          <w:lang w:val="en-US" w:eastAsia="en-US" w:bidi="en-US"/>
        </w:rPr>
        <w:t>o</w:t>
      </w:r>
      <w:r>
        <w:rPr>
          <w:lang w:val="en-US" w:eastAsia="en-US" w:bidi="en-US"/>
        </w:rPr>
        <w:t>C</w:t>
      </w:r>
      <w:proofErr w:type="spellEnd"/>
      <w:r w:rsidRPr="0010116A">
        <w:rPr>
          <w:lang w:eastAsia="en-US" w:bidi="en-US"/>
        </w:rPr>
        <w:t xml:space="preserve">. </w:t>
      </w:r>
      <w:r>
        <w:t>Наружная по</w:t>
      </w:r>
      <w:r>
        <w:softHyphen/>
        <w:t xml:space="preserve">верхность баллончика обрабатывается </w:t>
      </w:r>
      <w:proofErr w:type="spellStart"/>
      <w:r>
        <w:t>гидрофобизирующими</w:t>
      </w:r>
      <w:proofErr w:type="spellEnd"/>
      <w:r>
        <w:t xml:space="preserve"> средствами.</w:t>
      </w:r>
    </w:p>
    <w:p w:rsidR="005A377C" w:rsidRDefault="00033ECD">
      <w:pPr>
        <w:pStyle w:val="1"/>
        <w:numPr>
          <w:ilvl w:val="0"/>
          <w:numId w:val="2"/>
        </w:numPr>
        <w:tabs>
          <w:tab w:val="left" w:pos="324"/>
        </w:tabs>
        <w:spacing w:after="80" w:line="206" w:lineRule="auto"/>
        <w:ind w:firstLine="0"/>
        <w:jc w:val="both"/>
      </w:pPr>
      <w:r>
        <w:rPr>
          <w:b/>
          <w:bCs/>
        </w:rPr>
        <w:t>Основные свойства</w:t>
      </w:r>
    </w:p>
    <w:p w:rsidR="005A377C" w:rsidRDefault="00033ECD">
      <w:pPr>
        <w:pStyle w:val="1"/>
        <w:spacing w:after="0" w:line="206" w:lineRule="auto"/>
        <w:ind w:firstLine="340"/>
        <w:jc w:val="both"/>
      </w:pPr>
      <w:r>
        <w:t xml:space="preserve">Характеристики серийно выпускаемых резисторов с сопротивлением до </w:t>
      </w:r>
      <w:r w:rsidRPr="0010116A">
        <w:rPr>
          <w:lang w:eastAsia="en-US" w:bidi="en-US"/>
        </w:rPr>
        <w:t>5∙10</w:t>
      </w:r>
      <w:r w:rsidRPr="0010116A">
        <w:rPr>
          <w:vertAlign w:val="superscript"/>
          <w:lang w:eastAsia="en-US" w:bidi="en-US"/>
        </w:rPr>
        <w:t>14</w:t>
      </w:r>
      <w:r w:rsidRPr="0010116A">
        <w:rPr>
          <w:lang w:eastAsia="en-US" w:bidi="en-US"/>
        </w:rPr>
        <w:t xml:space="preserve"> </w:t>
      </w:r>
      <w:r>
        <w:t xml:space="preserve">Ом приведены в табл. </w:t>
      </w:r>
      <w:r>
        <w:rPr>
          <w:lang w:val="en-US" w:eastAsia="en-US" w:bidi="en-US"/>
        </w:rPr>
        <w:t>3-1.</w:t>
      </w:r>
    </w:p>
    <w:p w:rsidR="005A377C" w:rsidRDefault="00033ECD">
      <w:pPr>
        <w:pStyle w:val="1"/>
        <w:spacing w:line="262" w:lineRule="auto"/>
        <w:ind w:firstLine="340"/>
        <w:jc w:val="both"/>
        <w:rPr>
          <w:sz w:val="16"/>
          <w:szCs w:val="16"/>
        </w:rPr>
        <w:sectPr w:rsidR="005A377C">
          <w:footerReference w:type="even" r:id="rId9"/>
          <w:footerReference w:type="default" r:id="rId10"/>
          <w:pgSz w:w="6627" w:h="10742"/>
          <w:pgMar w:top="504" w:right="428" w:bottom="113" w:left="464" w:header="0" w:footer="3" w:gutter="0"/>
          <w:cols w:space="720"/>
          <w:noEndnote/>
          <w:docGrid w:linePitch="360"/>
        </w:sectPr>
      </w:pPr>
      <w:r>
        <w:rPr>
          <w:i/>
          <w:iCs/>
        </w:rPr>
        <w:t>Стабильность.</w:t>
      </w:r>
      <w:r>
        <w:t xml:space="preserve"> Изменение сопротивления композици</w:t>
      </w:r>
      <w:r>
        <w:softHyphen/>
        <w:t xml:space="preserve">онных резисторов со временем связано с разнообразными </w:t>
      </w:r>
      <w:r w:rsidRPr="0010116A">
        <w:rPr>
          <w:sz w:val="16"/>
          <w:szCs w:val="16"/>
          <w:lang w:eastAsia="en-US" w:bidi="en-US"/>
        </w:rPr>
        <w:t>54</w:t>
      </w:r>
    </w:p>
    <w:p w:rsidR="005A377C" w:rsidRDefault="00033ECD">
      <w:pPr>
        <w:pStyle w:val="a7"/>
        <w:spacing w:line="240" w:lineRule="auto"/>
        <w:rPr>
          <w:sz w:val="42"/>
          <w:szCs w:val="42"/>
        </w:rPr>
      </w:pPr>
      <w:r>
        <w:rPr>
          <w:rFonts w:ascii="Arial" w:eastAsia="Arial" w:hAnsi="Arial" w:cs="Arial"/>
          <w:b w:val="0"/>
          <w:bCs w:val="0"/>
          <w:i/>
          <w:iCs/>
          <w:sz w:val="42"/>
          <w:szCs w:val="42"/>
        </w:rPr>
        <w:lastRenderedPageBreak/>
        <w:t xml:space="preserve">Таблица </w:t>
      </w:r>
      <w:r>
        <w:rPr>
          <w:rFonts w:ascii="Arial" w:eastAsia="Arial" w:hAnsi="Arial" w:cs="Arial"/>
          <w:b w:val="0"/>
          <w:bCs w:val="0"/>
          <w:i/>
          <w:iCs/>
          <w:sz w:val="42"/>
          <w:szCs w:val="42"/>
          <w:lang w:val="en-US" w:eastAsia="en-US" w:bidi="en-US"/>
        </w:rPr>
        <w:t>3-1</w:t>
      </w:r>
    </w:p>
    <w:p w:rsidR="005A377C" w:rsidRDefault="00033ECD">
      <w:pPr>
        <w:pStyle w:val="a7"/>
        <w:spacing w:line="240" w:lineRule="auto"/>
      </w:pPr>
      <w:r>
        <w:t xml:space="preserve">Характеристики серийных </w:t>
      </w:r>
      <w:proofErr w:type="spellStart"/>
      <w:r>
        <w:t>высокоомных</w:t>
      </w:r>
      <w:proofErr w:type="spellEnd"/>
      <w:r>
        <w:t xml:space="preserve"> резисторов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"/>
        <w:gridCol w:w="2632"/>
        <w:gridCol w:w="1076"/>
        <w:gridCol w:w="788"/>
        <w:gridCol w:w="824"/>
        <w:gridCol w:w="1094"/>
        <w:gridCol w:w="1091"/>
        <w:gridCol w:w="1098"/>
      </w:tblGrid>
      <w:tr w:rsidR="005A377C">
        <w:tblPrEx>
          <w:tblCellMar>
            <w:top w:w="0" w:type="dxa"/>
            <w:bottom w:w="0" w:type="dxa"/>
          </w:tblCellMar>
        </w:tblPrEx>
        <w:trPr>
          <w:trHeight w:hRule="exact" w:val="274"/>
          <w:jc w:val="center"/>
        </w:trPr>
        <w:tc>
          <w:tcPr>
            <w:tcW w:w="10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400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Тип</w:t>
            </w:r>
          </w:p>
        </w:tc>
        <w:tc>
          <w:tcPr>
            <w:tcW w:w="263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Изготовитель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Вид резистора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5A377C" w:rsidRDefault="00033ECD">
            <w:pPr>
              <w:pStyle w:val="a9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Размеры, мм</w:t>
            </w:r>
          </w:p>
        </w:tc>
        <w:tc>
          <w:tcPr>
            <w:tcW w:w="109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194" w:lineRule="auto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Диапазон сопротивле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softHyphen/>
              <w:t>ний, Ом</w:t>
            </w:r>
          </w:p>
        </w:tc>
        <w:tc>
          <w:tcPr>
            <w:tcW w:w="109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11" w:lineRule="auto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Допускаемое отклонение,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  <w:lang w:val="en-US" w:eastAsia="en-US" w:bidi="en-US"/>
              </w:rPr>
              <w:t>%</w:t>
            </w:r>
          </w:p>
        </w:tc>
        <w:tc>
          <w:tcPr>
            <w:tcW w:w="109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197" w:lineRule="auto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Максимальное напряжение,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  <w:lang w:val="en-US" w:eastAsia="en-US" w:bidi="en-US"/>
              </w:rPr>
              <w:t>B,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313"/>
          <w:jc w:val="center"/>
        </w:trPr>
        <w:tc>
          <w:tcPr>
            <w:tcW w:w="1073" w:type="dxa"/>
            <w:vMerge/>
            <w:shd w:val="clear" w:color="auto" w:fill="auto"/>
            <w:vAlign w:val="center"/>
          </w:tcPr>
          <w:p w:rsidR="005A377C" w:rsidRDefault="005A377C"/>
        </w:tc>
        <w:tc>
          <w:tcPr>
            <w:tcW w:w="263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A377C" w:rsidRDefault="005A377C"/>
        </w:tc>
        <w:tc>
          <w:tcPr>
            <w:tcW w:w="10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A377C" w:rsidRDefault="005A377C"/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5A377C" w:rsidRDefault="00033ECD">
            <w:pPr>
              <w:pStyle w:val="a9"/>
              <w:ind w:firstLine="0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Длина</w:t>
            </w:r>
          </w:p>
        </w:tc>
        <w:tc>
          <w:tcPr>
            <w:tcW w:w="82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5A377C" w:rsidRDefault="00033ECD">
            <w:pPr>
              <w:pStyle w:val="a9"/>
              <w:ind w:firstLine="0"/>
              <w:jc w:val="righ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Диаметр</w:t>
            </w:r>
          </w:p>
        </w:tc>
        <w:tc>
          <w:tcPr>
            <w:tcW w:w="109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A377C" w:rsidRDefault="005A377C"/>
        </w:tc>
        <w:tc>
          <w:tcPr>
            <w:tcW w:w="109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A377C" w:rsidRDefault="005A377C"/>
        </w:tc>
        <w:tc>
          <w:tcPr>
            <w:tcW w:w="1098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A377C" w:rsidRDefault="005A377C"/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814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квм</w:t>
            </w:r>
            <w:proofErr w:type="spellEnd"/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</w:pPr>
            <w:r>
              <w:rPr>
                <w:b/>
                <w:bCs/>
              </w:rPr>
              <w:t>СССР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06" w:lineRule="auto"/>
              <w:ind w:left="140" w:firstLine="20"/>
            </w:pPr>
            <w:proofErr w:type="spellStart"/>
            <w:r>
              <w:rPr>
                <w:b/>
                <w:bCs/>
              </w:rPr>
              <w:t>Вакууми</w:t>
            </w:r>
            <w:r>
              <w:rPr>
                <w:b/>
                <w:bCs/>
              </w:rPr>
              <w:softHyphen/>
              <w:t>рованный</w:t>
            </w:r>
            <w:proofErr w:type="spellEnd"/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20"/>
            </w:pPr>
            <w:r>
              <w:rPr>
                <w:b/>
                <w:bCs/>
                <w:lang w:val="en-US" w:eastAsia="en-US" w:bidi="en-US"/>
              </w:rPr>
              <w:t>51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40"/>
            </w:pPr>
            <w:r>
              <w:rPr>
                <w:b/>
                <w:bCs/>
                <w:lang w:val="en-US" w:eastAsia="en-US" w:bidi="en-US"/>
              </w:rPr>
              <w:t>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</w:pPr>
            <w:r>
              <w:rPr>
                <w:b/>
                <w:bCs/>
              </w:rPr>
              <w:t>1,5*10</w:t>
            </w:r>
            <w:r>
              <w:rPr>
                <w:b/>
                <w:bCs/>
                <w:vertAlign w:val="superscript"/>
              </w:rPr>
              <w:t>7</w:t>
            </w:r>
            <w:r>
              <w:rPr>
                <w:b/>
                <w:bCs/>
              </w:rPr>
              <w:t>—10</w:t>
            </w:r>
            <w:r>
              <w:rPr>
                <w:b/>
                <w:bCs/>
                <w:vertAlign w:val="superscript"/>
              </w:rPr>
              <w:t>9</w:t>
            </w:r>
          </w:p>
          <w:p w:rsidR="005A377C" w:rsidRDefault="00033ECD">
            <w:pPr>
              <w:pStyle w:val="a9"/>
              <w:spacing w:line="197" w:lineRule="auto"/>
              <w:ind w:firstLine="0"/>
              <w:jc w:val="center"/>
            </w:pPr>
            <w:r>
              <w:rPr>
                <w:b/>
                <w:bCs/>
              </w:rPr>
              <w:t>1,2-10</w:t>
            </w:r>
            <w:r>
              <w:rPr>
                <w:b/>
                <w:bCs/>
                <w:vertAlign w:val="superscript"/>
              </w:rPr>
              <w:t>9</w:t>
            </w:r>
            <w:r>
              <w:rPr>
                <w:b/>
                <w:bCs/>
              </w:rPr>
              <w:t>—10</w:t>
            </w:r>
            <w:r>
              <w:rPr>
                <w:b/>
                <w:bCs/>
                <w:vertAlign w:val="superscript"/>
              </w:rPr>
              <w:t>12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21" w:lineRule="auto"/>
              <w:ind w:firstLine="0"/>
              <w:jc w:val="center"/>
            </w:pPr>
            <w:r>
              <w:rPr>
                <w:b/>
                <w:bCs/>
              </w:rPr>
              <w:t xml:space="preserve">5; 10; 20; 10; </w:t>
            </w:r>
            <w:r>
              <w:rPr>
                <w:b/>
                <w:bCs/>
                <w:lang w:val="en-US" w:eastAsia="en-US" w:bidi="en-US"/>
              </w:rPr>
              <w:t>20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440"/>
            </w:pPr>
            <w:r>
              <w:rPr>
                <w:b/>
                <w:bCs/>
                <w:lang w:val="en-US" w:eastAsia="en-US" w:bidi="en-US"/>
              </w:rPr>
              <w:t>100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907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2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клм</w:t>
            </w:r>
            <w:proofErr w:type="spellEnd"/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80"/>
              <w:ind w:firstLine="0"/>
            </w:pPr>
            <w:r>
              <w:rPr>
                <w:b/>
                <w:bCs/>
              </w:rPr>
              <w:t>СССР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11" w:lineRule="auto"/>
              <w:ind w:firstLine="0"/>
              <w:jc w:val="center"/>
            </w:pPr>
            <w:proofErr w:type="spellStart"/>
            <w:r>
              <w:rPr>
                <w:b/>
                <w:bCs/>
              </w:rPr>
              <w:t>Невакуумированный</w:t>
            </w:r>
            <w:proofErr w:type="spellEnd"/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40"/>
              <w:ind w:firstLine="0"/>
            </w:pPr>
            <w:r>
              <w:rPr>
                <w:b/>
                <w:bCs/>
              </w:rPr>
              <w:t>25—29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180"/>
            </w:pPr>
            <w:r>
              <w:rPr>
                <w:b/>
                <w:bCs/>
              </w:rPr>
              <w:t>5,5—7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33" w:lineRule="auto"/>
              <w:ind w:firstLine="0"/>
              <w:jc w:val="center"/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  <w:vertAlign w:val="superscript"/>
              </w:rPr>
              <w:t>7</w:t>
            </w:r>
            <w:r>
              <w:rPr>
                <w:b/>
                <w:bCs/>
              </w:rPr>
              <w:t>—10</w:t>
            </w:r>
            <w:r>
              <w:rPr>
                <w:b/>
                <w:bCs/>
                <w:vertAlign w:val="superscript"/>
              </w:rPr>
              <w:t>10</w:t>
            </w:r>
            <w:r>
              <w:rPr>
                <w:b/>
                <w:bCs/>
              </w:rPr>
              <w:t xml:space="preserve"> 1</w:t>
            </w:r>
            <w:r>
              <w:rPr>
                <w:b/>
                <w:bCs/>
                <w:lang w:val="en-US" w:eastAsia="en-US" w:bidi="en-US"/>
              </w:rPr>
              <w:t>,5∙10</w:t>
            </w:r>
            <w:r>
              <w:rPr>
                <w:b/>
                <w:bCs/>
                <w:vertAlign w:val="superscript"/>
                <w:lang w:val="en-US" w:eastAsia="en-US" w:bidi="en-US"/>
              </w:rPr>
              <w:t>10</w:t>
            </w:r>
            <w:r>
              <w:rPr>
                <w:b/>
                <w:bCs/>
                <w:lang w:val="en-US" w:eastAsia="en-US" w:bidi="en-US"/>
              </w:rPr>
              <w:t>-10</w:t>
            </w:r>
            <w:r>
              <w:rPr>
                <w:b/>
                <w:bCs/>
                <w:vertAlign w:val="superscript"/>
                <w:lang w:val="en-US" w:eastAsia="en-US" w:bidi="en-US"/>
              </w:rPr>
              <w:t>12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16" w:lineRule="auto"/>
              <w:ind w:firstLine="0"/>
              <w:jc w:val="center"/>
            </w:pPr>
            <w:r>
              <w:rPr>
                <w:b/>
                <w:bCs/>
              </w:rPr>
              <w:t xml:space="preserve">5; 10; 20; 10; </w:t>
            </w:r>
            <w:r>
              <w:rPr>
                <w:b/>
                <w:bCs/>
                <w:lang w:val="en-US" w:eastAsia="en-US" w:bidi="en-US"/>
              </w:rPr>
              <w:t>20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440"/>
            </w:pPr>
            <w:r>
              <w:rPr>
                <w:b/>
                <w:bCs/>
                <w:lang w:val="en-US" w:eastAsia="en-US" w:bidi="en-US"/>
              </w:rPr>
              <w:t>300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731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 w:eastAsia="en-US" w:bidi="en-US"/>
              </w:rPr>
              <w:t>TR142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</w:pPr>
            <w:r>
              <w:rPr>
                <w:b/>
                <w:bCs/>
              </w:rPr>
              <w:t>Тесла (Чехословакия)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11" w:lineRule="auto"/>
              <w:ind w:firstLine="0"/>
              <w:jc w:val="center"/>
            </w:pPr>
            <w:proofErr w:type="spellStart"/>
            <w:r>
              <w:rPr>
                <w:b/>
                <w:bCs/>
              </w:rPr>
              <w:t>Вакууми</w:t>
            </w:r>
            <w:r>
              <w:rPr>
                <w:b/>
                <w:bCs/>
              </w:rPr>
              <w:softHyphen/>
              <w:t>рованный</w:t>
            </w:r>
            <w:proofErr w:type="spellEnd"/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20"/>
            </w:pPr>
            <w:r>
              <w:rPr>
                <w:b/>
                <w:bCs/>
                <w:lang w:val="en-US" w:eastAsia="en-US" w:bidi="en-US"/>
              </w:rPr>
              <w:t>55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40"/>
            </w:pPr>
            <w:r>
              <w:rPr>
                <w:b/>
                <w:bCs/>
                <w:lang w:val="en-US" w:eastAsia="en-US" w:bidi="en-US"/>
              </w:rPr>
              <w:t>8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240"/>
            </w:pPr>
            <w:r>
              <w:rPr>
                <w:b/>
                <w:bCs/>
              </w:rPr>
              <w:t xml:space="preserve">до </w:t>
            </w:r>
            <w:r>
              <w:rPr>
                <w:b/>
                <w:bCs/>
                <w:lang w:val="en-US" w:eastAsia="en-US" w:bidi="en-US"/>
              </w:rPr>
              <w:t>10</w:t>
            </w:r>
            <w:r>
              <w:rPr>
                <w:b/>
                <w:bCs/>
                <w:vertAlign w:val="superscript"/>
                <w:lang w:val="en-US" w:eastAsia="en-US" w:bidi="en-US"/>
              </w:rPr>
              <w:t>12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right="440" w:firstLine="0"/>
              <w:jc w:val="right"/>
            </w:pPr>
            <w:r>
              <w:rPr>
                <w:b/>
                <w:bCs/>
                <w:lang w:val="en-US" w:eastAsia="en-US" w:bidi="en-US"/>
              </w:rPr>
              <w:t>10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440"/>
              <w:jc w:val="both"/>
            </w:pPr>
            <w:r>
              <w:rPr>
                <w:b/>
                <w:bCs/>
              </w:rPr>
              <w:t>—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734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20"/>
              <w:ind w:firstLine="0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 w:eastAsia="en-US" w:bidi="en-US"/>
              </w:rPr>
              <w:t>HWK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30" w:lineRule="auto"/>
              <w:ind w:left="260" w:hanging="260"/>
            </w:pPr>
            <w:r>
              <w:rPr>
                <w:b/>
                <w:bCs/>
              </w:rPr>
              <w:t xml:space="preserve">Народное предприятие </w:t>
            </w:r>
            <w:r>
              <w:rPr>
                <w:b/>
                <w:bCs/>
                <w:lang w:val="en-US" w:eastAsia="en-US" w:bidi="en-US"/>
              </w:rPr>
              <w:t>WBN</w:t>
            </w:r>
            <w:r w:rsidRPr="0010116A">
              <w:rPr>
                <w:b/>
                <w:bCs/>
                <w:lang w:eastAsia="en-US" w:bidi="en-US"/>
              </w:rPr>
              <w:t xml:space="preserve">, </w:t>
            </w:r>
            <w:proofErr w:type="spellStart"/>
            <w:r>
              <w:rPr>
                <w:b/>
                <w:bCs/>
                <w:lang w:val="en-US" w:eastAsia="en-US" w:bidi="en-US"/>
              </w:rPr>
              <w:t>Teltow</w:t>
            </w:r>
            <w:proofErr w:type="spellEnd"/>
            <w:r w:rsidRPr="0010116A">
              <w:rPr>
                <w:b/>
                <w:bCs/>
                <w:lang w:eastAsia="en-US" w:bidi="en-US"/>
              </w:rPr>
              <w:t xml:space="preserve"> </w:t>
            </w:r>
            <w:r>
              <w:rPr>
                <w:b/>
                <w:bCs/>
              </w:rPr>
              <w:t>(ГДР)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16" w:lineRule="auto"/>
              <w:ind w:firstLine="0"/>
              <w:jc w:val="center"/>
            </w:pPr>
            <w:proofErr w:type="spellStart"/>
            <w:r>
              <w:rPr>
                <w:b/>
                <w:bCs/>
              </w:rPr>
              <w:t>Невакуумированный</w:t>
            </w:r>
            <w:proofErr w:type="spellEnd"/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0"/>
            </w:pPr>
            <w:r>
              <w:rPr>
                <w:b/>
                <w:bCs/>
              </w:rPr>
              <w:t>16—45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180"/>
            </w:pPr>
            <w:r>
              <w:rPr>
                <w:b/>
                <w:bCs/>
              </w:rPr>
              <w:t>6—11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40"/>
              <w:ind w:firstLine="0"/>
              <w:jc w:val="right"/>
            </w:pPr>
            <w:r>
              <w:rPr>
                <w:b/>
                <w:bCs/>
              </w:rPr>
              <w:t>5-10</w:t>
            </w:r>
            <w:r>
              <w:rPr>
                <w:b/>
                <w:bCs/>
                <w:vertAlign w:val="superscript"/>
              </w:rPr>
              <w:t>6</w:t>
            </w:r>
            <w:r>
              <w:rPr>
                <w:b/>
                <w:bCs/>
              </w:rPr>
              <w:t>—10</w:t>
            </w:r>
            <w:r>
              <w:rPr>
                <w:b/>
                <w:bCs/>
                <w:vertAlign w:val="superscript"/>
              </w:rPr>
              <w:t>12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40"/>
              <w:ind w:firstLine="280"/>
              <w:jc w:val="both"/>
            </w:pPr>
            <w:r>
              <w:rPr>
                <w:b/>
                <w:bCs/>
              </w:rPr>
              <w:t xml:space="preserve">10; </w:t>
            </w:r>
            <w:r>
              <w:rPr>
                <w:b/>
                <w:bCs/>
                <w:lang w:val="en-US" w:eastAsia="en-US" w:bidi="en-US"/>
              </w:rPr>
              <w:t>20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0"/>
              <w:jc w:val="right"/>
            </w:pPr>
            <w:r>
              <w:rPr>
                <w:b/>
                <w:bCs/>
              </w:rPr>
              <w:t>100—3500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734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 w:eastAsia="en-US" w:bidi="en-US"/>
              </w:rPr>
              <w:t>RX-1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</w:pPr>
            <w:proofErr w:type="spellStart"/>
            <w:r>
              <w:rPr>
                <w:b/>
                <w:bCs/>
                <w:lang w:val="en-US" w:eastAsia="en-US" w:bidi="en-US"/>
              </w:rPr>
              <w:t>Victoreen</w:t>
            </w:r>
            <w:proofErr w:type="spellEnd"/>
            <w:r>
              <w:rPr>
                <w:b/>
                <w:bCs/>
                <w:lang w:val="en-US" w:eastAsia="en-US" w:bidi="en-US"/>
              </w:rPr>
              <w:t xml:space="preserve"> </w:t>
            </w:r>
            <w:r>
              <w:rPr>
                <w:b/>
                <w:bCs/>
              </w:rPr>
              <w:t>(США)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06" w:lineRule="auto"/>
              <w:ind w:left="140" w:firstLine="20"/>
            </w:pPr>
            <w:proofErr w:type="spellStart"/>
            <w:r>
              <w:rPr>
                <w:b/>
                <w:bCs/>
              </w:rPr>
              <w:t>Вакууми</w:t>
            </w:r>
            <w:r>
              <w:rPr>
                <w:b/>
                <w:bCs/>
              </w:rPr>
              <w:softHyphen/>
              <w:t>рованный</w:t>
            </w:r>
            <w:proofErr w:type="spellEnd"/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20"/>
              <w:jc w:val="both"/>
            </w:pPr>
            <w:r>
              <w:rPr>
                <w:b/>
                <w:bCs/>
              </w:rPr>
              <w:t>—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280"/>
            </w:pPr>
            <w:r>
              <w:rPr>
                <w:b/>
                <w:bCs/>
              </w:rPr>
              <w:t>—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180"/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  <w:vertAlign w:val="superscript"/>
              </w:rPr>
              <w:t>8</w:t>
            </w:r>
            <w:r>
              <w:rPr>
                <w:b/>
                <w:bCs/>
              </w:rPr>
              <w:t>—10</w:t>
            </w:r>
            <w:r>
              <w:rPr>
                <w:b/>
                <w:bCs/>
                <w:vertAlign w:val="superscript"/>
              </w:rPr>
              <w:t>12</w:t>
            </w:r>
          </w:p>
          <w:p w:rsidR="005A377C" w:rsidRDefault="00033ECD">
            <w:pPr>
              <w:pStyle w:val="a9"/>
              <w:spacing w:line="233" w:lineRule="auto"/>
              <w:ind w:firstLine="0"/>
              <w:jc w:val="center"/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  <w:vertAlign w:val="superscript"/>
              </w:rPr>
              <w:t>12</w:t>
            </w:r>
            <w:r>
              <w:rPr>
                <w:b/>
                <w:bCs/>
              </w:rPr>
              <w:t>—10</w:t>
            </w:r>
            <w:r>
              <w:rPr>
                <w:b/>
                <w:bCs/>
                <w:vertAlign w:val="superscript"/>
              </w:rPr>
              <w:t>14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right="440" w:firstLine="0"/>
              <w:jc w:val="righ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 w:eastAsia="en-US" w:bidi="en-US"/>
              </w:rPr>
              <w:t>2</w:t>
            </w:r>
          </w:p>
          <w:p w:rsidR="005A377C" w:rsidRDefault="00033ECD">
            <w:pPr>
              <w:pStyle w:val="a9"/>
              <w:spacing w:line="216" w:lineRule="auto"/>
              <w:ind w:firstLine="280"/>
            </w:pPr>
            <w:r>
              <w:rPr>
                <w:b/>
                <w:bCs/>
              </w:rPr>
              <w:t xml:space="preserve">5; </w:t>
            </w:r>
            <w:r>
              <w:rPr>
                <w:b/>
                <w:bCs/>
                <w:lang w:val="en-US" w:eastAsia="en-US" w:bidi="en-US"/>
              </w:rPr>
              <w:t>10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right="340" w:firstLine="0"/>
              <w:jc w:val="right"/>
            </w:pPr>
            <w:r>
              <w:rPr>
                <w:b/>
                <w:bCs/>
                <w:lang w:val="en-US" w:eastAsia="en-US" w:bidi="en-US"/>
              </w:rPr>
              <w:t>1000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731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175" w:lineRule="auto"/>
              <w:ind w:firstLine="0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 w:eastAsia="en-US" w:bidi="en-US"/>
              </w:rPr>
              <w:t>HSD HSK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80"/>
              <w:ind w:firstLine="0"/>
            </w:pPr>
            <w:r>
              <w:rPr>
                <w:b/>
                <w:bCs/>
                <w:lang w:val="en-US" w:eastAsia="en-US" w:bidi="en-US"/>
              </w:rPr>
              <w:t xml:space="preserve">Resistance Products </w:t>
            </w:r>
            <w:r>
              <w:rPr>
                <w:b/>
                <w:bCs/>
              </w:rPr>
              <w:t>Со (США)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rPr>
                <w:b/>
                <w:bCs/>
              </w:rPr>
              <w:t>—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0"/>
              <w:jc w:val="right"/>
            </w:pPr>
            <w:r>
              <w:rPr>
                <w:b/>
                <w:bCs/>
              </w:rPr>
              <w:t>19—75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280"/>
            </w:pPr>
            <w:r>
              <w:rPr>
                <w:b/>
                <w:bCs/>
              </w:rPr>
              <w:t>—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0"/>
              <w:jc w:val="center"/>
            </w:pPr>
            <w:r>
              <w:rPr>
                <w:b/>
                <w:bCs/>
              </w:rPr>
              <w:t>до 10</w:t>
            </w:r>
            <w:r>
              <w:rPr>
                <w:b/>
                <w:bCs/>
                <w:vertAlign w:val="superscript"/>
              </w:rPr>
              <w:t>14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40"/>
              <w:ind w:firstLine="0"/>
              <w:jc w:val="right"/>
            </w:pPr>
            <w:r>
              <w:rPr>
                <w:b/>
                <w:bCs/>
              </w:rPr>
              <w:t xml:space="preserve">3; 5; </w:t>
            </w:r>
            <w:r>
              <w:rPr>
                <w:b/>
                <w:bCs/>
                <w:lang w:val="en-US" w:eastAsia="en-US" w:bidi="en-US"/>
              </w:rPr>
              <w:t>10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40"/>
              <w:ind w:firstLine="240"/>
            </w:pPr>
            <w:r>
              <w:rPr>
                <w:b/>
                <w:bCs/>
              </w:rPr>
              <w:t xml:space="preserve">До </w:t>
            </w:r>
            <w:r>
              <w:rPr>
                <w:b/>
                <w:bCs/>
                <w:lang w:val="en-US" w:eastAsia="en-US" w:bidi="en-US"/>
              </w:rPr>
              <w:t>1500</w:t>
            </w:r>
          </w:p>
        </w:tc>
      </w:tr>
    </w:tbl>
    <w:p w:rsidR="005A377C" w:rsidRDefault="005A377C">
      <w:pPr>
        <w:sectPr w:rsidR="005A377C">
          <w:pgSz w:w="10570" w:h="6682" w:orient="landscape"/>
          <w:pgMar w:top="83" w:right="425" w:bottom="83" w:left="457" w:header="0" w:footer="3" w:gutter="0"/>
          <w:cols w:space="720"/>
          <w:noEndnote/>
          <w:docGrid w:linePitch="360"/>
        </w:sectPr>
      </w:pPr>
    </w:p>
    <w:p w:rsidR="005A377C" w:rsidRDefault="005A377C">
      <w:pPr>
        <w:spacing w:after="299" w:line="1" w:lineRule="exact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"/>
        <w:gridCol w:w="2624"/>
        <w:gridCol w:w="1091"/>
      </w:tblGrid>
      <w:tr w:rsidR="005A377C">
        <w:tblPrEx>
          <w:tblCellMar>
            <w:top w:w="0" w:type="dxa"/>
            <w:bottom w:w="0" w:type="dxa"/>
          </w:tblCellMar>
        </w:tblPrEx>
        <w:trPr>
          <w:trHeight w:hRule="exact" w:val="576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400"/>
              <w:rPr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mallCaps/>
                <w:sz w:val="15"/>
                <w:szCs w:val="15"/>
              </w:rPr>
              <w:t>Тип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Изготовитель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04" w:lineRule="auto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вид резистора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1073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</w:pPr>
            <w:r>
              <w:rPr>
                <w:lang w:val="en-US" w:eastAsia="en-US" w:bidi="en-US"/>
              </w:rPr>
              <w:t>PY3611</w:t>
            </w:r>
          </w:p>
          <w:p w:rsidR="005A377C" w:rsidRDefault="00033ECD">
            <w:pPr>
              <w:pStyle w:val="a9"/>
              <w:spacing w:line="211" w:lineRule="auto"/>
              <w:ind w:firstLine="0"/>
            </w:pPr>
            <w:r>
              <w:rPr>
                <w:lang w:val="en-US" w:eastAsia="en-US" w:bidi="en-US"/>
              </w:rPr>
              <w:t>PY3623</w:t>
            </w:r>
          </w:p>
          <w:p w:rsidR="005A377C" w:rsidRDefault="00033ECD">
            <w:pPr>
              <w:pStyle w:val="a9"/>
              <w:spacing w:line="230" w:lineRule="auto"/>
              <w:ind w:firstLine="0"/>
            </w:pPr>
            <w:r>
              <w:rPr>
                <w:lang w:val="en-US" w:eastAsia="en-US" w:bidi="en-US"/>
              </w:rPr>
              <w:t>PY3635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Pr="0010116A" w:rsidRDefault="00033ECD">
            <w:pPr>
              <w:pStyle w:val="a9"/>
              <w:spacing w:line="230" w:lineRule="auto"/>
              <w:ind w:firstLine="260"/>
              <w:jc w:val="both"/>
              <w:rPr>
                <w:lang w:val="en-US"/>
              </w:rPr>
            </w:pPr>
            <w:proofErr w:type="spellStart"/>
            <w:r>
              <w:rPr>
                <w:lang w:val="en-US" w:eastAsia="en-US" w:bidi="en-US"/>
              </w:rPr>
              <w:t>Welwyn</w:t>
            </w:r>
            <w:proofErr w:type="spellEnd"/>
            <w:r>
              <w:rPr>
                <w:lang w:val="en-US" w:eastAsia="en-US" w:bidi="en-US"/>
              </w:rPr>
              <w:t xml:space="preserve"> Electrical Lab. Ltd </w:t>
            </w:r>
            <w:r w:rsidRPr="0010116A">
              <w:rPr>
                <w:lang w:val="en-US"/>
              </w:rPr>
              <w:t>(</w:t>
            </w:r>
            <w:r>
              <w:t>Англия</w:t>
            </w:r>
            <w:r w:rsidRPr="0010116A">
              <w:rPr>
                <w:lang w:val="en-US"/>
              </w:rPr>
              <w:t>)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t>—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900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t>—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Pr="0010116A" w:rsidRDefault="00033ECD">
            <w:pPr>
              <w:pStyle w:val="a9"/>
              <w:spacing w:line="221" w:lineRule="auto"/>
              <w:ind w:firstLine="260"/>
              <w:jc w:val="both"/>
              <w:rPr>
                <w:lang w:val="en-US"/>
              </w:rPr>
            </w:pPr>
            <w:proofErr w:type="spellStart"/>
            <w:r>
              <w:rPr>
                <w:lang w:val="en-US" w:eastAsia="en-US" w:bidi="en-US"/>
              </w:rPr>
              <w:t>Compagnie</w:t>
            </w:r>
            <w:proofErr w:type="spellEnd"/>
            <w:r>
              <w:rPr>
                <w:lang w:val="en-US" w:eastAsia="en-US" w:bidi="en-US"/>
              </w:rPr>
              <w:t xml:space="preserve"> </w:t>
            </w:r>
            <w:proofErr w:type="spellStart"/>
            <w:r>
              <w:rPr>
                <w:lang w:val="en-US" w:eastAsia="en-US" w:bidi="en-US"/>
              </w:rPr>
              <w:t>Generale</w:t>
            </w:r>
            <w:proofErr w:type="spellEnd"/>
            <w:r>
              <w:rPr>
                <w:lang w:val="en-US" w:eastAsia="en-US" w:bidi="en-US"/>
              </w:rPr>
              <w:t xml:space="preserve"> de </w:t>
            </w:r>
            <w:r>
              <w:t>Те</w:t>
            </w:r>
            <w:proofErr w:type="spellStart"/>
            <w:r>
              <w:rPr>
                <w:lang w:val="en-US" w:eastAsia="en-US" w:bidi="en-US"/>
              </w:rPr>
              <w:t>legraphie</w:t>
            </w:r>
            <w:proofErr w:type="spellEnd"/>
            <w:r>
              <w:rPr>
                <w:lang w:val="en-US" w:eastAsia="en-US" w:bidi="en-US"/>
              </w:rPr>
              <w:t xml:space="preserve"> </w:t>
            </w:r>
            <w:proofErr w:type="spellStart"/>
            <w:r>
              <w:rPr>
                <w:lang w:val="en-US" w:eastAsia="en-US" w:bidi="en-US"/>
              </w:rPr>
              <w:t>Jans</w:t>
            </w:r>
            <w:proofErr w:type="spellEnd"/>
            <w:r>
              <w:rPr>
                <w:lang w:val="en-US" w:eastAsia="en-US" w:bidi="en-US"/>
              </w:rPr>
              <w:t xml:space="preserve"> Fil </w:t>
            </w:r>
            <w:r w:rsidRPr="0010116A">
              <w:rPr>
                <w:lang w:val="en-US"/>
              </w:rPr>
              <w:t>(</w:t>
            </w:r>
            <w:r>
              <w:t>Франция</w:t>
            </w:r>
            <w:r w:rsidRPr="0010116A">
              <w:rPr>
                <w:lang w:val="en-US"/>
              </w:rPr>
              <w:t>)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21" w:lineRule="auto"/>
              <w:ind w:firstLine="0"/>
              <w:jc w:val="center"/>
            </w:pPr>
            <w:proofErr w:type="spellStart"/>
            <w:r>
              <w:t>Вакууми</w:t>
            </w:r>
            <w:r>
              <w:softHyphen/>
              <w:t>рованный</w:t>
            </w:r>
            <w:proofErr w:type="spellEnd"/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904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21" w:lineRule="auto"/>
              <w:ind w:firstLine="0"/>
              <w:jc w:val="center"/>
            </w:pPr>
            <w:proofErr w:type="spellStart"/>
            <w:r>
              <w:rPr>
                <w:lang w:val="en-US" w:eastAsia="en-US" w:bidi="en-US"/>
              </w:rPr>
              <w:t>Stabilme</w:t>
            </w:r>
            <w:proofErr w:type="spellEnd"/>
            <w:r>
              <w:rPr>
                <w:lang w:val="en-US" w:eastAsia="en-US" w:bidi="en-US"/>
              </w:rPr>
              <w:t xml:space="preserve">- </w:t>
            </w:r>
            <w:proofErr w:type="spellStart"/>
            <w:r>
              <w:rPr>
                <w:lang w:val="en-US" w:eastAsia="en-US" w:bidi="en-US"/>
              </w:rPr>
              <w:t>tal</w:t>
            </w:r>
            <w:proofErr w:type="spellEnd"/>
            <w:r>
              <w:rPr>
                <w:lang w:val="en-US" w:eastAsia="en-US" w:bidi="en-US"/>
              </w:rPr>
              <w:t xml:space="preserve"> A4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260"/>
            </w:pPr>
            <w:proofErr w:type="spellStart"/>
            <w:r>
              <w:rPr>
                <w:lang w:val="en-US" w:eastAsia="en-US" w:bidi="en-US"/>
              </w:rPr>
              <w:t>Radiaco</w:t>
            </w:r>
            <w:proofErr w:type="spellEnd"/>
            <w:r>
              <w:rPr>
                <w:lang w:val="en-US" w:eastAsia="en-US" w:bidi="en-US"/>
              </w:rPr>
              <w:t xml:space="preserve"> </w:t>
            </w:r>
            <w:r>
              <w:t>(Франция)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t>—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896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160"/>
            </w:pPr>
            <w:r>
              <w:rPr>
                <w:lang w:val="en-US" w:eastAsia="en-US" w:bidi="en-US"/>
              </w:rPr>
              <w:t xml:space="preserve">SWK </w:t>
            </w:r>
            <w:r>
              <w:t>6/70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160"/>
              <w:jc w:val="both"/>
            </w:pPr>
            <w:proofErr w:type="spellStart"/>
            <w:r>
              <w:rPr>
                <w:lang w:val="en-US" w:eastAsia="en-US" w:bidi="en-US"/>
              </w:rPr>
              <w:t>Rosental</w:t>
            </w:r>
            <w:proofErr w:type="spellEnd"/>
            <w:r>
              <w:rPr>
                <w:lang w:val="en-US" w:eastAsia="en-US" w:bidi="en-US"/>
              </w:rPr>
              <w:t xml:space="preserve"> </w:t>
            </w:r>
            <w:r>
              <w:t>(ФРГ)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11" w:lineRule="auto"/>
              <w:ind w:firstLine="0"/>
              <w:jc w:val="center"/>
            </w:pPr>
            <w:proofErr w:type="spellStart"/>
            <w:r>
              <w:t>Невакуумированный</w:t>
            </w:r>
            <w:proofErr w:type="spellEnd"/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1084"/>
          <w:jc w:val="center"/>
        </w:trPr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260"/>
              <w:ind w:firstLine="160"/>
            </w:pPr>
            <w:r>
              <w:t xml:space="preserve">АРК </w:t>
            </w:r>
            <w:r>
              <w:rPr>
                <w:lang w:val="en-US" w:eastAsia="en-US" w:bidi="en-US"/>
              </w:rPr>
              <w:t>1,4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240"/>
              <w:ind w:firstLine="260"/>
              <w:jc w:val="both"/>
            </w:pPr>
            <w:r>
              <w:rPr>
                <w:lang w:val="en-US" w:eastAsia="en-US" w:bidi="en-US"/>
              </w:rPr>
              <w:t xml:space="preserve">Electronic </w:t>
            </w:r>
            <w:r>
              <w:t>(ФРГ)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11" w:lineRule="auto"/>
              <w:ind w:firstLine="0"/>
              <w:jc w:val="center"/>
            </w:pPr>
            <w:proofErr w:type="spellStart"/>
            <w:r>
              <w:t>Вакуумированный</w:t>
            </w:r>
            <w:proofErr w:type="spellEnd"/>
          </w:p>
        </w:tc>
      </w:tr>
    </w:tbl>
    <w:p w:rsidR="005A377C" w:rsidRDefault="00033ECD">
      <w:pPr>
        <w:spacing w:line="1" w:lineRule="exact"/>
        <w:rPr>
          <w:sz w:val="2"/>
          <w:szCs w:val="2"/>
        </w:rPr>
      </w:pPr>
      <w:r>
        <w:br w:type="page"/>
      </w:r>
    </w:p>
    <w:p w:rsidR="005A377C" w:rsidRDefault="00033ECD">
      <w:pPr>
        <w:pStyle w:val="a7"/>
        <w:spacing w:line="240" w:lineRule="auto"/>
        <w:ind w:left="2718"/>
        <w:rPr>
          <w:sz w:val="16"/>
          <w:szCs w:val="16"/>
        </w:rPr>
      </w:pPr>
      <w:r>
        <w:rPr>
          <w:rFonts w:ascii="Cambria" w:eastAsia="Cambria" w:hAnsi="Cambria" w:cs="Cambria"/>
          <w:b w:val="0"/>
          <w:bCs w:val="0"/>
          <w:i/>
          <w:iCs/>
          <w:sz w:val="16"/>
          <w:szCs w:val="16"/>
        </w:rPr>
        <w:lastRenderedPageBreak/>
        <w:t xml:space="preserve">Продолжение табл. </w:t>
      </w:r>
      <w:r>
        <w:rPr>
          <w:rFonts w:ascii="Cambria" w:eastAsia="Cambria" w:hAnsi="Cambria" w:cs="Cambria"/>
          <w:b w:val="0"/>
          <w:bCs w:val="0"/>
          <w:i/>
          <w:iCs/>
          <w:sz w:val="16"/>
          <w:szCs w:val="16"/>
        </w:rPr>
        <w:t>3-1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832"/>
        <w:gridCol w:w="1094"/>
        <w:gridCol w:w="1091"/>
        <w:gridCol w:w="1091"/>
      </w:tblGrid>
      <w:tr w:rsidR="005A377C">
        <w:tblPrEx>
          <w:tblCellMar>
            <w:top w:w="0" w:type="dxa"/>
            <w:bottom w:w="0" w:type="dxa"/>
          </w:tblCellMar>
        </w:tblPrEx>
        <w:trPr>
          <w:trHeight w:hRule="exact" w:val="277"/>
          <w:jc w:val="center"/>
        </w:trPr>
        <w:tc>
          <w:tcPr>
            <w:tcW w:w="161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5A377C" w:rsidRDefault="00033ECD">
            <w:pPr>
              <w:pStyle w:val="a9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Размеры, мм</w:t>
            </w:r>
          </w:p>
        </w:tc>
        <w:tc>
          <w:tcPr>
            <w:tcW w:w="109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194" w:lineRule="auto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Диапазон 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сопротивлений ,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Ом</w:t>
            </w:r>
          </w:p>
        </w:tc>
        <w:tc>
          <w:tcPr>
            <w:tcW w:w="109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11" w:lineRule="auto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Допускаемое отклонение,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  <w:lang w:val="en-US" w:eastAsia="en-US" w:bidi="en-US"/>
              </w:rPr>
              <w:t>%</w:t>
            </w:r>
          </w:p>
        </w:tc>
        <w:tc>
          <w:tcPr>
            <w:tcW w:w="109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194" w:lineRule="auto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Максималь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softHyphen/>
              <w:t xml:space="preserve">ное 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напряжение ,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В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302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5A377C" w:rsidRDefault="00033ECD">
            <w:pPr>
              <w:pStyle w:val="a9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длина</w:t>
            </w:r>
          </w:p>
        </w:tc>
        <w:tc>
          <w:tcPr>
            <w:tcW w:w="83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5A377C" w:rsidRDefault="00033ECD">
            <w:pPr>
              <w:pStyle w:val="a9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диаметр</w:t>
            </w:r>
          </w:p>
        </w:tc>
        <w:tc>
          <w:tcPr>
            <w:tcW w:w="109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A377C" w:rsidRDefault="005A377C"/>
        </w:tc>
        <w:tc>
          <w:tcPr>
            <w:tcW w:w="109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A377C" w:rsidRDefault="005A377C"/>
        </w:tc>
        <w:tc>
          <w:tcPr>
            <w:tcW w:w="109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A377C" w:rsidRDefault="005A377C"/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107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00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—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—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240"/>
              <w:ind w:firstLine="160"/>
            </w:pPr>
            <w:r>
              <w:t>10</w:t>
            </w:r>
            <w:r>
              <w:rPr>
                <w:vertAlign w:val="superscript"/>
              </w:rPr>
              <w:t>7</w:t>
            </w:r>
            <w:r>
              <w:t>—10</w:t>
            </w:r>
            <w:r>
              <w:rPr>
                <w:vertAlign w:val="superscript"/>
              </w:rPr>
              <w:t>12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00"/>
              <w:jc w:val="both"/>
            </w:pPr>
            <w:r>
              <w:t xml:space="preserve">10; </w:t>
            </w:r>
            <w:r>
              <w:rPr>
                <w:lang w:val="en-US" w:eastAsia="en-US" w:bidi="en-US"/>
              </w:rPr>
              <w:t>20</w:t>
            </w:r>
          </w:p>
          <w:p w:rsidR="005A377C" w:rsidRDefault="00033ECD">
            <w:pPr>
              <w:pStyle w:val="a9"/>
              <w:spacing w:line="221" w:lineRule="auto"/>
              <w:ind w:firstLine="300"/>
              <w:jc w:val="both"/>
            </w:pPr>
            <w:r>
              <w:t xml:space="preserve">10; </w:t>
            </w:r>
            <w:r>
              <w:rPr>
                <w:lang w:val="en-US" w:eastAsia="en-US" w:bidi="en-US"/>
              </w:rPr>
              <w:t>20</w:t>
            </w:r>
          </w:p>
          <w:p w:rsidR="005A377C" w:rsidRDefault="00033ECD">
            <w:pPr>
              <w:pStyle w:val="a9"/>
              <w:spacing w:line="221" w:lineRule="auto"/>
              <w:ind w:firstLine="300"/>
              <w:jc w:val="both"/>
            </w:pPr>
            <w:r>
              <w:t xml:space="preserve">10; </w:t>
            </w:r>
            <w:r>
              <w:rPr>
                <w:lang w:val="en-US" w:eastAsia="en-US" w:bidi="en-US"/>
              </w:rPr>
              <w:t>20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440"/>
              <w:jc w:val="both"/>
            </w:pPr>
            <w:r>
              <w:rPr>
                <w:lang w:val="en-US" w:eastAsia="en-US" w:bidi="en-US"/>
              </w:rPr>
              <w:t>500</w:t>
            </w:r>
          </w:p>
          <w:p w:rsidR="005A377C" w:rsidRDefault="00033ECD">
            <w:pPr>
              <w:pStyle w:val="a9"/>
              <w:spacing w:line="221" w:lineRule="auto"/>
              <w:ind w:firstLine="320"/>
              <w:jc w:val="both"/>
            </w:pPr>
            <w:r>
              <w:rPr>
                <w:lang w:val="en-US" w:eastAsia="en-US" w:bidi="en-US"/>
              </w:rPr>
              <w:t>1000</w:t>
            </w:r>
          </w:p>
          <w:p w:rsidR="005A377C" w:rsidRDefault="00033ECD">
            <w:pPr>
              <w:pStyle w:val="a9"/>
              <w:spacing w:line="226" w:lineRule="auto"/>
              <w:ind w:firstLine="320"/>
              <w:jc w:val="both"/>
            </w:pPr>
            <w:r>
              <w:rPr>
                <w:lang w:val="en-US" w:eastAsia="en-US" w:bidi="en-US"/>
              </w:rPr>
              <w:t>2000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900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00"/>
            </w:pPr>
            <w:r>
              <w:rPr>
                <w:lang w:val="en-US" w:eastAsia="en-US" w:bidi="en-US"/>
              </w:rPr>
              <w:t>40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rPr>
                <w:lang w:val="en-US" w:eastAsia="en-US" w:bidi="en-US"/>
              </w:rPr>
              <w:t>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160"/>
            </w:pPr>
            <w:r>
              <w:t>10</w:t>
            </w:r>
            <w:r>
              <w:rPr>
                <w:vertAlign w:val="superscript"/>
              </w:rPr>
              <w:t>7</w:t>
            </w:r>
            <w:r>
              <w:t>—</w:t>
            </w:r>
            <w:r>
              <w:rPr>
                <w:lang w:val="en-US" w:eastAsia="en-US" w:bidi="en-US"/>
              </w:rPr>
              <w:t>5*10</w:t>
            </w:r>
            <w:r>
              <w:rPr>
                <w:vertAlign w:val="superscript"/>
                <w:lang w:val="en-US" w:eastAsia="en-US" w:bidi="en-US"/>
              </w:rPr>
              <w:t>14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180"/>
            </w:pPr>
            <w:r>
              <w:t xml:space="preserve">2; 5; </w:t>
            </w:r>
            <w:r>
              <w:rPr>
                <w:lang w:val="en-US" w:eastAsia="en-US" w:bidi="en-US"/>
              </w:rPr>
              <w:t>10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440"/>
              <w:jc w:val="both"/>
            </w:pPr>
            <w:r>
              <w:rPr>
                <w:lang w:val="en-US" w:eastAsia="en-US" w:bidi="en-US"/>
              </w:rPr>
              <w:t>500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904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00"/>
            </w:pPr>
            <w:r>
              <w:rPr>
                <w:lang w:val="en-US" w:eastAsia="en-US" w:bidi="en-US"/>
              </w:rPr>
              <w:t>40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rPr>
                <w:lang w:val="en-US" w:eastAsia="en-US" w:bidi="en-US"/>
              </w:rPr>
              <w:t>6.3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160"/>
            </w:pPr>
            <w:r>
              <w:rPr>
                <w:lang w:val="en-US" w:eastAsia="en-US" w:bidi="en-US"/>
              </w:rPr>
              <w:t>10</w:t>
            </w:r>
            <w:r>
              <w:rPr>
                <w:vertAlign w:val="superscript"/>
              </w:rPr>
              <w:t>6</w:t>
            </w:r>
            <w:r>
              <w:t>-10</w:t>
            </w:r>
            <w:r>
              <w:rPr>
                <w:vertAlign w:val="superscript"/>
              </w:rPr>
              <w:t>13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</w:pPr>
            <w:r>
              <w:t xml:space="preserve">5; 10; </w:t>
            </w:r>
            <w:r>
              <w:rPr>
                <w:lang w:val="en-US" w:eastAsia="en-US" w:bidi="en-US"/>
              </w:rPr>
              <w:t>20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20"/>
              <w:jc w:val="both"/>
            </w:pPr>
            <w:r>
              <w:rPr>
                <w:lang w:val="en-US" w:eastAsia="en-US" w:bidi="en-US"/>
              </w:rPr>
              <w:t>1500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896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00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—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—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160"/>
            </w:pPr>
            <w:r>
              <w:t>10</w:t>
            </w:r>
            <w:r>
              <w:rPr>
                <w:vertAlign w:val="superscript"/>
              </w:rPr>
              <w:t>7</w:t>
            </w:r>
            <w:r>
              <w:t>-10</w:t>
            </w:r>
            <w:r>
              <w:rPr>
                <w:vertAlign w:val="superscript"/>
              </w:rPr>
              <w:t>11</w:t>
            </w:r>
          </w:p>
          <w:p w:rsidR="005A377C" w:rsidRDefault="00033ECD">
            <w:pPr>
              <w:pStyle w:val="a9"/>
              <w:ind w:firstLine="0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10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  <w:vertAlign w:val="superscript"/>
              </w:rPr>
              <w:t>11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—10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  <w:vertAlign w:val="superscript"/>
              </w:rPr>
              <w:t>13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440"/>
            </w:pPr>
            <w:r>
              <w:rPr>
                <w:lang w:val="en-US" w:eastAsia="en-US" w:bidi="en-US"/>
              </w:rPr>
              <w:t>10</w:t>
            </w:r>
          </w:p>
          <w:p w:rsidR="005A377C" w:rsidRDefault="00033ECD">
            <w:pPr>
              <w:pStyle w:val="a9"/>
              <w:spacing w:line="226" w:lineRule="auto"/>
              <w:ind w:firstLine="440"/>
            </w:pPr>
            <w:r>
              <w:rPr>
                <w:lang w:val="en-US" w:eastAsia="en-US" w:bidi="en-US"/>
              </w:rPr>
              <w:t>25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20"/>
              <w:jc w:val="both"/>
            </w:pPr>
            <w:r>
              <w:rPr>
                <w:lang w:val="en-US" w:eastAsia="en-US" w:bidi="en-US"/>
              </w:rPr>
              <w:t>1000</w:t>
            </w:r>
          </w:p>
          <w:p w:rsidR="005A377C" w:rsidRDefault="00033ECD">
            <w:pPr>
              <w:pStyle w:val="a9"/>
              <w:spacing w:line="221" w:lineRule="auto"/>
              <w:ind w:firstLine="320"/>
              <w:jc w:val="both"/>
            </w:pPr>
            <w:r>
              <w:rPr>
                <w:lang w:val="en-US" w:eastAsia="en-US" w:bidi="en-US"/>
              </w:rPr>
              <w:t>3000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1080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300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—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—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09" w:lineRule="auto"/>
              <w:ind w:firstLine="0"/>
              <w:jc w:val="center"/>
            </w:pPr>
            <w:r>
              <w:rPr>
                <w:lang w:val="en-US" w:eastAsia="en-US" w:bidi="en-US"/>
              </w:rPr>
              <w:t>5*10</w:t>
            </w:r>
            <w:r>
              <w:rPr>
                <w:vertAlign w:val="superscript"/>
                <w:lang w:val="en-US" w:eastAsia="en-US" w:bidi="en-US"/>
              </w:rPr>
              <w:t>6</w:t>
            </w:r>
            <w:r>
              <w:t>—</w:t>
            </w:r>
            <w:r>
              <w:rPr>
                <w:lang w:val="en-US" w:eastAsia="en-US" w:bidi="en-US"/>
              </w:rPr>
              <w:t>10</w:t>
            </w:r>
            <w:r>
              <w:rPr>
                <w:vertAlign w:val="superscript"/>
                <w:lang w:val="en-US" w:eastAsia="en-US" w:bidi="en-US"/>
              </w:rPr>
              <w:t>8</w:t>
            </w:r>
          </w:p>
          <w:p w:rsidR="005A377C" w:rsidRDefault="00033ECD">
            <w:pPr>
              <w:pStyle w:val="a9"/>
              <w:spacing w:line="209" w:lineRule="auto"/>
              <w:ind w:firstLine="0"/>
              <w:jc w:val="center"/>
            </w:pPr>
            <w:r>
              <w:t>10</w:t>
            </w:r>
            <w:r>
              <w:rPr>
                <w:vertAlign w:val="superscript"/>
              </w:rPr>
              <w:t>8</w:t>
            </w:r>
            <w:r>
              <w:t>—10</w:t>
            </w:r>
            <w:r>
              <w:rPr>
                <w:vertAlign w:val="superscript"/>
              </w:rPr>
              <w:t>10</w:t>
            </w:r>
            <w:r>
              <w:t xml:space="preserve"> 10</w:t>
            </w:r>
            <w:r>
              <w:rPr>
                <w:vertAlign w:val="superscript"/>
              </w:rPr>
              <w:t>10</w:t>
            </w:r>
            <w:r>
              <w:t>—10</w:t>
            </w:r>
            <w:r>
              <w:rPr>
                <w:vertAlign w:val="superscript"/>
              </w:rPr>
              <w:t>11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520"/>
            </w:pPr>
            <w:r>
              <w:rPr>
                <w:lang w:val="en-US" w:eastAsia="en-US" w:bidi="en-US"/>
              </w:rPr>
              <w:t>1</w:t>
            </w:r>
          </w:p>
          <w:p w:rsidR="005A377C" w:rsidRDefault="00033ECD">
            <w:pPr>
              <w:pStyle w:val="a9"/>
              <w:spacing w:line="221" w:lineRule="auto"/>
              <w:ind w:firstLine="520"/>
            </w:pPr>
            <w:r>
              <w:rPr>
                <w:lang w:val="en-US" w:eastAsia="en-US" w:bidi="en-US"/>
              </w:rPr>
              <w:t>5</w:t>
            </w:r>
          </w:p>
          <w:p w:rsidR="005A377C" w:rsidRDefault="00033ECD">
            <w:pPr>
              <w:pStyle w:val="a9"/>
              <w:spacing w:line="216" w:lineRule="auto"/>
              <w:ind w:firstLine="440"/>
            </w:pPr>
            <w:r>
              <w:rPr>
                <w:lang w:val="en-US" w:eastAsia="en-US" w:bidi="en-US"/>
              </w:rPr>
              <w:t>20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right"/>
            </w:pPr>
            <w:r>
              <w:t>500—8000</w:t>
            </w:r>
          </w:p>
        </w:tc>
      </w:tr>
    </w:tbl>
    <w:p w:rsidR="005A377C" w:rsidRDefault="005A377C">
      <w:pPr>
        <w:sectPr w:rsidR="005A377C">
          <w:pgSz w:w="5346" w:h="6610"/>
          <w:pgMar w:top="418" w:right="0" w:bottom="254" w:left="0" w:header="0" w:footer="3" w:gutter="432"/>
          <w:cols w:space="720"/>
          <w:noEndnote/>
          <w:rtlGutter/>
          <w:docGrid w:linePitch="360"/>
        </w:sectPr>
      </w:pPr>
    </w:p>
    <w:p w:rsidR="005A377C" w:rsidRDefault="00033ECD">
      <w:pPr>
        <w:pStyle w:val="72"/>
        <w:framePr w:w="234" w:h="220" w:wrap="none" w:hAnchor="page" w:x="5806" w:y="9656"/>
        <w:rPr>
          <w:sz w:val="16"/>
          <w:szCs w:val="16"/>
        </w:rPr>
      </w:pPr>
      <w:r>
        <w:rPr>
          <w:sz w:val="16"/>
          <w:szCs w:val="16"/>
        </w:rPr>
        <w:lastRenderedPageBreak/>
        <w:t>57</w:t>
      </w:r>
    </w:p>
    <w:p w:rsidR="005A377C" w:rsidRDefault="0010116A">
      <w:pPr>
        <w:pStyle w:val="1"/>
        <w:framePr w:w="5836" w:h="2794" w:wrap="none" w:hAnchor="page" w:x="255" w:y="6798"/>
        <w:spacing w:after="0" w:line="206" w:lineRule="auto"/>
        <w:ind w:firstLine="0"/>
        <w:jc w:val="both"/>
      </w:pPr>
      <w:proofErr w:type="gramStart"/>
      <w:r>
        <w:t>Основные</w:t>
      </w:r>
      <w:r>
        <w:t xml:space="preserve"> </w:t>
      </w:r>
      <w:r w:rsidRPr="0010116A">
        <w:t xml:space="preserve"> </w:t>
      </w:r>
      <w:r w:rsidR="00033ECD">
        <w:t>выводы</w:t>
      </w:r>
      <w:proofErr w:type="gramEnd"/>
      <w:r w:rsidR="00033ECD">
        <w:t xml:space="preserve"> сводятся к следующему. </w:t>
      </w:r>
      <w:proofErr w:type="spellStart"/>
      <w:r w:rsidR="00033ECD">
        <w:t>Вакуумированные</w:t>
      </w:r>
      <w:proofErr w:type="spellEnd"/>
      <w:r w:rsidR="00033ECD">
        <w:t xml:space="preserve"> рези</w:t>
      </w:r>
      <w:r w:rsidR="00033ECD">
        <w:softHyphen/>
      </w:r>
      <w:r w:rsidR="00033ECD">
        <w:t xml:space="preserve">сторы имеют лучшую стабильность, чем </w:t>
      </w:r>
      <w:proofErr w:type="spellStart"/>
      <w:proofErr w:type="gramStart"/>
      <w:r w:rsidR="00033ECD">
        <w:t>Невакуумированный</w:t>
      </w:r>
      <w:proofErr w:type="spellEnd"/>
      <w:r w:rsidR="00033ECD">
        <w:t xml:space="preserve"> .</w:t>
      </w:r>
      <w:proofErr w:type="gramEnd"/>
      <w:r w:rsidR="00033ECD">
        <w:t xml:space="preserve"> Стабильность, как правило, увеличивается с увеличением срока старения резистора. Сопротивление большинства (до </w:t>
      </w:r>
      <w:r w:rsidR="00033ECD" w:rsidRPr="0010116A">
        <w:rPr>
          <w:lang w:eastAsia="en-US" w:bidi="en-US"/>
        </w:rPr>
        <w:t xml:space="preserve">80%) </w:t>
      </w:r>
      <w:proofErr w:type="spellStart"/>
      <w:r w:rsidR="00033ECD">
        <w:t>вакуумированных</w:t>
      </w:r>
      <w:proofErr w:type="spellEnd"/>
      <w:r w:rsidR="00033ECD">
        <w:t xml:space="preserve"> резисторов при старении уменьшается. Резисторы, сопротивление котор</w:t>
      </w:r>
      <w:r w:rsidR="00033ECD">
        <w:t>ых со временем уменьшается, стабильнее, чем те, сопротивление которых увеличивается. Последние обыч</w:t>
      </w:r>
      <w:r w:rsidR="00033ECD">
        <w:softHyphen/>
        <w:t xml:space="preserve">но крайне нестабильны. Среди состаренных резисторов КВМ от </w:t>
      </w:r>
      <w:r w:rsidR="00033ECD" w:rsidRPr="0010116A">
        <w:rPr>
          <w:lang w:eastAsia="en-US" w:bidi="en-US"/>
        </w:rPr>
        <w:t xml:space="preserve">5 </w:t>
      </w:r>
      <w:r w:rsidR="00033ECD">
        <w:t xml:space="preserve">до </w:t>
      </w:r>
      <w:r w:rsidR="00033ECD" w:rsidRPr="0010116A">
        <w:rPr>
          <w:lang w:eastAsia="en-US" w:bidi="en-US"/>
        </w:rPr>
        <w:t xml:space="preserve">20% </w:t>
      </w:r>
      <w:r w:rsidR="00033ECD">
        <w:t xml:space="preserve">имеет нестабильность менее </w:t>
      </w:r>
      <w:r w:rsidR="00033ECD" w:rsidRPr="0010116A">
        <w:rPr>
          <w:lang w:eastAsia="en-US" w:bidi="en-US"/>
        </w:rPr>
        <w:t>0,3</w:t>
      </w:r>
      <w:r w:rsidR="00033ECD">
        <w:t>—</w:t>
      </w:r>
      <w:r w:rsidR="00033ECD" w:rsidRPr="0010116A">
        <w:rPr>
          <w:lang w:eastAsia="en-US" w:bidi="en-US"/>
        </w:rPr>
        <w:t xml:space="preserve">0,5% </w:t>
      </w:r>
      <w:r w:rsidR="00033ECD">
        <w:t>в год для номинальных значений 10</w:t>
      </w:r>
      <w:r w:rsidR="00033ECD">
        <w:rPr>
          <w:vertAlign w:val="superscript"/>
        </w:rPr>
        <w:t>9</w:t>
      </w:r>
      <w:r w:rsidR="00033ECD">
        <w:t>—10</w:t>
      </w:r>
      <w:r w:rsidR="00033ECD">
        <w:rPr>
          <w:vertAlign w:val="superscript"/>
        </w:rPr>
        <w:t>12</w:t>
      </w:r>
      <w:r w:rsidR="00033ECD">
        <w:t xml:space="preserve"> Ом и </w:t>
      </w:r>
      <w:r w:rsidR="00033ECD" w:rsidRPr="0010116A">
        <w:rPr>
          <w:lang w:eastAsia="en-US" w:bidi="en-US"/>
        </w:rPr>
        <w:t>0,5</w:t>
      </w:r>
      <w:r w:rsidR="00033ECD">
        <w:t xml:space="preserve">— </w:t>
      </w:r>
      <w:r w:rsidR="00033ECD" w:rsidRPr="0010116A">
        <w:rPr>
          <w:lang w:eastAsia="en-US" w:bidi="en-US"/>
        </w:rPr>
        <w:t>1%</w:t>
      </w:r>
      <w:r w:rsidR="00033ECD" w:rsidRPr="0010116A">
        <w:rPr>
          <w:lang w:eastAsia="en-US" w:bidi="en-US"/>
        </w:rPr>
        <w:t xml:space="preserve"> </w:t>
      </w:r>
      <w:r w:rsidR="00033ECD">
        <w:t>в год для 10</w:t>
      </w:r>
      <w:r w:rsidR="00033ECD">
        <w:rPr>
          <w:vertAlign w:val="superscript"/>
        </w:rPr>
        <w:t>13</w:t>
      </w:r>
      <w:r w:rsidR="00033ECD">
        <w:t>—10</w:t>
      </w:r>
      <w:r w:rsidR="00033ECD">
        <w:rPr>
          <w:vertAlign w:val="superscript"/>
        </w:rPr>
        <w:t>14</w:t>
      </w:r>
      <w:r w:rsidR="00033ECD">
        <w:t xml:space="preserve"> Ом. Для повышения стабильно</w:t>
      </w:r>
      <w:r w:rsidR="00033ECD">
        <w:t xml:space="preserve">сти резисторы КЛМ тренируют несколькими </w:t>
      </w:r>
    </w:p>
    <w:p w:rsidR="005A377C" w:rsidRDefault="00033ECD" w:rsidP="0010116A">
      <w:pPr>
        <w:pStyle w:val="1"/>
        <w:framePr w:w="5868" w:h="5066" w:wrap="none" w:hAnchor="page" w:x="222" w:y="1"/>
        <w:spacing w:after="0" w:line="206" w:lineRule="auto"/>
        <w:ind w:firstLine="0"/>
        <w:jc w:val="both"/>
      </w:pPr>
      <w:r>
        <w:t>физическими явлениями и носит сложный характер, зависящий от особенностей резистора, технологии изго</w:t>
      </w:r>
      <w:r>
        <w:t>товления, естественного и искусственного старения и условий, в ко</w:t>
      </w:r>
      <w:r>
        <w:t>торых он находится. Основными причинами старения являются [Л. 3-10]:</w:t>
      </w:r>
      <w:r w:rsidR="0010116A" w:rsidRPr="0010116A">
        <w:t xml:space="preserve"> </w:t>
      </w:r>
      <w:r>
        <w:t>структурные изменения в проводящем материале (кристаллизация);</w:t>
      </w:r>
      <w:r w:rsidR="0010116A" w:rsidRPr="0010116A">
        <w:t xml:space="preserve"> </w:t>
      </w:r>
      <w:r>
        <w:t>поглощение и выделение газов, окисление проводя</w:t>
      </w:r>
      <w:r>
        <w:softHyphen/>
        <w:t>щего материала;</w:t>
      </w:r>
      <w:r w:rsidR="0010116A" w:rsidRPr="0010116A">
        <w:t xml:space="preserve"> </w:t>
      </w:r>
      <w:r>
        <w:t>необратимые изменения в связующей основе (поли</w:t>
      </w:r>
      <w:r>
        <w:softHyphen/>
        <w:t>меризация, об</w:t>
      </w:r>
      <w:r>
        <w:t>ъемная усадка, деструкция, механическое разрушение);</w:t>
      </w:r>
      <w:r w:rsidR="0010116A" w:rsidRPr="0010116A">
        <w:t xml:space="preserve"> </w:t>
      </w:r>
      <w:r>
        <w:t>диффузия летучих защитного покрытия в проводя</w:t>
      </w:r>
      <w:r>
        <w:softHyphen/>
        <w:t>щий слой, отвердевание покрытия.</w:t>
      </w:r>
    </w:p>
    <w:p w:rsidR="005A377C" w:rsidRDefault="00033ECD" w:rsidP="0010116A">
      <w:pPr>
        <w:pStyle w:val="1"/>
        <w:framePr w:w="5868" w:h="5066" w:wrap="none" w:hAnchor="page" w:x="222" w:y="1"/>
        <w:spacing w:after="0" w:line="206" w:lineRule="auto"/>
        <w:ind w:firstLine="380"/>
        <w:jc w:val="both"/>
      </w:pPr>
      <w:r>
        <w:t>Нестабильность различна при хранении и при элек</w:t>
      </w:r>
      <w:r>
        <w:t>трической нагрузке.</w:t>
      </w:r>
      <w:r w:rsidR="0010116A" w:rsidRPr="0010116A">
        <w:t xml:space="preserve"> </w:t>
      </w:r>
      <w:r>
        <w:t xml:space="preserve">Изменение сопротивления резисторов КВМ за </w:t>
      </w:r>
      <w:r w:rsidRPr="0010116A">
        <w:rPr>
          <w:lang w:eastAsia="en-US" w:bidi="en-US"/>
        </w:rPr>
        <w:t xml:space="preserve">2 </w:t>
      </w:r>
      <w:r>
        <w:t>го</w:t>
      </w:r>
      <w:r>
        <w:softHyphen/>
        <w:t>да хранен</w:t>
      </w:r>
      <w:r>
        <w:t xml:space="preserve">ия по ГОСТ </w:t>
      </w:r>
      <w:r w:rsidRPr="0010116A">
        <w:rPr>
          <w:lang w:eastAsia="en-US" w:bidi="en-US"/>
        </w:rPr>
        <w:t xml:space="preserve">10686-63 </w:t>
      </w:r>
      <w:r>
        <w:t xml:space="preserve">не превышает </w:t>
      </w:r>
      <w:r w:rsidRPr="0010116A">
        <w:rPr>
          <w:lang w:eastAsia="en-US" w:bidi="en-US"/>
        </w:rPr>
        <w:t xml:space="preserve">5%. </w:t>
      </w:r>
      <w:r>
        <w:t>Не</w:t>
      </w:r>
      <w:r>
        <w:softHyphen/>
        <w:t xml:space="preserve">стабильность резисторов в нормальных условиях {Л. </w:t>
      </w:r>
      <w:r w:rsidRPr="0010116A">
        <w:rPr>
          <w:lang w:eastAsia="en-US" w:bidi="en-US"/>
        </w:rPr>
        <w:t xml:space="preserve">3-23] </w:t>
      </w:r>
      <w:r>
        <w:t>тем больше, чем больше сопротивление ре</w:t>
      </w:r>
      <w:r>
        <w:t xml:space="preserve">зистора (рис. </w:t>
      </w:r>
      <w:r w:rsidRPr="0010116A">
        <w:rPr>
          <w:lang w:eastAsia="en-US" w:bidi="en-US"/>
        </w:rPr>
        <w:t xml:space="preserve">3-1). </w:t>
      </w:r>
      <w:r>
        <w:t xml:space="preserve">При повышении температуры процесс ускоряется, и при </w:t>
      </w:r>
      <w:r w:rsidRPr="0010116A">
        <w:rPr>
          <w:lang w:eastAsia="en-US" w:bidi="en-US"/>
        </w:rPr>
        <w:t>100</w:t>
      </w:r>
      <w:proofErr w:type="spellStart"/>
      <w:r>
        <w:rPr>
          <w:vertAlign w:val="superscript"/>
          <w:lang w:val="en-US" w:eastAsia="en-US" w:bidi="en-US"/>
        </w:rPr>
        <w:t>o</w:t>
      </w:r>
      <w:r>
        <w:rPr>
          <w:lang w:val="en-US" w:eastAsia="en-US" w:bidi="en-US"/>
        </w:rPr>
        <w:t>C</w:t>
      </w:r>
      <w:proofErr w:type="spellEnd"/>
      <w:r w:rsidRPr="0010116A">
        <w:rPr>
          <w:lang w:eastAsia="en-US" w:bidi="en-US"/>
        </w:rPr>
        <w:t xml:space="preserve"> </w:t>
      </w:r>
      <w:r>
        <w:t>нестабильность до</w:t>
      </w:r>
      <w:r>
        <w:softHyphen/>
        <w:t xml:space="preserve">стигает </w:t>
      </w:r>
      <w:r w:rsidRPr="0010116A">
        <w:rPr>
          <w:lang w:eastAsia="en-US" w:bidi="en-US"/>
        </w:rPr>
        <w:t xml:space="preserve">5% </w:t>
      </w:r>
      <w:r>
        <w:t>в месяц. Не</w:t>
      </w:r>
      <w:r>
        <w:softHyphen/>
      </w:r>
      <w:r>
        <w:t xml:space="preserve">стабильность </w:t>
      </w:r>
      <w:proofErr w:type="spellStart"/>
      <w:r>
        <w:t>высокоом</w:t>
      </w:r>
      <w:r>
        <w:softHyphen/>
        <w:t>ных</w:t>
      </w:r>
      <w:proofErr w:type="spellEnd"/>
      <w:r>
        <w:t xml:space="preserve"> резисторов рассма</w:t>
      </w:r>
      <w:r>
        <w:softHyphen/>
        <w:t xml:space="preserve">тривается в ряде работ [Л. </w:t>
      </w:r>
      <w:r w:rsidRPr="0010116A">
        <w:rPr>
          <w:lang w:eastAsia="en-US" w:bidi="en-US"/>
        </w:rPr>
        <w:t xml:space="preserve">3-28, 3-31]. </w:t>
      </w:r>
      <w:r>
        <w:t>Основные</w:t>
      </w:r>
    </w:p>
    <w:p w:rsidR="005A377C" w:rsidRDefault="00033ECD">
      <w:pPr>
        <w:pStyle w:val="ab"/>
        <w:framePr w:w="2977" w:h="655" w:wrap="none" w:hAnchor="page" w:x="3116" w:y="5927"/>
        <w:spacing w:line="228" w:lineRule="auto"/>
        <w:jc w:val="both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sz w:val="16"/>
          <w:szCs w:val="16"/>
        </w:rPr>
        <w:t xml:space="preserve">Рис. </w:t>
      </w:r>
      <w:r w:rsidRPr="0010116A">
        <w:rPr>
          <w:rFonts w:ascii="Cambria" w:eastAsia="Cambria" w:hAnsi="Cambria" w:cs="Cambria"/>
          <w:b/>
          <w:bCs/>
          <w:sz w:val="16"/>
          <w:szCs w:val="16"/>
          <w:lang w:eastAsia="en-US" w:bidi="en-US"/>
        </w:rPr>
        <w:t xml:space="preserve">3-1. </w:t>
      </w:r>
      <w:r>
        <w:rPr>
          <w:rFonts w:ascii="Cambria" w:eastAsia="Cambria" w:hAnsi="Cambria" w:cs="Cambria"/>
          <w:b/>
          <w:bCs/>
          <w:sz w:val="16"/>
          <w:szCs w:val="16"/>
        </w:rPr>
        <w:t>Зависимость длительной нестабильности от номинального сопротивления резистора.</w:t>
      </w:r>
    </w:p>
    <w:p w:rsidR="005A377C" w:rsidRDefault="00033ECD">
      <w:pPr>
        <w:spacing w:line="360" w:lineRule="exact"/>
      </w:pPr>
      <w:r>
        <w:rPr>
          <w:noProof/>
          <w:lang w:bidi="ar-SA"/>
        </w:rPr>
        <w:drawing>
          <wp:anchor distT="0" distB="411480" distL="0" distR="59690" simplePos="0" relativeHeight="62914694" behindDoc="1" locked="0" layoutInCell="1" allowOverlap="1">
            <wp:simplePos x="0" y="0"/>
            <wp:positionH relativeFrom="page">
              <wp:posOffset>1934845</wp:posOffset>
            </wp:positionH>
            <wp:positionV relativeFrom="margin">
              <wp:posOffset>2606040</wp:posOffset>
            </wp:positionV>
            <wp:extent cx="1877695" cy="1164590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187769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line="360" w:lineRule="exact"/>
      </w:pPr>
    </w:p>
    <w:p w:rsidR="005A377C" w:rsidRDefault="005A377C">
      <w:pPr>
        <w:spacing w:after="514" w:line="1" w:lineRule="exact"/>
      </w:pPr>
    </w:p>
    <w:p w:rsidR="005A377C" w:rsidRDefault="005A377C">
      <w:pPr>
        <w:spacing w:line="1" w:lineRule="exact"/>
        <w:sectPr w:rsidR="005A377C">
          <w:pgSz w:w="6606" w:h="10721"/>
          <w:pgMar w:top="532" w:right="513" w:bottom="114" w:left="221" w:header="0" w:footer="3" w:gutter="0"/>
          <w:cols w:space="720"/>
          <w:noEndnote/>
          <w:docGrid w:linePitch="360"/>
        </w:sectPr>
      </w:pPr>
    </w:p>
    <w:p w:rsidR="005A377C" w:rsidRDefault="00033ECD">
      <w:pPr>
        <w:pStyle w:val="1"/>
        <w:spacing w:before="300" w:line="206" w:lineRule="auto"/>
        <w:ind w:firstLine="0"/>
        <w:jc w:val="both"/>
      </w:pPr>
      <w:r>
        <w:lastRenderedPageBreak/>
        <w:t xml:space="preserve">температурными циклами </w:t>
      </w:r>
      <w:r>
        <w:t>от —</w:t>
      </w:r>
      <w:r w:rsidRPr="0010116A">
        <w:rPr>
          <w:lang w:eastAsia="en-US" w:bidi="en-US"/>
        </w:rPr>
        <w:t xml:space="preserve">40 </w:t>
      </w:r>
      <w:r>
        <w:t xml:space="preserve">до </w:t>
      </w:r>
      <w:r w:rsidRPr="0010116A">
        <w:rPr>
          <w:lang w:eastAsia="en-US" w:bidi="en-US"/>
        </w:rPr>
        <w:t>+60</w:t>
      </w:r>
      <w:proofErr w:type="spellStart"/>
      <w:r>
        <w:rPr>
          <w:vertAlign w:val="superscript"/>
          <w:lang w:val="en-US" w:eastAsia="en-US" w:bidi="en-US"/>
        </w:rPr>
        <w:t>o</w:t>
      </w:r>
      <w:r>
        <w:rPr>
          <w:lang w:val="en-US" w:eastAsia="en-US" w:bidi="en-US"/>
        </w:rPr>
        <w:t>C</w:t>
      </w:r>
      <w:proofErr w:type="spellEnd"/>
      <w:r w:rsidRPr="0010116A">
        <w:rPr>
          <w:lang w:eastAsia="en-US" w:bidi="en-US"/>
        </w:rPr>
        <w:t xml:space="preserve"> </w:t>
      </w:r>
      <w:r>
        <w:t xml:space="preserve">или выдерживают несколько недель при </w:t>
      </w:r>
      <w:r w:rsidRPr="0010116A">
        <w:rPr>
          <w:lang w:eastAsia="en-US" w:bidi="en-US"/>
        </w:rPr>
        <w:t>50</w:t>
      </w:r>
      <w:r>
        <w:t>—</w:t>
      </w:r>
      <w:r w:rsidRPr="0010116A">
        <w:rPr>
          <w:lang w:eastAsia="en-US" w:bidi="en-US"/>
        </w:rPr>
        <w:t>70</w:t>
      </w:r>
      <w:proofErr w:type="spellStart"/>
      <w:r>
        <w:rPr>
          <w:vertAlign w:val="superscript"/>
          <w:lang w:val="en-US" w:eastAsia="en-US" w:bidi="en-US"/>
        </w:rPr>
        <w:t>o</w:t>
      </w:r>
      <w:r>
        <w:rPr>
          <w:lang w:val="en-US" w:eastAsia="en-US" w:bidi="en-US"/>
        </w:rPr>
        <w:t>C</w:t>
      </w:r>
      <w:proofErr w:type="spellEnd"/>
      <w:r w:rsidRPr="0010116A">
        <w:rPr>
          <w:lang w:eastAsia="en-US" w:bidi="en-US"/>
        </w:rPr>
        <w:t xml:space="preserve">. </w:t>
      </w:r>
      <w:r>
        <w:t>Резисторы КВМ реко</w:t>
      </w:r>
      <w:r>
        <w:t xml:space="preserve">мендуется выдерживать </w:t>
      </w:r>
      <w:r w:rsidRPr="0010116A">
        <w:rPr>
          <w:lang w:eastAsia="en-US" w:bidi="en-US"/>
        </w:rPr>
        <w:t>100</w:t>
      </w:r>
      <w:r>
        <w:t xml:space="preserve">ч при </w:t>
      </w:r>
      <w:r w:rsidRPr="0010116A">
        <w:rPr>
          <w:lang w:eastAsia="en-US" w:bidi="en-US"/>
        </w:rPr>
        <w:t>100</w:t>
      </w:r>
      <w:r>
        <w:rPr>
          <w:lang w:val="en-US" w:eastAsia="en-US" w:bidi="en-US"/>
        </w:rPr>
        <w:t>C</w:t>
      </w:r>
      <w:r w:rsidRPr="0010116A">
        <w:rPr>
          <w:lang w:eastAsia="en-US" w:bidi="en-US"/>
        </w:rPr>
        <w:t xml:space="preserve">, </w:t>
      </w:r>
      <w:r>
        <w:t xml:space="preserve">а затем </w:t>
      </w:r>
      <w:r w:rsidRPr="0010116A">
        <w:rPr>
          <w:lang w:eastAsia="en-US" w:bidi="en-US"/>
        </w:rPr>
        <w:t>2</w:t>
      </w:r>
      <w:r>
        <w:t>—</w:t>
      </w:r>
      <w:r w:rsidRPr="0010116A">
        <w:rPr>
          <w:lang w:eastAsia="en-US" w:bidi="en-US"/>
        </w:rPr>
        <w:t xml:space="preserve">3 </w:t>
      </w:r>
      <w:r>
        <w:t>недели в нормальных условиях.</w:t>
      </w:r>
    </w:p>
    <w:p w:rsidR="005A377C" w:rsidRDefault="00033ECD">
      <w:pPr>
        <w:pStyle w:val="1"/>
        <w:spacing w:line="206" w:lineRule="auto"/>
        <w:ind w:firstLine="380"/>
        <w:jc w:val="both"/>
      </w:pPr>
      <w:r>
        <w:rPr>
          <w:i/>
          <w:iCs/>
        </w:rPr>
        <w:t>Влияние температуры.</w:t>
      </w:r>
      <w:r>
        <w:t xml:space="preserve"> С увеличением температуры сопротивление проводящего слоя уменьшается, связую</w:t>
      </w:r>
      <w:r>
        <w:softHyphen/>
        <w:t>щая среда проводящего слоя расширяется, что увеличи</w:t>
      </w:r>
      <w:r>
        <w:softHyphen/>
        <w:t>вает сопротивление, изменяется проводимость изоляци</w:t>
      </w:r>
      <w:r>
        <w:softHyphen/>
        <w:t>онного покрытия. Результирующая зависимость сопро</w:t>
      </w:r>
      <w:r>
        <w:softHyphen/>
        <w:t xml:space="preserve">тивления композиционных </w:t>
      </w:r>
      <w:r>
        <w:t>резисторов от температуры может иметь сложный характер. Резисторы КВМ пред</w:t>
      </w:r>
      <w:r>
        <w:softHyphen/>
        <w:t>назначены для работы при температурах от —</w:t>
      </w:r>
      <w:r w:rsidRPr="0010116A">
        <w:rPr>
          <w:lang w:eastAsia="en-US" w:bidi="en-US"/>
        </w:rPr>
        <w:t xml:space="preserve">60 </w:t>
      </w:r>
      <w:r>
        <w:t xml:space="preserve">до </w:t>
      </w:r>
      <w:r w:rsidRPr="0010116A">
        <w:rPr>
          <w:lang w:eastAsia="en-US" w:bidi="en-US"/>
        </w:rPr>
        <w:t>+85</w:t>
      </w:r>
      <w:proofErr w:type="spellStart"/>
      <w:r>
        <w:rPr>
          <w:vertAlign w:val="superscript"/>
          <w:lang w:val="en-US" w:eastAsia="en-US" w:bidi="en-US"/>
        </w:rPr>
        <w:t>o</w:t>
      </w:r>
      <w:r>
        <w:rPr>
          <w:lang w:val="en-US" w:eastAsia="en-US" w:bidi="en-US"/>
        </w:rPr>
        <w:t>C</w:t>
      </w:r>
      <w:proofErr w:type="spellEnd"/>
      <w:r w:rsidRPr="0010116A">
        <w:rPr>
          <w:lang w:eastAsia="en-US" w:bidi="en-US"/>
        </w:rPr>
        <w:t xml:space="preserve">. </w:t>
      </w:r>
      <w:r>
        <w:t>Для резисторов КЛМ нижняя граница темпера</w:t>
      </w:r>
      <w:r>
        <w:softHyphen/>
        <w:t xml:space="preserve">тур та же, а верхняя равна </w:t>
      </w:r>
      <w:r w:rsidRPr="0010116A">
        <w:rPr>
          <w:lang w:eastAsia="en-US" w:bidi="en-US"/>
        </w:rPr>
        <w:t>+</w:t>
      </w:r>
      <w:r w:rsidRPr="0010116A">
        <w:rPr>
          <w:lang w:eastAsia="en-US" w:bidi="en-US"/>
        </w:rPr>
        <w:t>100</w:t>
      </w:r>
      <w:proofErr w:type="spellStart"/>
      <w:r>
        <w:rPr>
          <w:vertAlign w:val="superscript"/>
          <w:lang w:val="en-US" w:eastAsia="en-US" w:bidi="en-US"/>
        </w:rPr>
        <w:t>o</w:t>
      </w:r>
      <w:r>
        <w:rPr>
          <w:lang w:val="en-US" w:eastAsia="en-US" w:bidi="en-US"/>
        </w:rPr>
        <w:t>C</w:t>
      </w:r>
      <w:proofErr w:type="spellEnd"/>
      <w:r w:rsidRPr="0010116A">
        <w:rPr>
          <w:lang w:eastAsia="en-US" w:bidi="en-US"/>
        </w:rPr>
        <w:t xml:space="preserve"> </w:t>
      </w:r>
      <w:r>
        <w:t>при сопротивлениях до 10</w:t>
      </w:r>
      <w:r>
        <w:rPr>
          <w:vertAlign w:val="superscript"/>
        </w:rPr>
        <w:t>10</w:t>
      </w:r>
      <w:r>
        <w:t xml:space="preserve"> Ом и </w:t>
      </w:r>
      <w:r w:rsidRPr="0010116A">
        <w:rPr>
          <w:lang w:eastAsia="en-US" w:bidi="en-US"/>
        </w:rPr>
        <w:t>+ 70</w:t>
      </w:r>
      <w:proofErr w:type="spellStart"/>
      <w:r>
        <w:rPr>
          <w:vertAlign w:val="superscript"/>
          <w:lang w:val="en-US" w:eastAsia="en-US" w:bidi="en-US"/>
        </w:rPr>
        <w:t>o</w:t>
      </w:r>
      <w:r>
        <w:rPr>
          <w:lang w:val="en-US" w:eastAsia="en-US" w:bidi="en-US"/>
        </w:rPr>
        <w:t>C</w:t>
      </w:r>
      <w:proofErr w:type="spellEnd"/>
      <w:r w:rsidRPr="0010116A">
        <w:rPr>
          <w:lang w:eastAsia="en-US" w:bidi="en-US"/>
        </w:rPr>
        <w:t xml:space="preserve"> </w:t>
      </w:r>
      <w:r>
        <w:t>при больши</w:t>
      </w:r>
      <w:r>
        <w:t xml:space="preserve">х. В табл. </w:t>
      </w:r>
      <w:r w:rsidRPr="0010116A">
        <w:rPr>
          <w:lang w:eastAsia="en-US" w:bidi="en-US"/>
        </w:rPr>
        <w:t xml:space="preserve">3-2 </w:t>
      </w:r>
      <w:r>
        <w:t>приведены температурные коэффициенты сопротивления (ТКС) для резисторов КВМ, КЛМ и других типов. На практике требования нормативных документов в отношении ТКС выполняются не всегда. Резисторы КВМ с сопротивле</w:t>
      </w:r>
      <w:r>
        <w:softHyphen/>
        <w:t>нием до 10</w:t>
      </w:r>
      <w:r>
        <w:rPr>
          <w:vertAlign w:val="superscript"/>
        </w:rPr>
        <w:t>11</w:t>
      </w:r>
      <w:r>
        <w:t xml:space="preserve"> Ом в большинстве сл</w:t>
      </w:r>
      <w:r>
        <w:t xml:space="preserve">учаев удовлетворяют требованиям ГОСТ </w:t>
      </w:r>
      <w:r w:rsidRPr="0010116A">
        <w:rPr>
          <w:lang w:eastAsia="en-US" w:bidi="en-US"/>
        </w:rPr>
        <w:t xml:space="preserve">10686-63, </w:t>
      </w:r>
      <w:r>
        <w:t>а ТКС резисторов с со</w:t>
      </w:r>
      <w:r>
        <w:softHyphen/>
        <w:t>противлением 10</w:t>
      </w:r>
      <w:r>
        <w:rPr>
          <w:vertAlign w:val="superscript"/>
        </w:rPr>
        <w:t>12</w:t>
      </w:r>
      <w:r>
        <w:t xml:space="preserve"> Ом в </w:t>
      </w:r>
      <w:r w:rsidRPr="0010116A">
        <w:rPr>
          <w:lang w:eastAsia="en-US" w:bidi="en-US"/>
        </w:rPr>
        <w:t>2</w:t>
      </w:r>
      <w:r>
        <w:t>—</w:t>
      </w:r>
      <w:r w:rsidRPr="0010116A">
        <w:rPr>
          <w:lang w:eastAsia="en-US" w:bidi="en-US"/>
        </w:rPr>
        <w:t xml:space="preserve">3 </w:t>
      </w:r>
      <w:r>
        <w:t>раза превосходит допу</w:t>
      </w:r>
      <w:r>
        <w:softHyphen/>
        <w:t>стимый.</w:t>
      </w:r>
    </w:p>
    <w:p w:rsidR="005A377C" w:rsidRDefault="00033ECD">
      <w:pPr>
        <w:pStyle w:val="1"/>
        <w:spacing w:after="0" w:line="204" w:lineRule="auto"/>
        <w:ind w:firstLine="380"/>
        <w:jc w:val="both"/>
      </w:pPr>
      <w:r>
        <w:rPr>
          <w:i/>
          <w:iCs/>
        </w:rPr>
        <w:t>Влияние напряжения.</w:t>
      </w:r>
      <w:r>
        <w:t xml:space="preserve"> Плотность тока в контактах между зернами проводника композиционных резисторов может быть высокой. Возникающие локальные перегре</w:t>
      </w:r>
      <w:r>
        <w:softHyphen/>
        <w:t>вы вызывают изменение сопротивления резистора. С уве</w:t>
      </w:r>
      <w:r>
        <w:softHyphen/>
        <w:t>личением напряжения сопротивление резисторов в со</w:t>
      </w:r>
      <w:r>
        <w:softHyphen/>
        <w:t>ответствии со знаком ТКС</w:t>
      </w:r>
      <w:r>
        <w:t xml:space="preserve"> проводящего слоя обычно уменьшается. При положительном ТКС могут наблю</w:t>
      </w:r>
      <w:r>
        <w:softHyphen/>
        <w:t>даться и небольшие увеличения сопротивления/ Нели</w:t>
      </w:r>
      <w:r>
        <w:softHyphen/>
        <w:t>нейность может также вызываться зависимостью от на</w:t>
      </w:r>
      <w:r>
        <w:softHyphen/>
        <w:t>пряжения проводимости зазоров или диэлектрических прослоек между зернами.</w:t>
      </w:r>
    </w:p>
    <w:p w:rsidR="005A377C" w:rsidRDefault="00033ECD">
      <w:pPr>
        <w:pStyle w:val="1"/>
        <w:spacing w:after="120" w:line="204" w:lineRule="auto"/>
        <w:ind w:firstLine="380"/>
        <w:jc w:val="both"/>
      </w:pPr>
      <w:r>
        <w:t>Влияние н</w:t>
      </w:r>
      <w:r>
        <w:t>апряжения характеризуется коэффициен</w:t>
      </w:r>
      <w:r>
        <w:softHyphen/>
        <w:t>том напряжения</w:t>
      </w:r>
    </w:p>
    <w:p w:rsidR="005A377C" w:rsidRDefault="00033ECD">
      <w:pPr>
        <w:jc w:val="center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>
            <wp:extent cx="1743710" cy="341630"/>
            <wp:effectExtent l="0" t="0" r="0" b="0"/>
            <wp:docPr id="7" name="Picut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7437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77C" w:rsidRDefault="005A377C">
      <w:pPr>
        <w:spacing w:after="119" w:line="1" w:lineRule="exact"/>
      </w:pPr>
    </w:p>
    <w:p w:rsidR="005A377C" w:rsidRPr="0010116A" w:rsidRDefault="00033ECD">
      <w:pPr>
        <w:pStyle w:val="1"/>
        <w:spacing w:after="0" w:line="226" w:lineRule="auto"/>
        <w:ind w:firstLine="0"/>
        <w:jc w:val="both"/>
      </w:pPr>
      <w:r>
        <w:t xml:space="preserve">где </w:t>
      </w:r>
      <w:r>
        <w:rPr>
          <w:i/>
          <w:iCs/>
          <w:lang w:val="en-US" w:eastAsia="en-US" w:bidi="en-US"/>
        </w:rPr>
        <w:t>R</w:t>
      </w:r>
      <w:r>
        <w:rPr>
          <w:i/>
          <w:iCs/>
          <w:vertAlign w:val="subscript"/>
          <w:lang w:val="en-US" w:eastAsia="en-US" w:bidi="en-US"/>
        </w:rPr>
        <w:t>u</w:t>
      </w:r>
      <w:r w:rsidRPr="0010116A">
        <w:rPr>
          <w:i/>
          <w:iCs/>
          <w:vertAlign w:val="subscript"/>
          <w:lang w:eastAsia="en-US" w:bidi="en-US"/>
        </w:rPr>
        <w:t>1</w:t>
      </w:r>
      <w:r w:rsidRPr="0010116A">
        <w:rPr>
          <w:lang w:eastAsia="en-US" w:bidi="en-US"/>
        </w:rPr>
        <w:t xml:space="preserve"> </w:t>
      </w:r>
      <w:r>
        <w:t xml:space="preserve">и </w:t>
      </w:r>
      <w:r>
        <w:rPr>
          <w:i/>
          <w:iCs/>
          <w:lang w:val="en-US" w:eastAsia="en-US" w:bidi="en-US"/>
        </w:rPr>
        <w:t>R</w:t>
      </w:r>
      <w:r>
        <w:rPr>
          <w:i/>
          <w:iCs/>
          <w:vertAlign w:val="subscript"/>
          <w:lang w:val="en-US" w:eastAsia="en-US" w:bidi="en-US"/>
        </w:rPr>
        <w:t>u</w:t>
      </w:r>
      <w:r w:rsidRPr="0010116A">
        <w:rPr>
          <w:i/>
          <w:iCs/>
          <w:vertAlign w:val="subscript"/>
          <w:lang w:eastAsia="en-US" w:bidi="en-US"/>
        </w:rPr>
        <w:t>2</w:t>
      </w:r>
      <w:r w:rsidRPr="0010116A">
        <w:rPr>
          <w:i/>
          <w:iCs/>
          <w:lang w:eastAsia="en-US" w:bidi="en-US"/>
        </w:rPr>
        <w:t xml:space="preserve"> -</w:t>
      </w:r>
      <w:r w:rsidRPr="0010116A">
        <w:rPr>
          <w:lang w:eastAsia="en-US" w:bidi="en-US"/>
        </w:rPr>
        <w:t xml:space="preserve"> </w:t>
      </w:r>
      <w:r>
        <w:t xml:space="preserve">сопротивления при напряжениях </w:t>
      </w:r>
      <w:r w:rsidRPr="0010116A">
        <w:rPr>
          <w:i/>
          <w:iCs/>
          <w:lang w:val="en-US" w:eastAsia="en-US" w:bidi="en-US"/>
        </w:rPr>
        <w:t>U</w:t>
      </w:r>
      <w:r w:rsidRPr="0010116A">
        <w:rPr>
          <w:i/>
          <w:iCs/>
          <w:vertAlign w:val="subscript"/>
          <w:lang w:eastAsia="en-US" w:bidi="en-US"/>
        </w:rPr>
        <w:t>1</w:t>
      </w:r>
      <w:r w:rsidRPr="0010116A">
        <w:rPr>
          <w:bCs/>
        </w:rPr>
        <w:t xml:space="preserve">и </w:t>
      </w:r>
      <w:r w:rsidRPr="0010116A">
        <w:rPr>
          <w:bCs/>
          <w:lang w:val="en-US" w:eastAsia="en-US" w:bidi="en-US"/>
        </w:rPr>
        <w:t>U</w:t>
      </w:r>
      <w:r w:rsidRPr="0010116A">
        <w:rPr>
          <w:bCs/>
          <w:vertAlign w:val="subscript"/>
          <w:lang w:eastAsia="en-US" w:bidi="en-US"/>
        </w:rPr>
        <w:t>2</w:t>
      </w:r>
    </w:p>
    <w:p w:rsidR="005A377C" w:rsidRDefault="00033ECD">
      <w:pPr>
        <w:pStyle w:val="1"/>
        <w:spacing w:after="0" w:line="226" w:lineRule="auto"/>
        <w:jc w:val="both"/>
      </w:pPr>
      <w:r>
        <w:t xml:space="preserve">Согласно ГОСТ </w:t>
      </w:r>
      <w:r w:rsidRPr="0010116A">
        <w:rPr>
          <w:lang w:eastAsia="en-US" w:bidi="en-US"/>
        </w:rPr>
        <w:t xml:space="preserve">10686-63 </w:t>
      </w:r>
      <w:r>
        <w:rPr>
          <w:lang w:val="en-US" w:eastAsia="en-US" w:bidi="en-US"/>
        </w:rPr>
        <w:t>U</w:t>
      </w:r>
      <w:r w:rsidRPr="0010116A">
        <w:rPr>
          <w:vertAlign w:val="subscript"/>
          <w:lang w:eastAsia="en-US" w:bidi="en-US"/>
        </w:rPr>
        <w:t>1</w:t>
      </w:r>
      <w:r w:rsidRPr="0010116A">
        <w:rPr>
          <w:lang w:eastAsia="en-US" w:bidi="en-US"/>
        </w:rPr>
        <w:t xml:space="preserve">=10 </w:t>
      </w:r>
      <w:r>
        <w:t>В и 1</w:t>
      </w:r>
      <w:r w:rsidRPr="0010116A">
        <w:rPr>
          <w:lang w:eastAsia="en-US" w:bidi="en-US"/>
        </w:rPr>
        <w:t xml:space="preserve">00 </w:t>
      </w:r>
      <w:r>
        <w:t>В.</w:t>
      </w:r>
    </w:p>
    <w:p w:rsidR="005A377C" w:rsidRDefault="00033ECD">
      <w:pPr>
        <w:pStyle w:val="1"/>
        <w:spacing w:after="80" w:line="202" w:lineRule="auto"/>
        <w:ind w:firstLine="0"/>
        <w:jc w:val="both"/>
      </w:pPr>
      <w:r>
        <w:t>В зарубежной практике принято пользоваться коэффициентом</w:t>
      </w:r>
      <w:r>
        <w:br w:type="page"/>
      </w:r>
    </w:p>
    <w:p w:rsidR="005A377C" w:rsidRDefault="00033ECD">
      <w:pPr>
        <w:spacing w:line="1" w:lineRule="exact"/>
      </w:pPr>
      <w:r>
        <w:rPr>
          <w:noProof/>
          <w:lang w:bidi="ar-SA"/>
        </w:rPr>
        <w:lastRenderedPageBreak/>
        <w:drawing>
          <wp:anchor distT="0" distB="0" distL="0" distR="0" simplePos="0" relativeHeight="125829378" behindDoc="0" locked="0" layoutInCell="1" allowOverlap="1">
            <wp:simplePos x="0" y="0"/>
            <wp:positionH relativeFrom="page">
              <wp:posOffset>1204595</wp:posOffset>
            </wp:positionH>
            <wp:positionV relativeFrom="paragraph">
              <wp:posOffset>0</wp:posOffset>
            </wp:positionV>
            <wp:extent cx="1718945" cy="292735"/>
            <wp:effectExtent l="0" t="0" r="0" b="0"/>
            <wp:wrapTopAndBottom/>
            <wp:docPr id="8" name="Shap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box 9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1894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7C" w:rsidRDefault="00033ECD">
      <w:pPr>
        <w:pStyle w:val="1"/>
        <w:spacing w:after="0" w:line="218" w:lineRule="exact"/>
        <w:ind w:firstLine="400"/>
        <w:jc w:val="both"/>
      </w:pPr>
      <w:r>
        <w:t xml:space="preserve">При </w:t>
      </w:r>
      <w:r>
        <w:rPr>
          <w:lang w:val="en-US" w:eastAsia="en-US" w:bidi="en-US"/>
        </w:rPr>
        <w:t>U</w:t>
      </w:r>
      <w:r w:rsidRPr="0010116A">
        <w:rPr>
          <w:vertAlign w:val="subscript"/>
          <w:lang w:eastAsia="en-US" w:bidi="en-US"/>
        </w:rPr>
        <w:t>1</w:t>
      </w:r>
      <w:r w:rsidRPr="0010116A">
        <w:rPr>
          <w:lang w:eastAsia="en-US" w:bidi="en-US"/>
        </w:rPr>
        <w:t>=</w:t>
      </w:r>
      <w:proofErr w:type="gramStart"/>
      <w:r w:rsidRPr="0010116A">
        <w:rPr>
          <w:lang w:eastAsia="en-US" w:bidi="en-US"/>
        </w:rPr>
        <w:t>0,</w:t>
      </w:r>
      <w:proofErr w:type="spellStart"/>
      <w:r>
        <w:rPr>
          <w:lang w:val="en-US" w:eastAsia="en-US" w:bidi="en-US"/>
        </w:rPr>
        <w:t>lU</w:t>
      </w:r>
      <w:proofErr w:type="spellEnd"/>
      <w:proofErr w:type="gramEnd"/>
      <w:r w:rsidRPr="0010116A">
        <w:rPr>
          <w:vertAlign w:val="subscript"/>
          <w:lang w:eastAsia="en-US" w:bidi="en-US"/>
        </w:rPr>
        <w:t>2</w:t>
      </w:r>
      <w:r w:rsidRPr="0010116A">
        <w:rPr>
          <w:lang w:eastAsia="en-US" w:bidi="en-US"/>
        </w:rPr>
        <w:t xml:space="preserve"> </w:t>
      </w:r>
      <w:r>
        <w:t xml:space="preserve">имеем </w:t>
      </w:r>
      <w:r>
        <w:rPr>
          <w:lang w:val="en-US" w:eastAsia="en-US" w:bidi="en-US"/>
        </w:rPr>
        <w:t>K</w:t>
      </w:r>
      <w:r w:rsidRPr="0010116A">
        <w:rPr>
          <w:lang w:eastAsia="en-US" w:bidi="en-US"/>
        </w:rPr>
        <w:t>`</w:t>
      </w:r>
      <w:r>
        <w:rPr>
          <w:vertAlign w:val="subscript"/>
        </w:rPr>
        <w:t>н</w:t>
      </w:r>
      <w:r>
        <w:t>=</w:t>
      </w:r>
      <w:r>
        <w:rPr>
          <w:lang w:val="en-US" w:eastAsia="en-US" w:bidi="en-US"/>
        </w:rPr>
        <w:t>K</w:t>
      </w:r>
      <w:r>
        <w:rPr>
          <w:vertAlign w:val="subscript"/>
        </w:rPr>
        <w:t>н</w:t>
      </w:r>
      <w:r>
        <w:t>/0,9</w:t>
      </w:r>
      <w:r>
        <w:rPr>
          <w:lang w:val="en-US" w:eastAsia="en-US" w:bidi="en-US"/>
        </w:rPr>
        <w:t>U</w:t>
      </w:r>
      <w:r>
        <w:rPr>
          <w:vertAlign w:val="subscript"/>
        </w:rPr>
        <w:t>2</w:t>
      </w:r>
      <w:r>
        <w:t xml:space="preserve">. Значение </w:t>
      </w:r>
      <w:r>
        <w:rPr>
          <w:i/>
          <w:iCs/>
          <w:lang w:val="en-US" w:eastAsia="en-US" w:bidi="en-US"/>
        </w:rPr>
        <w:t>K</w:t>
      </w:r>
      <w:r w:rsidRPr="0010116A">
        <w:rPr>
          <w:i/>
          <w:iCs/>
          <w:lang w:eastAsia="en-US" w:bidi="en-US"/>
        </w:rPr>
        <w:t>'</w:t>
      </w:r>
      <w:r>
        <w:rPr>
          <w:i/>
          <w:iCs/>
          <w:vertAlign w:val="subscript"/>
        </w:rPr>
        <w:t xml:space="preserve">н </w:t>
      </w:r>
      <w:r>
        <w:t>зависит от напряжения и характеризует нелинейность резистора лишь в данном интервале напряжений.</w:t>
      </w:r>
    </w:p>
    <w:p w:rsidR="005A377C" w:rsidRDefault="00033ECD">
      <w:pPr>
        <w:pStyle w:val="1"/>
        <w:spacing w:after="480" w:line="218" w:lineRule="exact"/>
        <w:ind w:firstLine="400"/>
        <w:jc w:val="both"/>
      </w:pPr>
      <w:r>
        <w:rPr>
          <w:noProof/>
          <w:lang w:bidi="ar-SA"/>
        </w:rPr>
        <w:drawing>
          <wp:anchor distT="0" distB="0" distL="114300" distR="114300" simplePos="0" relativeHeight="125829379" behindDoc="0" locked="0" layoutInCell="1" allowOverlap="1">
            <wp:simplePos x="0" y="0"/>
            <wp:positionH relativeFrom="page">
              <wp:posOffset>2018030</wp:posOffset>
            </wp:positionH>
            <wp:positionV relativeFrom="paragraph">
              <wp:posOffset>698500</wp:posOffset>
            </wp:positionV>
            <wp:extent cx="1877695" cy="804545"/>
            <wp:effectExtent l="0" t="0" r="0" b="0"/>
            <wp:wrapSquare wrapText="left"/>
            <wp:docPr id="10" name="Shap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box 11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187769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Влияние напряжения (рис. </w:t>
      </w:r>
      <w:r w:rsidRPr="0010116A">
        <w:rPr>
          <w:lang w:eastAsia="en-US" w:bidi="en-US"/>
        </w:rPr>
        <w:t xml:space="preserve">3-2) </w:t>
      </w:r>
      <w:r>
        <w:t xml:space="preserve">тем больше, чем больше сопротивление резистора [Л. </w:t>
      </w:r>
      <w:r w:rsidRPr="0010116A">
        <w:rPr>
          <w:lang w:eastAsia="en-US" w:bidi="en-US"/>
        </w:rPr>
        <w:t xml:space="preserve">3-23]. </w:t>
      </w:r>
      <w:r>
        <w:t xml:space="preserve">В табл. </w:t>
      </w:r>
      <w:r w:rsidRPr="0010116A">
        <w:rPr>
          <w:lang w:eastAsia="en-US" w:bidi="en-US"/>
        </w:rPr>
        <w:t xml:space="preserve">3-2 </w:t>
      </w:r>
      <w:r>
        <w:t xml:space="preserve">приведены коэффициенты напряжения </w:t>
      </w:r>
      <w:r>
        <w:rPr>
          <w:lang w:val="en-US" w:eastAsia="en-US" w:bidi="en-US"/>
        </w:rPr>
        <w:t>K</w:t>
      </w:r>
      <w:r w:rsidRPr="0010116A">
        <w:rPr>
          <w:lang w:eastAsia="en-US" w:bidi="en-US"/>
        </w:rPr>
        <w:t>`</w:t>
      </w:r>
      <w:r>
        <w:rPr>
          <w:vertAlign w:val="subscript"/>
        </w:rPr>
        <w:t>н</w:t>
      </w:r>
      <w:r>
        <w:t xml:space="preserve"> для резисто</w:t>
      </w:r>
      <w:r>
        <w:softHyphen/>
        <w:t xml:space="preserve">ров </w:t>
      </w:r>
      <w:r>
        <w:t>различных типо</w:t>
      </w:r>
      <w:r w:rsidR="0010116A">
        <w:t>в. Практические исследования не</w:t>
      </w:r>
      <w:r w:rsidR="0010116A">
        <w:t xml:space="preserve">линейности [Л. </w:t>
      </w:r>
      <w:r w:rsidR="0010116A" w:rsidRPr="0010116A">
        <w:rPr>
          <w:lang w:eastAsia="en-US" w:bidi="en-US"/>
        </w:rPr>
        <w:t>3-31, 3-35]</w:t>
      </w:r>
    </w:p>
    <w:p w:rsidR="005A377C" w:rsidRDefault="00033ECD">
      <w:pPr>
        <w:pStyle w:val="100"/>
        <w:spacing w:after="480" w:line="176" w:lineRule="exact"/>
        <w:ind w:firstLine="0"/>
        <w:jc w:val="both"/>
      </w:pPr>
      <w:r>
        <w:rPr>
          <w:b/>
          <w:bCs/>
        </w:rPr>
        <w:t xml:space="preserve">Рис. </w:t>
      </w:r>
      <w:r w:rsidRPr="0010116A">
        <w:rPr>
          <w:b/>
          <w:bCs/>
          <w:lang w:eastAsia="en-US" w:bidi="en-US"/>
        </w:rPr>
        <w:t xml:space="preserve">3-2. </w:t>
      </w:r>
      <w:r>
        <w:rPr>
          <w:b/>
          <w:bCs/>
        </w:rPr>
        <w:t>Зависимость коэф</w:t>
      </w:r>
      <w:r>
        <w:rPr>
          <w:b/>
          <w:bCs/>
        </w:rPr>
        <w:softHyphen/>
        <w:t>фициента напряжения от номинального сопротивле</w:t>
      </w:r>
      <w:r>
        <w:rPr>
          <w:b/>
          <w:bCs/>
        </w:rPr>
        <w:softHyphen/>
        <w:t>ния резистора.</w:t>
      </w:r>
    </w:p>
    <w:p w:rsidR="005A377C" w:rsidRDefault="00033ECD">
      <w:pPr>
        <w:pStyle w:val="1"/>
        <w:spacing w:after="0" w:line="215" w:lineRule="exact"/>
        <w:ind w:firstLine="0"/>
        <w:jc w:val="both"/>
      </w:pPr>
      <w:r>
        <w:rPr>
          <w:noProof/>
          <w:lang w:bidi="ar-SA"/>
        </w:rPr>
        <w:drawing>
          <wp:anchor distT="0" distB="404495" distL="63500" distR="88900" simplePos="0" relativeHeight="125829380" behindDoc="0" locked="0" layoutInCell="1" allowOverlap="1">
            <wp:simplePos x="0" y="0"/>
            <wp:positionH relativeFrom="page">
              <wp:posOffset>2105025</wp:posOffset>
            </wp:positionH>
            <wp:positionV relativeFrom="paragraph">
              <wp:posOffset>635000</wp:posOffset>
            </wp:positionV>
            <wp:extent cx="1791970" cy="1438910"/>
            <wp:effectExtent l="0" t="0" r="0" b="0"/>
            <wp:wrapSquare wrapText="left"/>
            <wp:docPr id="12" name="Shap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box 13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179197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2105025</wp:posOffset>
                </wp:positionH>
                <wp:positionV relativeFrom="paragraph">
                  <wp:posOffset>2127885</wp:posOffset>
                </wp:positionV>
                <wp:extent cx="1819910" cy="349885"/>
                <wp:effectExtent l="0" t="0" r="0" b="0"/>
                <wp:wrapNone/>
                <wp:docPr id="14" name="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910" cy="3498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A377C" w:rsidRDefault="00033ECD">
                            <w:pPr>
                              <w:pStyle w:val="ab"/>
                              <w:spacing w:line="169" w:lineRule="exact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Рис. </w:t>
                            </w:r>
                            <w:r w:rsidRPr="0010116A">
                              <w:rPr>
                                <w:rFonts w:ascii="Cambria" w:eastAsia="Cambria" w:hAnsi="Cambria" w:cs="Cambria"/>
                                <w:b/>
                                <w:bCs/>
                                <w:sz w:val="16"/>
                                <w:szCs w:val="16"/>
                                <w:lang w:eastAsia="en-US" w:bidi="en-US"/>
                              </w:rPr>
                              <w:t xml:space="preserve">3-3.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sz w:val="16"/>
                                <w:szCs w:val="16"/>
                              </w:rPr>
                              <w:t>Зависимость коэффи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sz w:val="16"/>
                                <w:szCs w:val="16"/>
                              </w:rPr>
                              <w:softHyphen/>
                              <w:t>циента напряжения от напряже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sz w:val="16"/>
                                <w:szCs w:val="16"/>
                              </w:rPr>
                              <w:softHyphen/>
                              <w:t>ния.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position:absolute;margin-left:165.75pt;margin-top:167.55000000000001pt;width:143.30000000000001pt;height:27.550000000000001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69" w:lineRule="exact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3-3.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Зависимость коэффи</w:t>
                        <w:softHyphen/>
                        <w:t>циента напряжения от напряже</w:t>
                        <w:softHyphen/>
                        <w:t>ния.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большей частью не касаются напряжений ниже </w:t>
      </w:r>
      <w:r w:rsidRPr="0010116A">
        <w:rPr>
          <w:lang w:eastAsia="en-US" w:bidi="en-US"/>
        </w:rPr>
        <w:t xml:space="preserve">1 </w:t>
      </w:r>
      <w:r>
        <w:t>В, при которых обычно работают резисторы в электрометрической аппаратуре. Для рези</w:t>
      </w:r>
      <w:r>
        <w:softHyphen/>
        <w:t xml:space="preserve">сторов фирмы </w:t>
      </w:r>
      <w:proofErr w:type="spellStart"/>
      <w:r>
        <w:rPr>
          <w:lang w:val="en-US" w:eastAsia="en-US" w:bidi="en-US"/>
        </w:rPr>
        <w:t>Victoreen</w:t>
      </w:r>
      <w:proofErr w:type="spellEnd"/>
      <w:r w:rsidRPr="0010116A">
        <w:rPr>
          <w:lang w:eastAsia="en-US" w:bidi="en-US"/>
        </w:rPr>
        <w:t xml:space="preserve"> </w:t>
      </w:r>
      <w:r>
        <w:t>с сопротивлениями 10</w:t>
      </w:r>
      <w:r>
        <w:rPr>
          <w:vertAlign w:val="superscript"/>
        </w:rPr>
        <w:t>10</w:t>
      </w:r>
      <w:r>
        <w:t xml:space="preserve"> и 10</w:t>
      </w:r>
      <w:r>
        <w:rPr>
          <w:vertAlign w:val="superscript"/>
        </w:rPr>
        <w:t>11</w:t>
      </w:r>
      <w:r>
        <w:t xml:space="preserve"> Ом зависимость </w:t>
      </w:r>
      <w:r>
        <w:rPr>
          <w:lang w:val="en-US" w:eastAsia="en-US" w:bidi="en-US"/>
        </w:rPr>
        <w:t>K</w:t>
      </w:r>
      <w:r w:rsidRPr="0010116A">
        <w:rPr>
          <w:lang w:eastAsia="en-US" w:bidi="en-US"/>
        </w:rPr>
        <w:t>`</w:t>
      </w:r>
      <w:r>
        <w:rPr>
          <w:smallCaps/>
          <w:sz w:val="19"/>
          <w:szCs w:val="19"/>
          <w:vertAlign w:val="subscript"/>
          <w:lang w:val="en-US" w:eastAsia="en-US" w:bidi="en-US"/>
        </w:rPr>
        <w:t>h</w:t>
      </w:r>
      <w:r w:rsidRPr="0010116A">
        <w:rPr>
          <w:smallCaps/>
          <w:lang w:eastAsia="en-US" w:bidi="en-US"/>
        </w:rPr>
        <w:t>(</w:t>
      </w:r>
      <w:r>
        <w:rPr>
          <w:smallCaps/>
          <w:lang w:val="en-US" w:eastAsia="en-US" w:bidi="en-US"/>
        </w:rPr>
        <w:t>u</w:t>
      </w:r>
      <w:r w:rsidRPr="0010116A">
        <w:rPr>
          <w:smallCaps/>
          <w:lang w:eastAsia="en-US" w:bidi="en-US"/>
        </w:rPr>
        <w:t>)</w:t>
      </w:r>
      <w:r w:rsidRPr="0010116A">
        <w:rPr>
          <w:lang w:eastAsia="en-US" w:bidi="en-US"/>
        </w:rPr>
        <w:t xml:space="preserve"> </w:t>
      </w:r>
      <w:r>
        <w:t xml:space="preserve">имеет [Л. </w:t>
      </w:r>
      <w:r w:rsidRPr="0010116A">
        <w:rPr>
          <w:lang w:eastAsia="en-US" w:bidi="en-US"/>
        </w:rPr>
        <w:t xml:space="preserve">3-30] </w:t>
      </w:r>
      <w:r>
        <w:t>ли</w:t>
      </w:r>
      <w:r>
        <w:softHyphen/>
        <w:t xml:space="preserve">нейный характер (рис. </w:t>
      </w:r>
      <w:r w:rsidRPr="0010116A">
        <w:rPr>
          <w:lang w:eastAsia="en-US" w:bidi="en-US"/>
        </w:rPr>
        <w:t xml:space="preserve">3-3), </w:t>
      </w:r>
      <w:r>
        <w:t xml:space="preserve">что </w:t>
      </w:r>
      <w:r>
        <w:t>позволяет экс</w:t>
      </w:r>
      <w:r>
        <w:t>траполировать ее в об</w:t>
      </w:r>
      <w:r>
        <w:softHyphen/>
        <w:t xml:space="preserve">ласть малых напряжений (пунктир на рис. </w:t>
      </w:r>
      <w:r w:rsidRPr="0010116A">
        <w:rPr>
          <w:lang w:eastAsia="en-US" w:bidi="en-US"/>
        </w:rPr>
        <w:t xml:space="preserve">3-3). </w:t>
      </w:r>
      <w:r>
        <w:t>Требуются, конечно, бо</w:t>
      </w:r>
      <w:r>
        <w:softHyphen/>
        <w:t>лее широкие исследова</w:t>
      </w:r>
      <w:r>
        <w:softHyphen/>
        <w:t xml:space="preserve">ния в этом </w:t>
      </w:r>
      <w:proofErr w:type="gramStart"/>
      <w:r>
        <w:t>направлении..</w:t>
      </w:r>
      <w:proofErr w:type="gramEnd"/>
    </w:p>
    <w:p w:rsidR="005A377C" w:rsidRDefault="00033ECD">
      <w:pPr>
        <w:pStyle w:val="1"/>
        <w:spacing w:after="0" w:line="215" w:lineRule="exact"/>
        <w:ind w:firstLine="0"/>
        <w:jc w:val="both"/>
      </w:pPr>
      <w:r>
        <w:t>Встречаются резисторы, имеющие нормальные свойства при больших на</w:t>
      </w:r>
      <w:r>
        <w:t>пряжениях и полный раз</w:t>
      </w:r>
      <w:r>
        <w:t>рыв цепи при ма</w:t>
      </w:r>
      <w:r>
        <w:t>лых.</w:t>
      </w:r>
    </w:p>
    <w:p w:rsidR="005A377C" w:rsidRDefault="00033ECD">
      <w:pPr>
        <w:pStyle w:val="1"/>
        <w:spacing w:after="0" w:line="214" w:lineRule="exact"/>
        <w:ind w:firstLine="400"/>
        <w:jc w:val="both"/>
      </w:pPr>
      <w:r>
        <w:rPr>
          <w:i/>
          <w:iCs/>
        </w:rPr>
        <w:t>Влияние радиоактивного излучения.</w:t>
      </w:r>
      <w:r>
        <w:t xml:space="preserve"> Воздействие ионизирующего излучения на </w:t>
      </w:r>
      <w:proofErr w:type="spellStart"/>
      <w:r>
        <w:t>высокоомные</w:t>
      </w:r>
      <w:proofErr w:type="spellEnd"/>
      <w:r>
        <w:t xml:space="preserve"> резисторы вызывает ионизацию диэлектриков и дополнительную проводимость. Излучение также приводит к необрати</w:t>
      </w:r>
      <w:r>
        <w:softHyphen/>
        <w:t>мым измерениям структуры и свойств материалов, уменьшая и</w:t>
      </w:r>
      <w:r>
        <w:t>х сопротивление. Композиционные резисторы более чувствительны к влиянию ионизирующих излучений,</w:t>
      </w:r>
      <w:r>
        <w:br w:type="page"/>
      </w:r>
    </w:p>
    <w:p w:rsidR="005A377C" w:rsidRDefault="00033ECD">
      <w:pPr>
        <w:pStyle w:val="100"/>
        <w:spacing w:after="80" w:line="230" w:lineRule="auto"/>
        <w:ind w:firstLine="0"/>
      </w:pPr>
      <w:r>
        <w:rPr>
          <w:i/>
          <w:iCs/>
        </w:rPr>
        <w:lastRenderedPageBreak/>
        <w:t xml:space="preserve">Таблица </w:t>
      </w:r>
      <w:r w:rsidRPr="0010116A">
        <w:rPr>
          <w:i/>
          <w:iCs/>
          <w:lang w:eastAsia="en-US" w:bidi="en-US"/>
        </w:rPr>
        <w:t>3-2</w:t>
      </w:r>
    </w:p>
    <w:p w:rsidR="005A377C" w:rsidRDefault="00033ECD">
      <w:pPr>
        <w:pStyle w:val="20"/>
        <w:spacing w:after="80" w:line="209" w:lineRule="auto"/>
        <w:ind w:firstLine="0"/>
      </w:pPr>
      <w:r>
        <w:rPr>
          <w:b/>
          <w:bCs/>
        </w:rPr>
        <w:t xml:space="preserve">Температурный коэффициент сопротивления (ТКС) и коэффициент напряжения </w:t>
      </w:r>
      <w:proofErr w:type="spellStart"/>
      <w:r>
        <w:rPr>
          <w:b/>
          <w:bCs/>
        </w:rPr>
        <w:t>К'</w:t>
      </w:r>
      <w:r>
        <w:rPr>
          <w:b/>
          <w:bCs/>
          <w:vertAlign w:val="subscript"/>
        </w:rPr>
        <w:t>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высокоомных</w:t>
      </w:r>
      <w:proofErr w:type="spellEnd"/>
      <w:r>
        <w:rPr>
          <w:b/>
          <w:bCs/>
        </w:rPr>
        <w:t xml:space="preserve"> резисторов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"/>
        <w:gridCol w:w="1076"/>
        <w:gridCol w:w="1973"/>
        <w:gridCol w:w="1883"/>
      </w:tblGrid>
      <w:tr w:rsidR="005A377C">
        <w:tblPrEx>
          <w:tblCellMar>
            <w:top w:w="0" w:type="dxa"/>
            <w:bottom w:w="0" w:type="dxa"/>
          </w:tblCellMar>
        </w:tblPrEx>
        <w:trPr>
          <w:trHeight w:hRule="exact" w:val="583"/>
          <w:jc w:val="center"/>
        </w:trPr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199" w:lineRule="auto"/>
              <w:ind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тип резистора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righ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Исполнитель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ткс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, %/к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  <w:rPr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mallCaps/>
                <w:sz w:val="15"/>
                <w:szCs w:val="15"/>
                <w:lang w:val="en-US" w:eastAsia="en-US" w:bidi="en-US"/>
              </w:rPr>
              <w:t>K`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  <w:sz w:val="15"/>
                <w:szCs w:val="15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  <w:sz w:val="15"/>
                <w:szCs w:val="15"/>
                <w:lang w:val="en-US" w:eastAsia="en-US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mallCaps/>
                <w:sz w:val="15"/>
                <w:szCs w:val="15"/>
              </w:rPr>
              <w:t>%/В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1627"/>
          <w:jc w:val="center"/>
        </w:trPr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2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квм</w:t>
            </w:r>
            <w:proofErr w:type="spellEnd"/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320"/>
            </w:pPr>
            <w:r>
              <w:t>СССР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26" w:lineRule="auto"/>
              <w:ind w:left="140" w:firstLine="160"/>
              <w:jc w:val="both"/>
            </w:pPr>
            <w:r>
              <w:t>От —</w:t>
            </w:r>
            <w:r w:rsidRPr="0010116A">
              <w:rPr>
                <w:lang w:eastAsia="en-US" w:bidi="en-US"/>
              </w:rPr>
              <w:t xml:space="preserve">0,2 </w:t>
            </w:r>
            <w:r>
              <w:t xml:space="preserve">до </w:t>
            </w:r>
            <w:r w:rsidRPr="0010116A">
              <w:rPr>
                <w:lang w:eastAsia="en-US" w:bidi="en-US"/>
              </w:rPr>
              <w:t xml:space="preserve">+0,1 </w:t>
            </w:r>
            <w:r>
              <w:t>для температур от —60 до +20°С;</w:t>
            </w:r>
          </w:p>
          <w:p w:rsidR="005A377C" w:rsidRDefault="00033ECD">
            <w:pPr>
              <w:pStyle w:val="a9"/>
              <w:spacing w:line="226" w:lineRule="auto"/>
              <w:ind w:left="140" w:firstLine="160"/>
              <w:jc w:val="both"/>
            </w:pPr>
            <w:r w:rsidRPr="0010116A">
              <w:rPr>
                <w:lang w:eastAsia="en-US" w:bidi="en-US"/>
              </w:rPr>
              <w:t xml:space="preserve">+-0,2 </w:t>
            </w:r>
            <w:r>
              <w:t xml:space="preserve">для </w:t>
            </w:r>
            <w:proofErr w:type="gramStart"/>
            <w:r>
              <w:t>темпера- тур</w:t>
            </w:r>
            <w:proofErr w:type="gramEnd"/>
            <w:r>
              <w:t xml:space="preserve"> от </w:t>
            </w:r>
            <w:r w:rsidRPr="0010116A">
              <w:rPr>
                <w:lang w:eastAsia="en-US" w:bidi="en-US"/>
              </w:rPr>
              <w:t>+20</w:t>
            </w:r>
            <w:proofErr w:type="spellStart"/>
            <w:r>
              <w:rPr>
                <w:vertAlign w:val="superscript"/>
                <w:lang w:val="en-US" w:eastAsia="en-US" w:bidi="en-US"/>
              </w:rPr>
              <w:t>o</w:t>
            </w:r>
            <w:r>
              <w:rPr>
                <w:lang w:val="en-US" w:eastAsia="en-US" w:bidi="en-US"/>
              </w:rPr>
              <w:t>C</w:t>
            </w:r>
            <w:proofErr w:type="spellEnd"/>
            <w:r w:rsidRPr="0010116A">
              <w:rPr>
                <w:lang w:eastAsia="en-US" w:bidi="en-US"/>
              </w:rPr>
              <w:t xml:space="preserve"> </w:t>
            </w:r>
            <w:r>
              <w:t>до мак</w:t>
            </w:r>
            <w:r>
              <w:softHyphen/>
              <w:t>симальной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23" w:lineRule="auto"/>
              <w:ind w:firstLine="300"/>
              <w:jc w:val="both"/>
            </w:pPr>
            <w:r w:rsidRPr="0010116A">
              <w:rPr>
                <w:lang w:eastAsia="en-US" w:bidi="en-US"/>
              </w:rPr>
              <w:t xml:space="preserve">+-0,06 </w:t>
            </w:r>
            <w:r>
              <w:t>для сопро</w:t>
            </w:r>
            <w:r>
              <w:softHyphen/>
              <w:t>тивлений до 10</w:t>
            </w:r>
            <w:r>
              <w:rPr>
                <w:vertAlign w:val="superscript"/>
              </w:rPr>
              <w:t>11</w:t>
            </w:r>
            <w:r>
              <w:t xml:space="preserve"> Ом при </w:t>
            </w:r>
            <w:r>
              <w:rPr>
                <w:lang w:val="en-US" w:eastAsia="en-US" w:bidi="en-US"/>
              </w:rPr>
              <w:t>U</w:t>
            </w:r>
            <w:r w:rsidRPr="0010116A">
              <w:rPr>
                <w:lang w:eastAsia="en-US" w:bidi="en-US"/>
              </w:rPr>
              <w:t xml:space="preserve">=10÷100 </w:t>
            </w:r>
            <w:r>
              <w:t>В; от —</w:t>
            </w:r>
            <w:r w:rsidRPr="0010116A">
              <w:rPr>
                <w:lang w:eastAsia="en-US" w:bidi="en-US"/>
              </w:rPr>
              <w:t xml:space="preserve">0,11 </w:t>
            </w:r>
            <w:r>
              <w:t>до +</w:t>
            </w:r>
            <w:r w:rsidRPr="0010116A">
              <w:rPr>
                <w:lang w:eastAsia="en-US" w:bidi="en-US"/>
              </w:rPr>
              <w:t xml:space="preserve">0,06 </w:t>
            </w:r>
            <w:r>
              <w:t xml:space="preserve">для сопротивлений </w:t>
            </w:r>
            <w:proofErr w:type="gramStart"/>
            <w:r>
              <w:t xml:space="preserve">более  </w:t>
            </w:r>
            <w:r w:rsidRPr="0010116A">
              <w:rPr>
                <w:lang w:eastAsia="en-US" w:bidi="en-US"/>
              </w:rPr>
              <w:t>1</w:t>
            </w:r>
            <w:proofErr w:type="gramEnd"/>
            <w:r w:rsidRPr="0010116A">
              <w:rPr>
                <w:lang w:eastAsia="en-US" w:bidi="en-US"/>
              </w:rPr>
              <w:t>,2∙</w:t>
            </w:r>
            <w:r>
              <w:t>10</w:t>
            </w:r>
            <w:r>
              <w:rPr>
                <w:vertAlign w:val="superscript"/>
              </w:rPr>
              <w:t>11</w:t>
            </w:r>
            <w:r>
              <w:t xml:space="preserve"> Ом при </w:t>
            </w:r>
            <w:r>
              <w:rPr>
                <w:lang w:val="en-US" w:eastAsia="en-US" w:bidi="en-US"/>
              </w:rPr>
              <w:t>U</w:t>
            </w:r>
            <w:r w:rsidRPr="0010116A">
              <w:rPr>
                <w:lang w:eastAsia="en-US" w:bidi="en-US"/>
              </w:rPr>
              <w:t xml:space="preserve">=10÷100 </w:t>
            </w:r>
            <w:r>
              <w:t>В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2138"/>
          <w:jc w:val="center"/>
        </w:trPr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2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клм</w:t>
            </w:r>
            <w:proofErr w:type="spellEnd"/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320"/>
            </w:pPr>
            <w:r>
              <w:t>СССР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26" w:lineRule="auto"/>
              <w:ind w:left="140" w:firstLine="160"/>
              <w:jc w:val="both"/>
            </w:pPr>
            <w:r>
              <w:t xml:space="preserve">Для сопротивлений до </w:t>
            </w:r>
            <w:r>
              <w:t>10</w:t>
            </w:r>
            <w:r>
              <w:rPr>
                <w:vertAlign w:val="superscript"/>
              </w:rPr>
              <w:t>10</w:t>
            </w:r>
            <w:r>
              <w:t xml:space="preserve"> Ом то же, что для резисторов КВМ. Для сопротивлений выше 10</w:t>
            </w:r>
            <w:r>
              <w:rPr>
                <w:vertAlign w:val="superscript"/>
              </w:rPr>
              <w:t>10</w:t>
            </w:r>
            <w:r>
              <w:t xml:space="preserve"> Ом: от —</w:t>
            </w:r>
            <w:r w:rsidRPr="0010116A">
              <w:rPr>
                <w:lang w:eastAsia="en-US" w:bidi="en-US"/>
              </w:rPr>
              <w:t xml:space="preserve">0,25 </w:t>
            </w:r>
            <w:r>
              <w:t xml:space="preserve">до </w:t>
            </w:r>
            <w:r w:rsidRPr="0010116A">
              <w:rPr>
                <w:lang w:eastAsia="en-US" w:bidi="en-US"/>
              </w:rPr>
              <w:t xml:space="preserve">0,15 </w:t>
            </w:r>
            <w:r>
              <w:t>для температур от —</w:t>
            </w:r>
            <w:r w:rsidRPr="0010116A">
              <w:rPr>
                <w:lang w:eastAsia="en-US" w:bidi="en-US"/>
              </w:rPr>
              <w:t xml:space="preserve">60 </w:t>
            </w:r>
            <w:r>
              <w:t>до +</w:t>
            </w:r>
            <w:r w:rsidRPr="0010116A">
              <w:rPr>
                <w:lang w:eastAsia="en-US" w:bidi="en-US"/>
              </w:rPr>
              <w:t>20</w:t>
            </w:r>
            <w:r>
              <w:rPr>
                <w:lang w:val="en-US" w:eastAsia="en-US" w:bidi="en-US"/>
              </w:rPr>
              <w:t>C</w:t>
            </w:r>
            <w:r w:rsidRPr="0010116A">
              <w:rPr>
                <w:lang w:eastAsia="en-US" w:bidi="en-US"/>
              </w:rPr>
              <w:t xml:space="preserve">; +-0,25 </w:t>
            </w:r>
            <w:r>
              <w:t>для температур от +</w:t>
            </w:r>
            <w:r w:rsidRPr="0010116A">
              <w:rPr>
                <w:lang w:eastAsia="en-US" w:bidi="en-US"/>
              </w:rPr>
              <w:t>20</w:t>
            </w:r>
            <w:proofErr w:type="spellStart"/>
            <w:r>
              <w:rPr>
                <w:vertAlign w:val="superscript"/>
                <w:lang w:val="en-US" w:eastAsia="en-US" w:bidi="en-US"/>
              </w:rPr>
              <w:t>o</w:t>
            </w:r>
            <w:r>
              <w:rPr>
                <w:lang w:val="en-US" w:eastAsia="en-US" w:bidi="en-US"/>
              </w:rPr>
              <w:t>C</w:t>
            </w:r>
            <w:proofErr w:type="spellEnd"/>
            <w:r w:rsidRPr="0010116A">
              <w:rPr>
                <w:lang w:eastAsia="en-US" w:bidi="en-US"/>
              </w:rPr>
              <w:t xml:space="preserve"> </w:t>
            </w:r>
            <w:r>
              <w:t>до максимальной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80" w:line="230" w:lineRule="auto"/>
              <w:ind w:firstLine="300"/>
              <w:jc w:val="both"/>
            </w:pPr>
            <w:r>
              <w:t>От —</w:t>
            </w:r>
            <w:r>
              <w:rPr>
                <w:lang w:val="en-US" w:eastAsia="en-US" w:bidi="en-US"/>
              </w:rPr>
              <w:t xml:space="preserve">0,17 </w:t>
            </w:r>
            <w:r>
              <w:t>до +0,</w:t>
            </w:r>
            <w:r>
              <w:rPr>
                <w:lang w:val="en-US" w:eastAsia="en-US" w:bidi="en-US"/>
              </w:rPr>
              <w:t xml:space="preserve">06 </w:t>
            </w:r>
            <w:r>
              <w:t xml:space="preserve">при </w:t>
            </w:r>
            <w:r>
              <w:rPr>
                <w:lang w:val="en-US" w:eastAsia="en-US" w:bidi="en-US"/>
              </w:rPr>
              <w:t xml:space="preserve">U=10÷100 </w:t>
            </w:r>
            <w:r>
              <w:t>В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742"/>
          <w:jc w:val="center"/>
        </w:trPr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rPr>
                <w:lang w:val="en-US" w:eastAsia="en-US" w:bidi="en-US"/>
              </w:rPr>
              <w:t>TR142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</w:pPr>
            <w:r>
              <w:t>Тесла (</w:t>
            </w:r>
            <w:proofErr w:type="gramStart"/>
            <w:r>
              <w:t>Чехословакия )</w:t>
            </w:r>
            <w:proofErr w:type="gram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rPr>
                <w:lang w:val="en-US" w:eastAsia="en-US" w:bidi="en-US"/>
              </w:rPr>
              <w:t>0,15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rPr>
                <w:lang w:val="en-US" w:eastAsia="en-US" w:bidi="en-US"/>
              </w:rPr>
              <w:t>0,1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1598"/>
          <w:jc w:val="center"/>
        </w:trPr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0"/>
              <w:jc w:val="center"/>
            </w:pPr>
            <w:r>
              <w:rPr>
                <w:lang w:val="en-US" w:eastAsia="en-US" w:bidi="en-US"/>
              </w:rPr>
              <w:t>RX-1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80" w:line="216" w:lineRule="auto"/>
              <w:ind w:firstLine="0"/>
              <w:jc w:val="center"/>
            </w:pPr>
            <w:proofErr w:type="spellStart"/>
            <w:r>
              <w:rPr>
                <w:lang w:val="en-US" w:eastAsia="en-US" w:bidi="en-US"/>
              </w:rPr>
              <w:t>Victoreen</w:t>
            </w:r>
            <w:proofErr w:type="spellEnd"/>
            <w:r>
              <w:rPr>
                <w:lang w:val="en-US" w:eastAsia="en-US" w:bidi="en-US"/>
              </w:rPr>
              <w:t xml:space="preserve"> </w:t>
            </w:r>
            <w:r>
              <w:t>(США)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60"/>
              <w:ind w:firstLine="280"/>
            </w:pPr>
            <w:r>
              <w:t>От —</w:t>
            </w:r>
            <w:r>
              <w:rPr>
                <w:lang w:val="en-US" w:eastAsia="en-US" w:bidi="en-US"/>
              </w:rPr>
              <w:t xml:space="preserve">0,06 </w:t>
            </w:r>
            <w:r>
              <w:t>до —</w:t>
            </w:r>
            <w:r>
              <w:rPr>
                <w:lang w:val="en-US" w:eastAsia="en-US" w:bidi="en-US"/>
              </w:rPr>
              <w:t>0,15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18" w:lineRule="auto"/>
              <w:ind w:firstLine="240"/>
              <w:jc w:val="both"/>
            </w:pPr>
            <w:r>
              <w:t>—</w:t>
            </w:r>
            <w:r w:rsidRPr="0010116A">
              <w:rPr>
                <w:lang w:eastAsia="en-US" w:bidi="en-US"/>
              </w:rPr>
              <w:t xml:space="preserve">0,02 </w:t>
            </w:r>
            <w:r>
              <w:t>для сопро</w:t>
            </w:r>
            <w:r>
              <w:softHyphen/>
              <w:t>тивлений 10</w:t>
            </w:r>
            <w:r>
              <w:rPr>
                <w:vertAlign w:val="superscript"/>
              </w:rPr>
              <w:t>10</w:t>
            </w:r>
            <w:r>
              <w:t xml:space="preserve"> Ом; —</w:t>
            </w:r>
            <w:r w:rsidRPr="0010116A">
              <w:rPr>
                <w:lang w:eastAsia="en-US" w:bidi="en-US"/>
              </w:rPr>
              <w:t xml:space="preserve">0,06 </w:t>
            </w:r>
            <w:r>
              <w:t>для сопротив</w:t>
            </w:r>
            <w:r>
              <w:softHyphen/>
              <w:t xml:space="preserve">лений </w:t>
            </w:r>
            <w:r w:rsidRPr="0010116A">
              <w:rPr>
                <w:lang w:eastAsia="en-US" w:bidi="en-US"/>
              </w:rPr>
              <w:t>10</w:t>
            </w:r>
            <w:r w:rsidRPr="0010116A">
              <w:rPr>
                <w:vertAlign w:val="superscript"/>
                <w:lang w:eastAsia="en-US" w:bidi="en-US"/>
              </w:rPr>
              <w:t>12</w:t>
            </w:r>
            <w:r w:rsidRPr="0010116A">
              <w:rPr>
                <w:lang w:eastAsia="en-US" w:bidi="en-US"/>
              </w:rPr>
              <w:t xml:space="preserve"> </w:t>
            </w:r>
            <w:r>
              <w:rPr>
                <w:lang w:val="en-US" w:eastAsia="en-US" w:bidi="en-US"/>
              </w:rPr>
              <w:t>O</w:t>
            </w:r>
            <w:r>
              <w:t>м; —</w:t>
            </w:r>
            <w:r w:rsidRPr="0010116A">
              <w:rPr>
                <w:lang w:eastAsia="en-US" w:bidi="en-US"/>
              </w:rPr>
              <w:t xml:space="preserve">0,10 </w:t>
            </w:r>
            <w:r>
              <w:t>для сопротивлений 10</w:t>
            </w:r>
            <w:r>
              <w:rPr>
                <w:vertAlign w:val="superscript"/>
              </w:rPr>
              <w:t>13</w:t>
            </w:r>
            <w:r w:rsidRPr="0010116A">
              <w:rPr>
                <w:lang w:eastAsia="en-US" w:bidi="en-US"/>
              </w:rPr>
              <w:t xml:space="preserve"> </w:t>
            </w:r>
            <w:r>
              <w:t xml:space="preserve">Ом при </w:t>
            </w:r>
            <w:r>
              <w:rPr>
                <w:lang w:val="en-US" w:eastAsia="en-US" w:bidi="en-US"/>
              </w:rPr>
              <w:t>U</w:t>
            </w:r>
            <w:r w:rsidRPr="0010116A">
              <w:rPr>
                <w:lang w:eastAsia="en-US" w:bidi="en-US"/>
              </w:rPr>
              <w:t xml:space="preserve">=1÷100 </w:t>
            </w:r>
            <w:r>
              <w:t>В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1411"/>
          <w:jc w:val="center"/>
        </w:trPr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260"/>
              <w:ind w:firstLine="0"/>
              <w:jc w:val="center"/>
            </w:pPr>
            <w:r>
              <w:t>—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Pr="0010116A" w:rsidRDefault="00033ECD">
            <w:pPr>
              <w:pStyle w:val="a9"/>
              <w:spacing w:line="221" w:lineRule="auto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 w:eastAsia="en-US" w:bidi="en-US"/>
              </w:rPr>
              <w:t>Compagnie</w:t>
            </w:r>
            <w:proofErr w:type="spellEnd"/>
            <w:r>
              <w:rPr>
                <w:lang w:val="en-US" w:eastAsia="en-US" w:bidi="en-US"/>
              </w:rPr>
              <w:t xml:space="preserve"> </w:t>
            </w:r>
            <w:proofErr w:type="spellStart"/>
            <w:r>
              <w:rPr>
                <w:lang w:val="en-US" w:eastAsia="en-US" w:bidi="en-US"/>
              </w:rPr>
              <w:t>Generale</w:t>
            </w:r>
            <w:proofErr w:type="spellEnd"/>
            <w:r>
              <w:rPr>
                <w:lang w:val="en-US" w:eastAsia="en-US" w:bidi="en-US"/>
              </w:rPr>
              <w:t xml:space="preserve"> de </w:t>
            </w:r>
            <w:proofErr w:type="spellStart"/>
            <w:r>
              <w:rPr>
                <w:lang w:val="en-US" w:eastAsia="en-US" w:bidi="en-US"/>
              </w:rPr>
              <w:t>Telegra</w:t>
            </w:r>
            <w:proofErr w:type="spellEnd"/>
            <w:r>
              <w:rPr>
                <w:lang w:val="en-US" w:eastAsia="en-US" w:bidi="en-US"/>
              </w:rPr>
              <w:t xml:space="preserve">- </w:t>
            </w:r>
            <w:proofErr w:type="spellStart"/>
            <w:r>
              <w:rPr>
                <w:lang w:val="en-US" w:eastAsia="en-US" w:bidi="en-US"/>
              </w:rPr>
              <w:t>pħie</w:t>
            </w:r>
            <w:proofErr w:type="spellEnd"/>
            <w:r>
              <w:rPr>
                <w:lang w:val="en-US" w:eastAsia="en-US" w:bidi="en-US"/>
              </w:rPr>
              <w:t xml:space="preserve"> </w:t>
            </w:r>
            <w:proofErr w:type="spellStart"/>
            <w:r>
              <w:rPr>
                <w:lang w:val="en-US" w:eastAsia="en-US" w:bidi="en-US"/>
              </w:rPr>
              <w:t>Jans</w:t>
            </w:r>
            <w:proofErr w:type="spellEnd"/>
            <w:r>
              <w:rPr>
                <w:lang w:val="en-US" w:eastAsia="en-US" w:bidi="en-US"/>
              </w:rPr>
              <w:t xml:space="preserve"> Fil </w:t>
            </w:r>
            <w:r w:rsidRPr="0010116A">
              <w:rPr>
                <w:lang w:val="en-US"/>
              </w:rPr>
              <w:t>(</w:t>
            </w:r>
            <w:r>
              <w:t>Франция</w:t>
            </w:r>
            <w:r w:rsidRPr="0010116A">
              <w:rPr>
                <w:lang w:val="en-US"/>
              </w:rPr>
              <w:t>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80"/>
              <w:ind w:firstLine="280"/>
            </w:pPr>
            <w:r>
              <w:t>От —</w:t>
            </w:r>
            <w:r>
              <w:rPr>
                <w:lang w:val="en-US" w:eastAsia="en-US" w:bidi="en-US"/>
              </w:rPr>
              <w:t xml:space="preserve">0,2 </w:t>
            </w:r>
            <w:r>
              <w:t>до —</w:t>
            </w:r>
            <w:r>
              <w:rPr>
                <w:lang w:val="en-US" w:eastAsia="en-US" w:bidi="en-US"/>
              </w:rPr>
              <w:t>0,4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A377C" w:rsidRDefault="00033ECD">
            <w:pPr>
              <w:pStyle w:val="a9"/>
              <w:spacing w:before="180" w:line="206" w:lineRule="auto"/>
              <w:ind w:firstLine="240"/>
            </w:pPr>
            <w:r>
              <w:t>—</w:t>
            </w:r>
            <w:r>
              <w:rPr>
                <w:lang w:val="en-US" w:eastAsia="en-US" w:bidi="en-US"/>
              </w:rPr>
              <w:t xml:space="preserve">0,5 </w:t>
            </w:r>
            <w:r>
              <w:t xml:space="preserve">при </w:t>
            </w:r>
            <w:r>
              <w:rPr>
                <w:i/>
                <w:iCs/>
                <w:lang w:val="en-US" w:eastAsia="en-US" w:bidi="en-US"/>
              </w:rPr>
              <w:t>U =</w:t>
            </w:r>
            <w:r>
              <w:rPr>
                <w:lang w:val="en-US" w:eastAsia="en-US" w:bidi="en-US"/>
              </w:rPr>
              <w:t xml:space="preserve"> 10÷100 </w:t>
            </w:r>
            <w:r>
              <w:t>В</w:t>
            </w:r>
          </w:p>
        </w:tc>
      </w:tr>
      <w:tr w:rsidR="005A377C">
        <w:tblPrEx>
          <w:tblCellMar>
            <w:top w:w="0" w:type="dxa"/>
            <w:bottom w:w="0" w:type="dxa"/>
          </w:tblCellMar>
        </w:tblPrEx>
        <w:trPr>
          <w:trHeight w:hRule="exact" w:val="821"/>
          <w:jc w:val="center"/>
        </w:trPr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0"/>
              <w:jc w:val="center"/>
            </w:pPr>
            <w:r>
              <w:t>АРК1.4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spacing w:line="206" w:lineRule="auto"/>
              <w:ind w:firstLine="0"/>
              <w:jc w:val="center"/>
            </w:pPr>
            <w:r>
              <w:rPr>
                <w:lang w:val="en-US" w:eastAsia="en-US" w:bidi="en-US"/>
              </w:rPr>
              <w:t xml:space="preserve">Electronic </w:t>
            </w:r>
            <w:r>
              <w:t>(ФРГ)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280"/>
            </w:pPr>
            <w:r>
              <w:rPr>
                <w:lang w:val="en-US" w:eastAsia="en-US" w:bidi="en-US"/>
              </w:rPr>
              <w:t>10</w:t>
            </w:r>
            <w:r>
              <w:rPr>
                <w:vertAlign w:val="superscript"/>
                <w:lang w:val="en-US" w:eastAsia="en-US" w:bidi="en-US"/>
              </w:rPr>
              <w:t>9</w:t>
            </w:r>
            <w:r>
              <w:rPr>
                <w:lang w:val="en-US" w:eastAsia="en-US" w:bidi="en-US"/>
              </w:rPr>
              <w:t xml:space="preserve"> </w:t>
            </w:r>
            <w:r>
              <w:t>Ом: —0,15</w:t>
            </w:r>
          </w:p>
          <w:p w:rsidR="005A377C" w:rsidRDefault="00033ECD">
            <w:pPr>
              <w:pStyle w:val="a9"/>
              <w:spacing w:line="216" w:lineRule="auto"/>
              <w:ind w:firstLine="280"/>
            </w:pPr>
            <w:r>
              <w:t>10</w:t>
            </w:r>
            <w:r>
              <w:rPr>
                <w:vertAlign w:val="superscript"/>
              </w:rPr>
              <w:t>11</w:t>
            </w:r>
            <w:r>
              <w:t xml:space="preserve"> Ом: —</w:t>
            </w:r>
            <w:r>
              <w:rPr>
                <w:lang w:val="en-US" w:eastAsia="en-US" w:bidi="en-US"/>
              </w:rPr>
              <w:t>0,4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A377C" w:rsidRDefault="00033ECD">
            <w:pPr>
              <w:pStyle w:val="a9"/>
              <w:ind w:firstLine="240"/>
            </w:pPr>
            <w:r>
              <w:t>—0,015</w:t>
            </w:r>
          </w:p>
          <w:p w:rsidR="005A377C" w:rsidRDefault="00033ECD">
            <w:pPr>
              <w:pStyle w:val="a9"/>
              <w:spacing w:line="233" w:lineRule="auto"/>
              <w:ind w:firstLine="240"/>
            </w:pPr>
            <w:r>
              <w:t>—0,04</w:t>
            </w:r>
          </w:p>
        </w:tc>
      </w:tr>
    </w:tbl>
    <w:p w:rsidR="005A377C" w:rsidRDefault="00033ECD">
      <w:pPr>
        <w:pStyle w:val="1"/>
        <w:spacing w:after="0" w:line="206" w:lineRule="auto"/>
        <w:ind w:firstLine="0"/>
        <w:jc w:val="both"/>
      </w:pPr>
      <w:proofErr w:type="spellStart"/>
      <w:r>
        <w:t>ний</w:t>
      </w:r>
      <w:proofErr w:type="spellEnd"/>
      <w:r>
        <w:t xml:space="preserve">, чем, например, металлопленочные или </w:t>
      </w:r>
      <w:proofErr w:type="spellStart"/>
      <w:r>
        <w:t>металлоокис</w:t>
      </w:r>
      <w:r>
        <w:softHyphen/>
        <w:t>ные</w:t>
      </w:r>
      <w:proofErr w:type="spellEnd"/>
      <w:r>
        <w:t xml:space="preserve">. </w:t>
      </w:r>
      <w:r>
        <w:lastRenderedPageBreak/>
        <w:t>Действие радиации снижается герметизацией рези</w:t>
      </w:r>
      <w:r>
        <w:softHyphen/>
        <w:t>стора или помещением его в пластмассовую оболочку.</w:t>
      </w:r>
    </w:p>
    <w:p w:rsidR="005A377C" w:rsidRDefault="00033ECD">
      <w:pPr>
        <w:pStyle w:val="1"/>
        <w:spacing w:after="0" w:line="206" w:lineRule="auto"/>
        <w:jc w:val="both"/>
      </w:pPr>
      <w:r>
        <w:rPr>
          <w:i/>
          <w:iCs/>
        </w:rPr>
        <w:t>Собственная емкость.</w:t>
      </w:r>
      <w:r>
        <w:t xml:space="preserve"> Композиционные резисторы имеют емкость </w:t>
      </w:r>
      <w:r w:rsidRPr="0010116A">
        <w:rPr>
          <w:lang w:eastAsia="en-US" w:bidi="en-US"/>
        </w:rPr>
        <w:t>0,1</w:t>
      </w:r>
      <w:r>
        <w:t>—</w:t>
      </w:r>
      <w:r w:rsidRPr="0010116A">
        <w:rPr>
          <w:lang w:eastAsia="en-US" w:bidi="en-US"/>
        </w:rPr>
        <w:t xml:space="preserve">0,2 </w:t>
      </w:r>
      <w:r>
        <w:t xml:space="preserve">пФ. Она носит распределенный характер, и эквивалентная схема резистора может быть представлена последовательным соединением большого количества </w:t>
      </w:r>
      <w:r>
        <w:rPr>
          <w:lang w:val="en-US" w:eastAsia="en-US" w:bidi="en-US"/>
        </w:rPr>
        <w:t>RC</w:t>
      </w:r>
      <w:r>
        <w:t>-цепочек. Обычно для описания поведе</w:t>
      </w:r>
      <w:r>
        <w:softHyphen/>
      </w:r>
      <w:r>
        <w:t xml:space="preserve">ния резистора пользуются одной </w:t>
      </w:r>
      <w:r>
        <w:rPr>
          <w:lang w:val="en-US" w:eastAsia="en-US" w:bidi="en-US"/>
        </w:rPr>
        <w:t>RC</w:t>
      </w:r>
      <w:r>
        <w:t>-цепочкой, однако такая эквивалентная схема является приблизительной. Для того чтобы она точно отображала поведение рези</w:t>
      </w:r>
      <w:r>
        <w:softHyphen/>
        <w:t>стора, нужно принять ее параметры (7? и С) зависящи</w:t>
      </w:r>
      <w:r>
        <w:softHyphen/>
        <w:t>ми от частоты.</w:t>
      </w:r>
    </w:p>
    <w:p w:rsidR="005A377C" w:rsidRDefault="00033ECD">
      <w:pPr>
        <w:pStyle w:val="1"/>
        <w:spacing w:after="0" w:line="206" w:lineRule="auto"/>
        <w:jc w:val="both"/>
      </w:pPr>
      <w:r>
        <w:rPr>
          <w:i/>
          <w:iCs/>
        </w:rPr>
        <w:t>Собственные помехи.</w:t>
      </w:r>
      <w:r>
        <w:t xml:space="preserve"> Источники помех</w:t>
      </w:r>
      <w:r>
        <w:t xml:space="preserve"> в композици</w:t>
      </w:r>
      <w:r>
        <w:softHyphen/>
        <w:t>онных резисторах изучены мало. Предположительно по</w:t>
      </w:r>
      <w:r>
        <w:t xml:space="preserve">стоянные составляющие помех обусловлены </w:t>
      </w:r>
      <w:proofErr w:type="spellStart"/>
      <w:r>
        <w:t>термо-э.д.с</w:t>
      </w:r>
      <w:proofErr w:type="spellEnd"/>
      <w:r>
        <w:t>., контактной разн</w:t>
      </w:r>
      <w:r w:rsidR="0010116A">
        <w:t>остью потенциалов, паразитными т</w:t>
      </w:r>
      <w:r>
        <w:t>оками изоляторов и т. п. Паразитный ток резисторов КВМ доходит до 10</w:t>
      </w:r>
      <w:r>
        <w:rPr>
          <w:vertAlign w:val="superscript"/>
        </w:rPr>
        <w:t>-15</w:t>
      </w:r>
      <w:r>
        <w:t>—10</w:t>
      </w:r>
      <w:r>
        <w:rPr>
          <w:vertAlign w:val="superscript"/>
        </w:rPr>
        <w:t>-14</w:t>
      </w:r>
      <w:r>
        <w:t xml:space="preserve"> А и зависит о</w:t>
      </w:r>
      <w:r>
        <w:t>т чистоты стеклянной оболочки. Резисторам присущи тепловые и токовые шумы. Источником токовых (избыточных) шу</w:t>
      </w:r>
      <w:r>
        <w:softHyphen/>
        <w:t>мов являются флуктуации сопротивления, вызываемые изменением площади контактов между зернами провод</w:t>
      </w:r>
      <w:r>
        <w:softHyphen/>
        <w:t>ника. Уровень токовых шумов пропорционален при</w:t>
      </w:r>
      <w:r>
        <w:t>ло</w:t>
      </w:r>
      <w:r>
        <w:softHyphen/>
        <w:t xml:space="preserve">женному напряжению, их частотный спектр непрерывен, а спектральная плотность зависит от частоты примерно по закону </w:t>
      </w:r>
      <w:r>
        <w:rPr>
          <w:lang w:val="en-US" w:eastAsia="en-US" w:bidi="en-US"/>
        </w:rPr>
        <w:t>l</w:t>
      </w:r>
      <w:r w:rsidRPr="0010116A">
        <w:rPr>
          <w:lang w:eastAsia="en-US" w:bidi="en-US"/>
        </w:rPr>
        <w:t>∕</w:t>
      </w:r>
      <w:r>
        <w:rPr>
          <w:lang w:val="en-US" w:eastAsia="en-US" w:bidi="en-US"/>
        </w:rPr>
        <w:t>f</w:t>
      </w:r>
      <w:r w:rsidRPr="0010116A">
        <w:rPr>
          <w:lang w:eastAsia="en-US" w:bidi="en-US"/>
        </w:rPr>
        <w:t xml:space="preserve">. </w:t>
      </w:r>
      <w:r>
        <w:t>Уровень токовых шумов резистора может быть охарактеризован собственным коэффициентом шу</w:t>
      </w:r>
      <w:r>
        <w:softHyphen/>
        <w:t>мов, равным отношению полных шумов к тепловым</w:t>
      </w:r>
      <w:r>
        <w:t xml:space="preserve">. В ГОСТ </w:t>
      </w:r>
      <w:r w:rsidRPr="0010116A">
        <w:rPr>
          <w:lang w:eastAsia="en-US" w:bidi="en-US"/>
        </w:rPr>
        <w:t xml:space="preserve">10686-63 </w:t>
      </w:r>
      <w:r>
        <w:t>шумы резисторов КВМ и КЛМ не нормируются, экспериментальное определение их пред</w:t>
      </w:r>
      <w:r>
        <w:softHyphen/>
        <w:t>ставляет собой сложную задачу.</w:t>
      </w:r>
    </w:p>
    <w:p w:rsidR="005A377C" w:rsidRDefault="00033ECD">
      <w:pPr>
        <w:pStyle w:val="1"/>
        <w:spacing w:after="0" w:line="206" w:lineRule="auto"/>
        <w:jc w:val="both"/>
        <w:sectPr w:rsidR="005A377C">
          <w:footerReference w:type="even" r:id="rId16"/>
          <w:footerReference w:type="default" r:id="rId17"/>
          <w:footerReference w:type="first" r:id="rId18"/>
          <w:pgSz w:w="6606" w:h="10721"/>
          <w:pgMar w:top="320" w:right="414" w:bottom="552" w:left="392" w:header="0" w:footer="3" w:gutter="0"/>
          <w:pgNumType w:start="58"/>
          <w:cols w:space="720"/>
          <w:noEndnote/>
          <w:titlePg/>
          <w:docGrid w:linePitch="360"/>
        </w:sectPr>
      </w:pPr>
      <w:proofErr w:type="spellStart"/>
      <w:r>
        <w:rPr>
          <w:i/>
          <w:iCs/>
        </w:rPr>
        <w:t>Виброшумы</w:t>
      </w:r>
      <w:proofErr w:type="spellEnd"/>
      <w:r>
        <w:rPr>
          <w:i/>
          <w:iCs/>
        </w:rPr>
        <w:t>.</w:t>
      </w:r>
      <w:r>
        <w:t xml:space="preserve"> Резо</w:t>
      </w:r>
      <w:r w:rsidR="0010116A">
        <w:t xml:space="preserve">нансные частоты </w:t>
      </w:r>
      <w:proofErr w:type="spellStart"/>
      <w:r w:rsidR="0010116A">
        <w:t>виброшумов</w:t>
      </w:r>
      <w:proofErr w:type="spellEnd"/>
      <w:r w:rsidR="0010116A">
        <w:t xml:space="preserve"> рези</w:t>
      </w:r>
      <w:r>
        <w:t xml:space="preserve">сторов КЛМ лежат в диапазоне </w:t>
      </w:r>
      <w:r w:rsidRPr="0010116A">
        <w:rPr>
          <w:lang w:eastAsia="en-US" w:bidi="en-US"/>
        </w:rPr>
        <w:t>500</w:t>
      </w:r>
      <w:r>
        <w:t>—</w:t>
      </w:r>
      <w:r w:rsidRPr="0010116A">
        <w:rPr>
          <w:lang w:eastAsia="en-US" w:bidi="en-US"/>
        </w:rPr>
        <w:t xml:space="preserve">550 </w:t>
      </w:r>
      <w:r>
        <w:t xml:space="preserve">Гц [Л. </w:t>
      </w:r>
      <w:r w:rsidRPr="0010116A">
        <w:rPr>
          <w:lang w:eastAsia="en-US" w:bidi="en-US"/>
        </w:rPr>
        <w:t>3-16</w:t>
      </w:r>
      <w:r>
        <w:rPr>
          <w:lang w:val="en-US" w:eastAsia="en-US" w:bidi="en-US"/>
        </w:rPr>
        <w:t>J</w:t>
      </w:r>
      <w:r w:rsidRPr="0010116A">
        <w:rPr>
          <w:lang w:eastAsia="en-US" w:bidi="en-US"/>
        </w:rPr>
        <w:t xml:space="preserve">, </w:t>
      </w:r>
      <w:r>
        <w:t>их уровень не зависит от сопротивления резистора и со</w:t>
      </w:r>
      <w:r>
        <w:softHyphen/>
        <w:t xml:space="preserve">ставляет </w:t>
      </w:r>
      <w:r w:rsidRPr="0010116A">
        <w:rPr>
          <w:lang w:eastAsia="en-US" w:bidi="en-US"/>
        </w:rPr>
        <w:t>2,5</w:t>
      </w:r>
      <w:r>
        <w:t>—</w:t>
      </w:r>
      <w:r w:rsidRPr="0010116A">
        <w:rPr>
          <w:lang w:eastAsia="en-US" w:bidi="en-US"/>
        </w:rPr>
        <w:t xml:space="preserve">5 </w:t>
      </w:r>
      <w:r>
        <w:t xml:space="preserve">мВ. </w:t>
      </w:r>
      <w:proofErr w:type="spellStart"/>
      <w:r>
        <w:t>Виброшумы</w:t>
      </w:r>
      <w:proofErr w:type="spellEnd"/>
      <w:r>
        <w:t xml:space="preserve"> резисторов КВМ суще</w:t>
      </w:r>
      <w:r>
        <w:softHyphen/>
        <w:t>ственно больше, иногда в сотни—тысячи раз. Сердцеви</w:t>
      </w:r>
      <w:r>
        <w:softHyphen/>
        <w:t xml:space="preserve">на </w:t>
      </w:r>
      <w:r>
        <w:t>резистора КВМ может при вибрациях перемещаться в полях, создаваемых зарядами на близлежащих изоля</w:t>
      </w:r>
      <w:r>
        <w:softHyphen/>
        <w:t>торах, что приводит к появлению наведенных зарядов на резистивном элементе. Если резистор находится под напряжением, то емкость резистивного элемента заряже</w:t>
      </w:r>
      <w:r>
        <w:softHyphen/>
        <w:t>н</w:t>
      </w:r>
      <w:r>
        <w:t>а и ее изменение при вибрациях также вызывает по</w:t>
      </w:r>
      <w:r>
        <w:softHyphen/>
        <w:t xml:space="preserve">явление паразитных сигналов. Для уменьшения </w:t>
      </w:r>
      <w:proofErr w:type="spellStart"/>
      <w:r>
        <w:t>вибро</w:t>
      </w:r>
      <w:proofErr w:type="spellEnd"/>
      <w:r>
        <w:t>-</w:t>
      </w:r>
    </w:p>
    <w:p w:rsidR="005A377C" w:rsidRDefault="00033ECD">
      <w:pPr>
        <w:pStyle w:val="1"/>
        <w:spacing w:after="320" w:line="206" w:lineRule="auto"/>
        <w:ind w:firstLine="0"/>
        <w:jc w:val="both"/>
      </w:pPr>
      <w:r>
        <w:lastRenderedPageBreak/>
        <w:t>шумов резисторы КВМ следует крепить жестко и экра</w:t>
      </w:r>
      <w:r>
        <w:t xml:space="preserve">нировать их от полей. Резко уменьшает </w:t>
      </w:r>
      <w:proofErr w:type="spellStart"/>
      <w:r>
        <w:t>виброшу</w:t>
      </w:r>
      <w:r>
        <w:softHyphen/>
        <w:t>мы</w:t>
      </w:r>
      <w:proofErr w:type="spellEnd"/>
      <w:r>
        <w:t xml:space="preserve"> центрирование сердцевины резистора внутри стек</w:t>
      </w:r>
      <w:r>
        <w:softHyphen/>
        <w:t>лянного ба</w:t>
      </w:r>
      <w:r>
        <w:t xml:space="preserve">ллона распорками, </w:t>
      </w:r>
      <w:proofErr w:type="gramStart"/>
      <w:r>
        <w:t>например</w:t>
      </w:r>
      <w:proofErr w:type="gramEnd"/>
      <w:r>
        <w:t xml:space="preserve"> из пермаллоя (рис. </w:t>
      </w:r>
      <w:r w:rsidRPr="0010116A">
        <w:rPr>
          <w:lang w:eastAsia="en-US" w:bidi="en-US"/>
        </w:rPr>
        <w:t>3-4).</w:t>
      </w:r>
    </w:p>
    <w:p w:rsidR="005A377C" w:rsidRDefault="00033ECD">
      <w:pPr>
        <w:pStyle w:val="20"/>
        <w:spacing w:line="240" w:lineRule="auto"/>
        <w:ind w:firstLine="0"/>
        <w:jc w:val="both"/>
        <w:rPr>
          <w:sz w:val="17"/>
          <w:szCs w:val="17"/>
        </w:rPr>
      </w:pPr>
      <w:r>
        <w:rPr>
          <w:b/>
          <w:bCs/>
          <w:sz w:val="17"/>
          <w:szCs w:val="17"/>
          <w:lang w:val="en-US" w:eastAsia="en-US" w:bidi="en-US"/>
        </w:rPr>
        <w:t xml:space="preserve">3-2. </w:t>
      </w:r>
      <w:r>
        <w:rPr>
          <w:b/>
          <w:bCs/>
          <w:sz w:val="17"/>
          <w:szCs w:val="17"/>
        </w:rPr>
        <w:t>ЛОГАРИФМИРУЮЩИЕ ЭЛЕМЕНТЫ</w:t>
      </w:r>
    </w:p>
    <w:p w:rsidR="005A377C" w:rsidRDefault="00033ECD">
      <w:pPr>
        <w:pStyle w:val="70"/>
        <w:keepNext/>
        <w:keepLines/>
        <w:numPr>
          <w:ilvl w:val="0"/>
          <w:numId w:val="3"/>
        </w:numPr>
        <w:tabs>
          <w:tab w:val="left" w:pos="328"/>
        </w:tabs>
        <w:spacing w:after="260" w:line="240" w:lineRule="auto"/>
        <w:jc w:val="both"/>
      </w:pPr>
      <w:bookmarkStart w:id="3" w:name="bookmark8"/>
      <w:r>
        <w:t>Общие сведения</w:t>
      </w:r>
      <w:bookmarkEnd w:id="3"/>
    </w:p>
    <w:p w:rsidR="005A377C" w:rsidRDefault="00033ECD">
      <w:pPr>
        <w:pStyle w:val="1"/>
        <w:spacing w:after="180" w:line="206" w:lineRule="auto"/>
        <w:ind w:firstLine="260"/>
        <w:jc w:val="both"/>
      </w:pPr>
      <w:proofErr w:type="gramStart"/>
      <w:r>
        <w:t>Вольт-амперная</w:t>
      </w:r>
      <w:proofErr w:type="gramEnd"/>
      <w:r>
        <w:t xml:space="preserve"> характеристика логарифмирующих элементов (ЛЭ) для преобразования малых токов в на</w:t>
      </w:r>
      <w:r>
        <w:t xml:space="preserve">пряжение описывается уравнением [Л. </w:t>
      </w:r>
      <w:r w:rsidRPr="0010116A">
        <w:rPr>
          <w:lang w:eastAsia="en-US" w:bidi="en-US"/>
        </w:rPr>
        <w:t>3-8]</w:t>
      </w:r>
    </w:p>
    <w:p w:rsidR="005A377C" w:rsidRDefault="00033ECD">
      <w:pPr>
        <w:pStyle w:val="1"/>
        <w:tabs>
          <w:tab w:val="left" w:pos="3434"/>
        </w:tabs>
        <w:spacing w:after="180" w:line="204" w:lineRule="auto"/>
        <w:ind w:firstLine="0"/>
        <w:jc w:val="right"/>
      </w:pPr>
      <w:r>
        <w:rPr>
          <w:lang w:val="en-US" w:eastAsia="en-US" w:bidi="en-US"/>
        </w:rPr>
        <w:t>U</w:t>
      </w:r>
      <w:r w:rsidRPr="0010116A">
        <w:rPr>
          <w:lang w:eastAsia="en-US" w:bidi="en-US"/>
        </w:rPr>
        <w:t>=</w:t>
      </w:r>
      <w:r>
        <w:rPr>
          <w:lang w:val="en-US" w:eastAsia="en-US" w:bidi="en-US"/>
        </w:rPr>
        <w:t>a</w:t>
      </w:r>
      <w:r w:rsidRPr="0010116A">
        <w:rPr>
          <w:vertAlign w:val="subscript"/>
          <w:lang w:eastAsia="en-US" w:bidi="en-US"/>
        </w:rPr>
        <w:t>0</w:t>
      </w:r>
      <w:r w:rsidRPr="0010116A">
        <w:rPr>
          <w:lang w:eastAsia="en-US" w:bidi="en-US"/>
        </w:rPr>
        <w:t>+</w:t>
      </w:r>
      <w:r>
        <w:rPr>
          <w:lang w:val="en-US" w:eastAsia="en-US" w:bidi="en-US"/>
        </w:rPr>
        <w:t>a</w:t>
      </w:r>
      <w:r w:rsidRPr="0010116A">
        <w:rPr>
          <w:vertAlign w:val="subscript"/>
          <w:lang w:eastAsia="en-US" w:bidi="en-US"/>
        </w:rPr>
        <w:t>1</w:t>
      </w:r>
      <w:proofErr w:type="spellStart"/>
      <w:r>
        <w:rPr>
          <w:lang w:val="en-US" w:eastAsia="en-US" w:bidi="en-US"/>
        </w:rPr>
        <w:t>lg</w:t>
      </w:r>
      <w:proofErr w:type="spellEnd"/>
      <w:r w:rsidRPr="0010116A">
        <w:rPr>
          <w:lang w:eastAsia="en-US" w:bidi="en-US"/>
        </w:rPr>
        <w:t xml:space="preserve"> </w:t>
      </w:r>
      <w:r>
        <w:rPr>
          <w:lang w:val="en-US" w:eastAsia="en-US" w:bidi="en-US"/>
        </w:rPr>
        <w:t>I</w:t>
      </w:r>
      <w:r w:rsidRPr="0010116A">
        <w:rPr>
          <w:lang w:eastAsia="en-US" w:bidi="en-US"/>
        </w:rPr>
        <w:t xml:space="preserve"> +</w:t>
      </w:r>
      <w:proofErr w:type="gramStart"/>
      <w:r>
        <w:rPr>
          <w:lang w:val="en-US" w:eastAsia="en-US" w:bidi="en-US"/>
        </w:rPr>
        <w:t>ΔU</w:t>
      </w:r>
      <w:r w:rsidRPr="0010116A">
        <w:rPr>
          <w:lang w:eastAsia="en-US" w:bidi="en-US"/>
        </w:rPr>
        <w:t>(</w:t>
      </w:r>
      <w:proofErr w:type="gramEnd"/>
      <w:r>
        <w:rPr>
          <w:lang w:val="en-US" w:eastAsia="en-US" w:bidi="en-US"/>
        </w:rPr>
        <w:t>I</w:t>
      </w:r>
      <w:r w:rsidRPr="0010116A">
        <w:rPr>
          <w:lang w:eastAsia="en-US" w:bidi="en-US"/>
        </w:rPr>
        <w:t>)</w:t>
      </w:r>
      <w:r>
        <w:t>,</w:t>
      </w:r>
      <w:r>
        <w:tab/>
      </w:r>
      <w:r w:rsidRPr="0010116A">
        <w:rPr>
          <w:lang w:eastAsia="en-US" w:bidi="en-US"/>
        </w:rPr>
        <w:t>(3-1)</w:t>
      </w:r>
    </w:p>
    <w:p w:rsidR="005A377C" w:rsidRDefault="00033ECD">
      <w:pPr>
        <w:pStyle w:val="1"/>
        <w:spacing w:after="0" w:line="204" w:lineRule="auto"/>
        <w:ind w:firstLine="0"/>
        <w:jc w:val="both"/>
      </w:pPr>
      <w:r>
        <w:rPr>
          <w:noProof/>
          <w:lang w:bidi="ar-SA"/>
        </w:rPr>
        <w:drawing>
          <wp:anchor distT="25400" distB="398145" distL="197485" distR="76200" simplePos="0" relativeHeight="125829381" behindDoc="0" locked="0" layoutInCell="1" allowOverlap="1">
            <wp:simplePos x="0" y="0"/>
            <wp:positionH relativeFrom="page">
              <wp:posOffset>458470</wp:posOffset>
            </wp:positionH>
            <wp:positionV relativeFrom="paragraph">
              <wp:posOffset>406400</wp:posOffset>
            </wp:positionV>
            <wp:extent cx="1749425" cy="243840"/>
            <wp:effectExtent l="0" t="0" r="0" b="0"/>
            <wp:wrapSquare wrapText="right"/>
            <wp:docPr id="22" name="Shap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box 23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17494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337185</wp:posOffset>
                </wp:positionH>
                <wp:positionV relativeFrom="paragraph">
                  <wp:posOffset>776605</wp:posOffset>
                </wp:positionV>
                <wp:extent cx="1826260" cy="247015"/>
                <wp:effectExtent l="0" t="0" r="0" b="0"/>
                <wp:wrapNone/>
                <wp:docPr id="24" name="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260" cy="247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A377C" w:rsidRDefault="00033ECD">
                            <w:pPr>
                              <w:pStyle w:val="ab"/>
                              <w:spacing w:line="216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sz w:val="16"/>
                                <w:szCs w:val="16"/>
                                <w:lang w:val="en-US" w:eastAsia="en-US" w:bidi="en-US"/>
                              </w:rPr>
                              <w:t xml:space="preserve">3-4.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sz w:val="16"/>
                                <w:szCs w:val="16"/>
                              </w:rPr>
                              <w:t>Конструкция виброустойчивого резистора.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position:absolute;margin-left:26.550000000000001pt;margin-top:61.149999999999999pt;width:143.80000000000001pt;height:19.449999999999999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6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3-4.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Конструкция виброустойчивого резистора.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где </w:t>
      </w:r>
      <w:r>
        <w:rPr>
          <w:i/>
          <w:iCs/>
        </w:rPr>
        <w:t>а</w:t>
      </w:r>
      <w:r>
        <w:rPr>
          <w:i/>
          <w:iCs/>
          <w:vertAlign w:val="subscript"/>
        </w:rPr>
        <w:t>0</w:t>
      </w:r>
      <w:r>
        <w:t xml:space="preserve"> и </w:t>
      </w:r>
      <w:r>
        <w:rPr>
          <w:i/>
          <w:iCs/>
          <w:lang w:val="en-US" w:eastAsia="en-US" w:bidi="en-US"/>
        </w:rPr>
        <w:t>a</w:t>
      </w:r>
      <w:r w:rsidRPr="0010116A">
        <w:rPr>
          <w:i/>
          <w:iCs/>
          <w:vertAlign w:val="subscript"/>
          <w:lang w:eastAsia="en-US" w:bidi="en-US"/>
        </w:rPr>
        <w:t>1</w:t>
      </w:r>
      <w:r w:rsidRPr="0010116A">
        <w:rPr>
          <w:i/>
          <w:iCs/>
          <w:lang w:eastAsia="en-US" w:bidi="en-US"/>
        </w:rPr>
        <w:t xml:space="preserve"> </w:t>
      </w:r>
      <w:r>
        <w:rPr>
          <w:i/>
          <w:iCs/>
        </w:rPr>
        <w:t>—</w:t>
      </w:r>
      <w:r>
        <w:t xml:space="preserve"> постоянные коэффициенты, имеющие раз</w:t>
      </w:r>
      <w:r>
        <w:t xml:space="preserve">мерность напряжения, а под </w:t>
      </w:r>
      <w:r>
        <w:rPr>
          <w:i/>
          <w:iCs/>
        </w:rPr>
        <w:t>I</w:t>
      </w:r>
      <w:r>
        <w:t xml:space="preserve"> понимается значение то</w:t>
      </w:r>
      <w:r>
        <w:softHyphen/>
        <w:t xml:space="preserve">ка, отнесенное к </w:t>
      </w:r>
      <w:r w:rsidRPr="0010116A">
        <w:rPr>
          <w:lang w:eastAsia="en-US" w:bidi="en-US"/>
        </w:rPr>
        <w:t xml:space="preserve">1 </w:t>
      </w:r>
      <w:r>
        <w:t xml:space="preserve">А. Член </w:t>
      </w:r>
      <w:r>
        <w:rPr>
          <w:lang w:val="en-US" w:eastAsia="en-US" w:bidi="en-US"/>
        </w:rPr>
        <w:t>ΔU</w:t>
      </w:r>
      <w:r w:rsidRPr="0010116A">
        <w:rPr>
          <w:lang w:eastAsia="en-US" w:bidi="en-US"/>
        </w:rPr>
        <w:t>(</w:t>
      </w:r>
      <w:r>
        <w:rPr>
          <w:lang w:val="en-US" w:eastAsia="en-US" w:bidi="en-US"/>
        </w:rPr>
        <w:t>I</w:t>
      </w:r>
      <w:r w:rsidRPr="0010116A">
        <w:rPr>
          <w:lang w:eastAsia="en-US" w:bidi="en-US"/>
        </w:rPr>
        <w:t xml:space="preserve">) </w:t>
      </w:r>
      <w:r>
        <w:t>дает отклонение характеристики от лога</w:t>
      </w:r>
      <w:r>
        <w:t xml:space="preserve">рифмической. </w:t>
      </w:r>
      <w:r>
        <w:t>Электрова</w:t>
      </w:r>
      <w:r>
        <w:softHyphen/>
        <w:t>куумные и полупроводни</w:t>
      </w:r>
      <w:r>
        <w:softHyphen/>
        <w:t xml:space="preserve">ковые ЛЭ удовлетворяют уравнению </w:t>
      </w:r>
      <w:r w:rsidRPr="0010116A">
        <w:rPr>
          <w:lang w:eastAsia="en-US" w:bidi="en-US"/>
        </w:rPr>
        <w:t xml:space="preserve">(3-1) </w:t>
      </w:r>
      <w:r>
        <w:t xml:space="preserve">в диапазоне токов до </w:t>
      </w:r>
      <w:r w:rsidRPr="0010116A">
        <w:rPr>
          <w:lang w:eastAsia="en-US" w:bidi="en-US"/>
        </w:rPr>
        <w:t>6</w:t>
      </w:r>
      <w:r>
        <w:t>—</w:t>
      </w:r>
      <w:r w:rsidRPr="0010116A">
        <w:rPr>
          <w:lang w:eastAsia="en-US" w:bidi="en-US"/>
        </w:rPr>
        <w:t xml:space="preserve">10 </w:t>
      </w:r>
      <w:r>
        <w:t>порядков при нижней границе диапазона до 10</w:t>
      </w:r>
      <w:r>
        <w:rPr>
          <w:vertAlign w:val="superscript"/>
        </w:rPr>
        <w:t>-15</w:t>
      </w:r>
      <w:r>
        <w:t>—10</w:t>
      </w:r>
      <w:r>
        <w:rPr>
          <w:vertAlign w:val="superscript"/>
        </w:rPr>
        <w:t>-14</w:t>
      </w:r>
      <w:r>
        <w:t xml:space="preserve"> А.</w:t>
      </w:r>
    </w:p>
    <w:p w:rsidR="005A377C" w:rsidRDefault="00033ECD">
      <w:pPr>
        <w:pStyle w:val="1"/>
        <w:spacing w:after="0" w:line="204" w:lineRule="auto"/>
        <w:jc w:val="both"/>
      </w:pPr>
      <w:proofErr w:type="gramStart"/>
      <w:r>
        <w:t>Вольт-амперная</w:t>
      </w:r>
      <w:proofErr w:type="gramEnd"/>
      <w:r>
        <w:t xml:space="preserve"> характеристика конкретного ЛЭ мо</w:t>
      </w:r>
      <w:r>
        <w:softHyphen/>
        <w:t>жет быть представлена бесконечным множеством выра</w:t>
      </w:r>
      <w:r>
        <w:softHyphen/>
      </w:r>
      <w:r>
        <w:t xml:space="preserve">жений вида </w:t>
      </w:r>
      <w:r w:rsidRPr="0010116A">
        <w:rPr>
          <w:lang w:eastAsia="en-US" w:bidi="en-US"/>
        </w:rPr>
        <w:t xml:space="preserve">(3-1) </w:t>
      </w:r>
      <w:r>
        <w:t xml:space="preserve">с разными значениями параметров </w:t>
      </w:r>
      <w:r>
        <w:rPr>
          <w:i/>
          <w:iCs/>
          <w:lang w:val="en-US" w:eastAsia="en-US" w:bidi="en-US"/>
        </w:rPr>
        <w:t>a</w:t>
      </w:r>
      <w:r w:rsidRPr="0010116A">
        <w:rPr>
          <w:i/>
          <w:iCs/>
          <w:vertAlign w:val="subscript"/>
          <w:lang w:eastAsia="en-US" w:bidi="en-US"/>
        </w:rPr>
        <w:t>0</w:t>
      </w:r>
      <w:r w:rsidRPr="0010116A">
        <w:rPr>
          <w:i/>
          <w:iCs/>
          <w:lang w:eastAsia="en-US" w:bidi="en-US"/>
        </w:rPr>
        <w:t xml:space="preserve">, </w:t>
      </w:r>
      <w:r>
        <w:rPr>
          <w:i/>
          <w:iCs/>
          <w:lang w:val="en-US" w:eastAsia="en-US" w:bidi="en-US"/>
        </w:rPr>
        <w:t>a</w:t>
      </w:r>
      <w:r w:rsidRPr="0010116A">
        <w:rPr>
          <w:i/>
          <w:iCs/>
          <w:vertAlign w:val="subscript"/>
          <w:lang w:eastAsia="en-US" w:bidi="en-US"/>
        </w:rPr>
        <w:t>1</w:t>
      </w:r>
      <w:r w:rsidRPr="0010116A">
        <w:rPr>
          <w:lang w:eastAsia="en-US" w:bidi="en-US"/>
        </w:rPr>
        <w:t xml:space="preserve"> </w:t>
      </w:r>
      <w:r>
        <w:t xml:space="preserve">и </w:t>
      </w:r>
      <w:r>
        <w:rPr>
          <w:lang w:val="en-US" w:eastAsia="en-US" w:bidi="en-US"/>
        </w:rPr>
        <w:t>ΔU</w:t>
      </w:r>
      <w:r w:rsidRPr="0010116A">
        <w:rPr>
          <w:lang w:eastAsia="en-US" w:bidi="en-US"/>
        </w:rPr>
        <w:t>(</w:t>
      </w:r>
      <w:r>
        <w:rPr>
          <w:lang w:val="en-US" w:eastAsia="en-US" w:bidi="en-US"/>
        </w:rPr>
        <w:t>I</w:t>
      </w:r>
      <w:r w:rsidRPr="0010116A">
        <w:rPr>
          <w:lang w:eastAsia="en-US" w:bidi="en-US"/>
        </w:rPr>
        <w:t xml:space="preserve">). </w:t>
      </w:r>
      <w:r>
        <w:t xml:space="preserve">Такое выражение из этого множества, при котором максимальное значение члена </w:t>
      </w:r>
      <w:r>
        <w:rPr>
          <w:lang w:val="en-US" w:eastAsia="en-US" w:bidi="en-US"/>
        </w:rPr>
        <w:t>ΔU</w:t>
      </w:r>
      <w:r w:rsidRPr="0010116A">
        <w:rPr>
          <w:lang w:eastAsia="en-US" w:bidi="en-US"/>
        </w:rPr>
        <w:t>(</w:t>
      </w:r>
      <w:r>
        <w:rPr>
          <w:lang w:val="en-US" w:eastAsia="en-US" w:bidi="en-US"/>
        </w:rPr>
        <w:t>I</w:t>
      </w:r>
      <w:r w:rsidRPr="0010116A">
        <w:rPr>
          <w:lang w:eastAsia="en-US" w:bidi="en-US"/>
        </w:rPr>
        <w:t xml:space="preserve">) </w:t>
      </w:r>
      <w:r>
        <w:t>мини</w:t>
      </w:r>
      <w:r>
        <w:softHyphen/>
        <w:t xml:space="preserve">мально, называют логарифмической характеристикой ЛЭ. Диапазон токов, для которого установлены </w:t>
      </w:r>
      <w:r>
        <w:rPr>
          <w:i/>
          <w:iCs/>
          <w:lang w:val="en-US" w:eastAsia="en-US" w:bidi="en-US"/>
        </w:rPr>
        <w:t>a</w:t>
      </w:r>
      <w:r w:rsidRPr="0010116A">
        <w:rPr>
          <w:i/>
          <w:iCs/>
          <w:vertAlign w:val="subscript"/>
          <w:lang w:eastAsia="en-US" w:bidi="en-US"/>
        </w:rPr>
        <w:t>0</w:t>
      </w:r>
      <w:r w:rsidRPr="0010116A">
        <w:rPr>
          <w:i/>
          <w:iCs/>
          <w:lang w:eastAsia="en-US" w:bidi="en-US"/>
        </w:rPr>
        <w:t xml:space="preserve">, </w:t>
      </w:r>
      <w:r>
        <w:rPr>
          <w:i/>
          <w:iCs/>
          <w:lang w:val="en-US" w:eastAsia="en-US" w:bidi="en-US"/>
        </w:rPr>
        <w:t>a</w:t>
      </w:r>
      <w:r w:rsidRPr="0010116A">
        <w:rPr>
          <w:i/>
          <w:iCs/>
          <w:vertAlign w:val="subscript"/>
          <w:lang w:eastAsia="en-US" w:bidi="en-US"/>
        </w:rPr>
        <w:t>1</w:t>
      </w:r>
      <w:r w:rsidRPr="0010116A">
        <w:rPr>
          <w:lang w:eastAsia="en-US" w:bidi="en-US"/>
        </w:rPr>
        <w:t xml:space="preserve"> </w:t>
      </w:r>
      <w:r>
        <w:t xml:space="preserve">и </w:t>
      </w:r>
      <w:r>
        <w:rPr>
          <w:i/>
          <w:iCs/>
          <w:lang w:val="en-US" w:eastAsia="en-US" w:bidi="en-US"/>
        </w:rPr>
        <w:t>Δ</w:t>
      </w:r>
      <w:r>
        <w:rPr>
          <w:i/>
          <w:iCs/>
          <w:lang w:val="en-US" w:eastAsia="en-US" w:bidi="en-US"/>
        </w:rPr>
        <w:t>U</w:t>
      </w:r>
      <w:r w:rsidRPr="0010116A">
        <w:rPr>
          <w:i/>
          <w:iCs/>
          <w:lang w:eastAsia="en-US" w:bidi="en-US"/>
        </w:rPr>
        <w:t>(</w:t>
      </w:r>
      <w:r>
        <w:rPr>
          <w:i/>
          <w:iCs/>
          <w:lang w:val="en-US" w:eastAsia="en-US" w:bidi="en-US"/>
        </w:rPr>
        <w:t>I</w:t>
      </w:r>
      <w:r w:rsidRPr="0010116A">
        <w:rPr>
          <w:i/>
          <w:iCs/>
          <w:lang w:eastAsia="en-US" w:bidi="en-US"/>
        </w:rPr>
        <w:t>),</w:t>
      </w:r>
      <w:r w:rsidRPr="0010116A">
        <w:rPr>
          <w:lang w:eastAsia="en-US" w:bidi="en-US"/>
        </w:rPr>
        <w:t xml:space="preserve"> </w:t>
      </w:r>
      <w:r>
        <w:t>именуют диапазоном логарифмической характе</w:t>
      </w:r>
      <w:r>
        <w:softHyphen/>
        <w:t xml:space="preserve">ристики. Коэффициент </w:t>
      </w:r>
      <w:r>
        <w:rPr>
          <w:lang w:val="en-US" w:eastAsia="en-US" w:bidi="en-US"/>
        </w:rPr>
        <w:t>α</w:t>
      </w:r>
      <w:r w:rsidRPr="0010116A">
        <w:rPr>
          <w:vertAlign w:val="subscript"/>
          <w:lang w:eastAsia="en-US" w:bidi="en-US"/>
        </w:rPr>
        <w:t>0</w:t>
      </w:r>
      <w:r w:rsidRPr="0010116A">
        <w:rPr>
          <w:lang w:eastAsia="en-US" w:bidi="en-US"/>
        </w:rPr>
        <w:t xml:space="preserve">, </w:t>
      </w:r>
      <w:r>
        <w:t xml:space="preserve">равный напряжению на ЛЭ при токе </w:t>
      </w:r>
      <w:r w:rsidRPr="0010116A">
        <w:rPr>
          <w:lang w:eastAsia="en-US" w:bidi="en-US"/>
        </w:rPr>
        <w:t xml:space="preserve">1 </w:t>
      </w:r>
      <w:r>
        <w:t xml:space="preserve">А, называют смещением логарифмической характеристики, его изменение смещает характеристику в направлении оси напряжений. Коэффициент </w:t>
      </w:r>
      <w:r>
        <w:rPr>
          <w:i/>
          <w:iCs/>
          <w:lang w:val="en-US" w:eastAsia="en-US" w:bidi="en-US"/>
        </w:rPr>
        <w:t>a</w:t>
      </w:r>
      <w:r w:rsidRPr="0010116A">
        <w:rPr>
          <w:i/>
          <w:iCs/>
          <w:vertAlign w:val="subscript"/>
          <w:lang w:eastAsia="en-US" w:bidi="en-US"/>
        </w:rPr>
        <w:t>1</w:t>
      </w:r>
      <w:r w:rsidRPr="0010116A">
        <w:rPr>
          <w:lang w:eastAsia="en-US" w:bidi="en-US"/>
        </w:rPr>
        <w:t xml:space="preserve"> </w:t>
      </w:r>
      <w:r>
        <w:t xml:space="preserve">равен </w:t>
      </w:r>
      <w:r>
        <w:t>приращению напряжения на ЛЭ при изменении тока на декаду и называется крутизной логарифмической харак</w:t>
      </w:r>
      <w:r>
        <w:t xml:space="preserve">теристики. Член </w:t>
      </w:r>
      <w:r>
        <w:rPr>
          <w:lang w:val="en-US" w:eastAsia="en-US" w:bidi="en-US"/>
        </w:rPr>
        <w:t>ΔU</w:t>
      </w:r>
      <w:r w:rsidRPr="0010116A">
        <w:rPr>
          <w:lang w:eastAsia="en-US" w:bidi="en-US"/>
        </w:rPr>
        <w:t>(</w:t>
      </w:r>
      <w:r>
        <w:rPr>
          <w:lang w:val="en-US" w:eastAsia="en-US" w:bidi="en-US"/>
        </w:rPr>
        <w:t>I</w:t>
      </w:r>
      <w:r w:rsidRPr="0010116A">
        <w:rPr>
          <w:lang w:eastAsia="en-US" w:bidi="en-US"/>
        </w:rPr>
        <w:t xml:space="preserve">) </w:t>
      </w:r>
      <w:r>
        <w:t>представляет напряжение нели</w:t>
      </w:r>
      <w:r>
        <w:t>нейности характеристики.</w:t>
      </w:r>
    </w:p>
    <w:p w:rsidR="005A377C" w:rsidRDefault="00033ECD">
      <w:pPr>
        <w:pStyle w:val="1"/>
        <w:spacing w:after="220" w:line="233" w:lineRule="auto"/>
        <w:jc w:val="both"/>
      </w:pPr>
      <w:r>
        <w:t>Динамическое сопротивление ЛЭ находится диффе</w:t>
      </w:r>
      <w:r>
        <w:t xml:space="preserve">ренцированием уравнения </w:t>
      </w:r>
      <w:r w:rsidRPr="0010116A">
        <w:rPr>
          <w:lang w:eastAsia="en-US" w:bidi="en-US"/>
        </w:rPr>
        <w:t xml:space="preserve">(3-1), </w:t>
      </w:r>
      <w:r>
        <w:t>о</w:t>
      </w:r>
      <w:r>
        <w:t>но обратно пропорционально</w:t>
      </w:r>
      <w:r w:rsidRPr="0010116A">
        <w:rPr>
          <w:lang w:eastAsia="en-US" w:bidi="en-US"/>
        </w:rPr>
        <w:t xml:space="preserve"> </w:t>
      </w:r>
      <w:r>
        <w:t>входному току</w:t>
      </w:r>
      <w:r>
        <w:br w:type="page"/>
      </w:r>
    </w:p>
    <w:p w:rsidR="005A377C" w:rsidRDefault="00033ECD">
      <w:pPr>
        <w:pStyle w:val="1"/>
        <w:spacing w:after="120" w:line="209" w:lineRule="auto"/>
        <w:jc w:val="both"/>
      </w:pPr>
      <w:r>
        <w:rPr>
          <w:noProof/>
          <w:lang w:bidi="ar-SA"/>
        </w:rPr>
        <w:lastRenderedPageBreak/>
        <w:drawing>
          <wp:anchor distT="0" distB="38100" distL="114300" distR="114300" simplePos="0" relativeHeight="125829382" behindDoc="0" locked="0" layoutInCell="1" allowOverlap="1">
            <wp:simplePos x="0" y="0"/>
            <wp:positionH relativeFrom="page">
              <wp:posOffset>246380</wp:posOffset>
            </wp:positionH>
            <wp:positionV relativeFrom="margin">
              <wp:posOffset>134620</wp:posOffset>
            </wp:positionV>
            <wp:extent cx="3694430" cy="267970"/>
            <wp:effectExtent l="0" t="0" r="0" b="0"/>
            <wp:wrapTopAndBottom/>
            <wp:docPr id="26" name="Shap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box 27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369443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Статическое сопротивление ЛЭ также зависит от то</w:t>
      </w:r>
      <w:r>
        <w:softHyphen/>
        <w:t>ка через элемент, оно максимально при</w:t>
      </w:r>
    </w:p>
    <w:p w:rsidR="005A377C" w:rsidRDefault="00033ECD">
      <w:pPr>
        <w:pStyle w:val="1"/>
        <w:spacing w:before="120" w:after="120" w:line="209" w:lineRule="auto"/>
        <w:jc w:val="both"/>
      </w:pPr>
      <w:r>
        <w:t>Основным источником погрешности логарифмирую</w:t>
      </w:r>
      <w:r>
        <w:softHyphen/>
        <w:t>щих преобразователей тока в напряжение является не</w:t>
      </w:r>
      <w:r>
        <w:softHyphen/>
        <w:t xml:space="preserve">линейность </w:t>
      </w:r>
      <w:r w:rsidRPr="0010116A">
        <w:rPr>
          <w:lang w:eastAsia="en-US" w:bidi="en-US"/>
        </w:rPr>
        <w:t>∆</w:t>
      </w:r>
      <w:r>
        <w:rPr>
          <w:lang w:val="en-US" w:eastAsia="en-US" w:bidi="en-US"/>
        </w:rPr>
        <w:t>U</w:t>
      </w:r>
      <w:r w:rsidRPr="0010116A">
        <w:rPr>
          <w:lang w:eastAsia="en-US" w:bidi="en-US"/>
        </w:rPr>
        <w:t>(</w:t>
      </w:r>
      <w:r>
        <w:rPr>
          <w:lang w:val="en-US" w:eastAsia="en-US" w:bidi="en-US"/>
        </w:rPr>
        <w:t>I</w:t>
      </w:r>
      <w:r w:rsidRPr="0010116A">
        <w:rPr>
          <w:lang w:eastAsia="en-US" w:bidi="en-US"/>
        </w:rPr>
        <w:t xml:space="preserve">). </w:t>
      </w:r>
      <w:r>
        <w:t>Из уравнения</w:t>
      </w:r>
      <w:r>
        <w:t xml:space="preserve"> </w:t>
      </w:r>
      <w:r w:rsidRPr="0010116A">
        <w:rPr>
          <w:lang w:eastAsia="en-US" w:bidi="en-US"/>
        </w:rPr>
        <w:t xml:space="preserve">(3-2) </w:t>
      </w:r>
      <w:r>
        <w:t>следует, что от</w:t>
      </w:r>
      <w:r>
        <w:softHyphen/>
        <w:t>носительная погрешность преобразования тока с помо</w:t>
      </w:r>
      <w:r>
        <w:softHyphen/>
        <w:t>щью ЛЭ связана с его нелинейностью выражением</w:t>
      </w:r>
    </w:p>
    <w:p w:rsidR="005A377C" w:rsidRDefault="00033ECD">
      <w:pPr>
        <w:jc w:val="center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>
            <wp:extent cx="3602990" cy="274320"/>
            <wp:effectExtent l="0" t="0" r="0" b="0"/>
            <wp:docPr id="28" name="Picut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36029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77C" w:rsidRDefault="005A377C">
      <w:pPr>
        <w:spacing w:after="159" w:line="1" w:lineRule="exact"/>
      </w:pPr>
    </w:p>
    <w:p w:rsidR="005A377C" w:rsidRDefault="00033ECD">
      <w:pPr>
        <w:pStyle w:val="1"/>
        <w:spacing w:after="0" w:line="206" w:lineRule="auto"/>
        <w:ind w:firstLine="0"/>
        <w:jc w:val="both"/>
      </w:pPr>
      <w:r>
        <w:t>т. е. постоянна при постоянстве абсолютной погрешности преобразования по напряжению. Для уменьшения отно</w:t>
      </w:r>
      <w:r>
        <w:t>сительной погрешности необхо</w:t>
      </w:r>
      <w:r>
        <w:t>димо минимизировать от</w:t>
      </w:r>
      <w:bookmarkStart w:id="4" w:name="_GoBack"/>
      <w:bookmarkEnd w:id="4"/>
      <w:r>
        <w:t xml:space="preserve">ношение </w:t>
      </w:r>
      <w:r w:rsidRPr="0010116A">
        <w:rPr>
          <w:lang w:eastAsia="en-US" w:bidi="en-US"/>
        </w:rPr>
        <w:t>∆</w:t>
      </w:r>
      <w:r>
        <w:rPr>
          <w:lang w:val="en-US" w:eastAsia="en-US" w:bidi="en-US"/>
        </w:rPr>
        <w:t>U</w:t>
      </w:r>
      <w:r w:rsidRPr="0010116A">
        <w:rPr>
          <w:lang w:eastAsia="en-US" w:bidi="en-US"/>
        </w:rPr>
        <w:t>/</w:t>
      </w:r>
      <w:r>
        <w:rPr>
          <w:lang w:val="en-US" w:eastAsia="en-US" w:bidi="en-US"/>
        </w:rPr>
        <w:t>a</w:t>
      </w:r>
      <w:r w:rsidRPr="0010116A">
        <w:rPr>
          <w:vertAlign w:val="subscript"/>
          <w:lang w:eastAsia="en-US" w:bidi="en-US"/>
        </w:rPr>
        <w:t>1</w:t>
      </w:r>
      <w:r w:rsidRPr="0010116A">
        <w:rPr>
          <w:lang w:eastAsia="en-US" w:bidi="en-US"/>
        </w:rPr>
        <w:t>.</w:t>
      </w:r>
    </w:p>
    <w:p w:rsidR="005A377C" w:rsidRDefault="00033ECD">
      <w:pPr>
        <w:pStyle w:val="1"/>
        <w:spacing w:after="160" w:line="206" w:lineRule="auto"/>
        <w:jc w:val="both"/>
      </w:pPr>
      <w:r>
        <w:t>Существенным источником погрешности является влияние дестабилизирующих факторов, из которых глав</w:t>
      </w:r>
      <w:r>
        <w:softHyphen/>
        <w:t>ными являются температура, а для электровакуумных ЛЭ еще и параметры электрического режима. При этом</w:t>
      </w:r>
      <w:r w:rsidRPr="0010116A">
        <w:rPr>
          <w:lang w:eastAsia="en-US" w:bidi="en-US"/>
        </w:rPr>
        <w:t xml:space="preserve"> </w:t>
      </w:r>
      <w:r>
        <w:t>могут изменяться все</w:t>
      </w:r>
      <w:r>
        <w:t xml:space="preserve"> параметры характеристики ЛЭ. Временной дрейф логарифмической характеристики так</w:t>
      </w:r>
      <w:r>
        <w:softHyphen/>
        <w:t>же проявляется в изменении этих параметров.</w:t>
      </w:r>
    </w:p>
    <w:p w:rsidR="005A377C" w:rsidRDefault="00033ECD">
      <w:pPr>
        <w:pStyle w:val="1"/>
        <w:numPr>
          <w:ilvl w:val="0"/>
          <w:numId w:val="4"/>
        </w:numPr>
        <w:tabs>
          <w:tab w:val="left" w:pos="335"/>
        </w:tabs>
        <w:spacing w:after="120" w:line="206" w:lineRule="auto"/>
        <w:ind w:firstLine="0"/>
      </w:pPr>
      <w:r>
        <w:rPr>
          <w:b/>
          <w:bCs/>
        </w:rPr>
        <w:t>Электровакуумные логарифмирующие элементы</w:t>
      </w:r>
    </w:p>
    <w:p w:rsidR="005A377C" w:rsidRDefault="00033ECD">
      <w:pPr>
        <w:pStyle w:val="1"/>
        <w:spacing w:after="120" w:line="204" w:lineRule="auto"/>
        <w:jc w:val="both"/>
      </w:pPr>
      <w:r>
        <w:rPr>
          <w:i/>
          <w:iCs/>
        </w:rPr>
        <w:t xml:space="preserve">Параметры логарифмической характеристики. </w:t>
      </w:r>
      <w:r>
        <w:t xml:space="preserve">В электровакуумных ЛЭ </w:t>
      </w:r>
      <w:proofErr w:type="gramStart"/>
      <w:r>
        <w:t>вольт-амперная</w:t>
      </w:r>
      <w:proofErr w:type="gramEnd"/>
      <w:r>
        <w:t xml:space="preserve"> </w:t>
      </w:r>
      <w:r>
        <w:t>характеристи</w:t>
      </w:r>
      <w:r>
        <w:softHyphen/>
        <w:t>ка определяется распределением (по Максвеллу) ско</w:t>
      </w:r>
      <w:r>
        <w:softHyphen/>
        <w:t xml:space="preserve">ростей электронов, </w:t>
      </w:r>
      <w:proofErr w:type="spellStart"/>
      <w:r>
        <w:t>эмиттируемых</w:t>
      </w:r>
      <w:proofErr w:type="spellEnd"/>
      <w:r>
        <w:t xml:space="preserve"> </w:t>
      </w:r>
      <w:proofErr w:type="spellStart"/>
      <w:r>
        <w:t>термокатодом</w:t>
      </w:r>
      <w:proofErr w:type="spellEnd"/>
      <w:r>
        <w:t xml:space="preserve"> при отрицательных и небольших положительных напряже</w:t>
      </w:r>
      <w:r>
        <w:softHyphen/>
        <w:t>ниях на аноде, и имеет вид:</w:t>
      </w:r>
    </w:p>
    <w:p w:rsidR="005A377C" w:rsidRDefault="00033ECD">
      <w:pPr>
        <w:jc w:val="center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>
            <wp:extent cx="3657600" cy="292735"/>
            <wp:effectExtent l="0" t="0" r="0" b="0"/>
            <wp:docPr id="29" name="Picut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3657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77C" w:rsidRDefault="005A377C">
      <w:pPr>
        <w:spacing w:after="119" w:line="1" w:lineRule="exact"/>
      </w:pPr>
    </w:p>
    <w:p w:rsidR="005A377C" w:rsidRDefault="00033ECD">
      <w:pPr>
        <w:pStyle w:val="1"/>
        <w:spacing w:line="202" w:lineRule="auto"/>
        <w:ind w:firstLine="0"/>
        <w:jc w:val="both"/>
      </w:pPr>
      <w:r>
        <w:t xml:space="preserve">где </w:t>
      </w:r>
      <w:r>
        <w:rPr>
          <w:i/>
          <w:iCs/>
          <w:lang w:val="en-US" w:eastAsia="en-US" w:bidi="en-US"/>
        </w:rPr>
        <w:t>U</w:t>
      </w:r>
      <w:r w:rsidRPr="0010116A">
        <w:rPr>
          <w:i/>
          <w:iCs/>
          <w:lang w:eastAsia="en-US" w:bidi="en-US"/>
        </w:rPr>
        <w:t xml:space="preserve"> </w:t>
      </w:r>
      <w:r>
        <w:rPr>
          <w:i/>
          <w:iCs/>
        </w:rPr>
        <w:t>—</w:t>
      </w:r>
      <w:r>
        <w:t xml:space="preserve"> разность потенциалов анода и катода диода; </w:t>
      </w:r>
      <w:r>
        <w:rPr>
          <w:i/>
          <w:iCs/>
        </w:rPr>
        <w:t>I —</w:t>
      </w:r>
      <w:r>
        <w:t xml:space="preserve"> ток через </w:t>
      </w:r>
      <w:r>
        <w:t xml:space="preserve">диод; </w:t>
      </w:r>
      <w:r>
        <w:rPr>
          <w:lang w:val="en-US" w:eastAsia="en-US" w:bidi="en-US"/>
        </w:rPr>
        <w:t>I</w:t>
      </w:r>
      <w:r w:rsidRPr="0010116A">
        <w:rPr>
          <w:vertAlign w:val="subscript"/>
          <w:lang w:eastAsia="en-US" w:bidi="en-US"/>
        </w:rPr>
        <w:t>0</w:t>
      </w:r>
      <w:r>
        <w:t xml:space="preserve"> — ток через диод при </w:t>
      </w:r>
      <w:r>
        <w:rPr>
          <w:lang w:val="en-US" w:eastAsia="en-US" w:bidi="en-US"/>
        </w:rPr>
        <w:t>U</w:t>
      </w:r>
      <w:r>
        <w:t xml:space="preserve">=0; </w:t>
      </w:r>
      <w:r>
        <w:rPr>
          <w:lang w:val="en-US" w:eastAsia="en-US" w:bidi="en-US"/>
        </w:rPr>
        <w:t>K</w:t>
      </w:r>
      <w:r>
        <w:t>—</w:t>
      </w:r>
      <w:r w:rsidRPr="0010116A">
        <w:rPr>
          <w:lang w:eastAsia="en-US" w:bidi="en-US"/>
        </w:rPr>
        <w:t xml:space="preserve"> </w:t>
      </w:r>
      <w:r>
        <w:t xml:space="preserve">постоянная Больцмана; </w:t>
      </w:r>
      <w:r>
        <w:rPr>
          <w:i/>
          <w:iCs/>
        </w:rPr>
        <w:t>Т —</w:t>
      </w:r>
      <w:r>
        <w:t xml:space="preserve"> абсолютная температура катода; </w:t>
      </w:r>
      <w:r>
        <w:rPr>
          <w:i/>
          <w:iCs/>
          <w:lang w:val="en-US" w:eastAsia="en-US" w:bidi="en-US"/>
        </w:rPr>
        <w:t>q</w:t>
      </w:r>
      <w:r w:rsidRPr="0010116A">
        <w:rPr>
          <w:i/>
          <w:iCs/>
          <w:lang w:eastAsia="en-US" w:bidi="en-US"/>
        </w:rPr>
        <w:t xml:space="preserve"> </w:t>
      </w:r>
      <w:r>
        <w:rPr>
          <w:i/>
          <w:iCs/>
        </w:rPr>
        <w:t>—</w:t>
      </w:r>
      <w:r>
        <w:t xml:space="preserve"> заряд электрона.</w:t>
      </w:r>
    </w:p>
    <w:p w:rsidR="005A377C" w:rsidRDefault="00033ECD">
      <w:pPr>
        <w:pStyle w:val="72"/>
        <w:spacing w:after="120"/>
        <w:jc w:val="right"/>
        <w:rPr>
          <w:sz w:val="16"/>
          <w:szCs w:val="16"/>
        </w:rPr>
      </w:pPr>
      <w:r>
        <w:rPr>
          <w:noProof/>
          <w:lang w:val="ru-RU" w:eastAsia="ru-RU" w:bidi="ar-SA"/>
        </w:rPr>
        <w:drawing>
          <wp:anchor distT="0" distB="0" distL="114300" distR="114300" simplePos="0" relativeHeight="125829383" behindDoc="0" locked="0" layoutInCell="1" allowOverlap="1">
            <wp:simplePos x="0" y="0"/>
            <wp:positionH relativeFrom="page">
              <wp:posOffset>1311275</wp:posOffset>
            </wp:positionH>
            <wp:positionV relativeFrom="margin">
              <wp:posOffset>875665</wp:posOffset>
            </wp:positionV>
            <wp:extent cx="1383665" cy="286385"/>
            <wp:effectExtent l="0" t="0" r="0" b="0"/>
            <wp:wrapTopAndBottom/>
            <wp:docPr id="30" name="Shap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box 31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off x="0" y="0"/>
                      <a:ext cx="1383665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63</w:t>
      </w:r>
    </w:p>
    <w:sectPr w:rsidR="005A377C">
      <w:footerReference w:type="even" r:id="rId24"/>
      <w:footerReference w:type="default" r:id="rId25"/>
      <w:pgSz w:w="6606" w:h="10721"/>
      <w:pgMar w:top="253" w:right="401" w:bottom="339" w:left="388" w:header="0" w:footer="3" w:gutter="0"/>
      <w:pgNumType w:start="63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3ECD" w:rsidRDefault="00033ECD">
      <w:r>
        <w:separator/>
      </w:r>
    </w:p>
  </w:endnote>
  <w:endnote w:type="continuationSeparator" w:id="0">
    <w:p w:rsidR="00033ECD" w:rsidRDefault="00033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77C" w:rsidRDefault="00033ECD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0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5A377C" w:rsidRDefault="00033ECD">
                          <w:pPr>
                            <w:pStyle w:val="a5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instrText xml:space="preserve"> PAGE \* MERGEFORMAT </w:instrText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301.85000000000002pt;margin-top:509.30000000000001pt;width:4.1500000000000004pt;height:6.5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77C" w:rsidRDefault="00033ECD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0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5A377C" w:rsidRDefault="00033ECD">
                          <w:pPr>
                            <w:pStyle w:val="a5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instrText xml:space="preserve"> PAGE \* MERGEFORMAT </w:instrText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0116A">
                            <w:rPr>
                              <w:rFonts w:ascii="Cambria" w:eastAsia="Cambria" w:hAnsi="Cambria" w:cs="Cambria"/>
                              <w:noProof/>
                              <w:sz w:val="16"/>
                              <w:szCs w:val="16"/>
                            </w:rPr>
                            <w:t>53</w:t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1" o:spid="_x0000_s1029" type="#_x0000_t202" style="position:absolute;margin-left:301.85pt;margin-top:509.3pt;width:4.15pt;height:6.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" filled="f" stroked="f">
              <v:textbox style="mso-fit-shape-to-text:t" inset="0,0,0,0">
                <w:txbxContent>
                  <w:p w:rsidR="005A377C" w:rsidRDefault="00033ECD">
                    <w:pPr>
                      <w:pStyle w:val="a5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instrText xml:space="preserve"> PAGE \* MERGEFORMAT </w:instrText>
                    </w: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fldChar w:fldCharType="separate"/>
                    </w:r>
                    <w:r w:rsidR="0010116A">
                      <w:rPr>
                        <w:rFonts w:ascii="Cambria" w:eastAsia="Cambria" w:hAnsi="Cambria" w:cs="Cambria"/>
                        <w:noProof/>
                        <w:sz w:val="16"/>
                        <w:szCs w:val="16"/>
                      </w:rPr>
                      <w:t>53</w:t>
                    </w: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77C" w:rsidRDefault="005A377C">
    <w:pPr>
      <w:spacing w:line="1" w:lineRule="exac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77C" w:rsidRDefault="005A377C">
    <w:pPr>
      <w:spacing w:line="1" w:lineRule="exac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77C" w:rsidRDefault="00033ECD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7" behindDoc="1" locked="0" layoutInCell="1" allowOverlap="1">
              <wp:simplePos x="0" y="0"/>
              <wp:positionH relativeFrom="page">
                <wp:posOffset>226060</wp:posOffset>
              </wp:positionH>
              <wp:positionV relativeFrom="page">
                <wp:posOffset>6531610</wp:posOffset>
              </wp:positionV>
              <wp:extent cx="105410" cy="82550"/>
              <wp:effectExtent l="0" t="0" r="0" b="0"/>
              <wp:wrapNone/>
              <wp:docPr id="18" name="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410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5A377C" w:rsidRDefault="00033ECD">
                          <w:pPr>
                            <w:pStyle w:val="a5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instrText xml:space="preserve"> PAGE \* MERGEFORMAT </w:instrText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0116A">
                            <w:rPr>
                              <w:rFonts w:ascii="Cambria" w:eastAsia="Cambria" w:hAnsi="Cambria" w:cs="Cambria"/>
                              <w:noProof/>
                              <w:sz w:val="16"/>
                              <w:szCs w:val="16"/>
                            </w:rPr>
                            <w:t>60</w:t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18" o:spid="_x0000_s1030" type="#_x0000_t202" style="position:absolute;margin-left:17.8pt;margin-top:514.3pt;width:8.3pt;height:6.5pt;z-index:-44040178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" filled="f" stroked="f">
              <v:textbox style="mso-fit-shape-to-text:t" inset="0,0,0,0">
                <w:txbxContent>
                  <w:p w:rsidR="005A377C" w:rsidRDefault="00033ECD">
                    <w:pPr>
                      <w:pStyle w:val="a5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instrText xml:space="preserve"> PAGE \* MERGEFORMAT </w:instrText>
                    </w: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fldChar w:fldCharType="separate"/>
                    </w:r>
                    <w:r w:rsidR="0010116A">
                      <w:rPr>
                        <w:rFonts w:ascii="Cambria" w:eastAsia="Cambria" w:hAnsi="Cambria" w:cs="Cambria"/>
                        <w:noProof/>
                        <w:sz w:val="16"/>
                        <w:szCs w:val="16"/>
                      </w:rPr>
                      <w:t>60</w:t>
                    </w: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77C" w:rsidRDefault="00033ECD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5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effectExtent l="0" t="0" r="0" b="0"/>
              <wp:wrapNone/>
              <wp:docPr id="16" name="Shap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0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5A377C" w:rsidRDefault="00033ECD">
                          <w:pPr>
                            <w:pStyle w:val="a5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instrText xml:space="preserve"> PAGE \* MERGEFORMAT </w:instrText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0116A">
                            <w:rPr>
                              <w:rFonts w:ascii="Cambria" w:eastAsia="Cambria" w:hAnsi="Cambria" w:cs="Cambria"/>
                              <w:noProof/>
                              <w:sz w:val="16"/>
                              <w:szCs w:val="16"/>
                            </w:rPr>
                            <w:t>61</w:t>
                          </w:r>
                          <w:r>
                            <w:rPr>
                              <w:rFonts w:ascii="Cambria" w:eastAsia="Cambria" w:hAnsi="Cambria" w:cs="Cambri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16" o:spid="_x0000_s1031" type="#_x0000_t202" style="position:absolute;margin-left:301.85pt;margin-top:509.3pt;width:4.15pt;height:6.5pt;z-index:-44040178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" filled="f" stroked="f">
              <v:textbox style="mso-fit-shape-to-text:t" inset="0,0,0,0">
                <w:txbxContent>
                  <w:p w:rsidR="005A377C" w:rsidRDefault="00033ECD">
                    <w:pPr>
                      <w:pStyle w:val="a5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instrText xml:space="preserve"> PAGE \* MERGEFORMAT </w:instrText>
                    </w: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fldChar w:fldCharType="separate"/>
                    </w:r>
                    <w:r w:rsidR="0010116A">
                      <w:rPr>
                        <w:rFonts w:ascii="Cambria" w:eastAsia="Cambria" w:hAnsi="Cambria" w:cs="Cambria"/>
                        <w:noProof/>
                        <w:sz w:val="16"/>
                        <w:szCs w:val="16"/>
                      </w:rPr>
                      <w:t>61</w:t>
                    </w:r>
                    <w:r>
                      <w:rPr>
                        <w:rFonts w:ascii="Cambria" w:eastAsia="Cambria" w:hAnsi="Cambria" w:cs="Cambri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77C" w:rsidRDefault="00033ECD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9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effectExtent l="0" t="0" r="0" b="0"/>
              <wp:wrapNone/>
              <wp:docPr id="20" name="Shap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60" cy="7556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5A377C" w:rsidRDefault="00033ECD">
                          <w:pPr>
                            <w:pStyle w:val="a5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i/>
                              <w:iCs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Cambria" w:eastAsia="Cambria" w:hAnsi="Cambria" w:cs="Cambria"/>
                              <w:i/>
                              <w:iCs/>
                              <w:sz w:val="16"/>
                              <w:szCs w:val="16"/>
                            </w:rPr>
                            <w:instrText xml:space="preserve"> PAGE \* MERGEFORMAT </w:instrText>
                          </w:r>
                          <w:r>
                            <w:rPr>
                              <w:rFonts w:ascii="Cambria" w:eastAsia="Cambria" w:hAnsi="Cambria" w:cs="Cambria"/>
                              <w:i/>
                              <w:i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0116A">
                            <w:rPr>
                              <w:rFonts w:ascii="Cambria" w:eastAsia="Cambria" w:hAnsi="Cambria" w:cs="Cambria"/>
                              <w:i/>
                              <w:iCs/>
                              <w:noProof/>
                              <w:sz w:val="16"/>
                              <w:szCs w:val="16"/>
                            </w:rPr>
                            <w:t>58</w:t>
                          </w:r>
                          <w:r>
                            <w:rPr>
                              <w:rFonts w:ascii="Cambria" w:eastAsia="Cambria" w:hAnsi="Cambria" w:cs="Cambria"/>
                              <w:i/>
                              <w:i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20" o:spid="_x0000_s1032" type="#_x0000_t202" style="position:absolute;margin-left:26.5pt;margin-top:516.65pt;width:3.8pt;height:5.95pt;z-index:-44040178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" filled="f" stroked="f">
              <v:textbox style="mso-fit-shape-to-text:t" inset="0,0,0,0">
                <w:txbxContent>
                  <w:p w:rsidR="005A377C" w:rsidRDefault="00033ECD">
                    <w:pPr>
                      <w:pStyle w:val="a5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Cambria" w:eastAsia="Cambria" w:hAnsi="Cambria" w:cs="Cambria"/>
                        <w:i/>
                        <w:iCs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Cambria" w:eastAsia="Cambria" w:hAnsi="Cambria" w:cs="Cambria"/>
                        <w:i/>
                        <w:iCs/>
                        <w:sz w:val="16"/>
                        <w:szCs w:val="16"/>
                      </w:rPr>
                      <w:instrText xml:space="preserve"> PAGE \* MERGEFORMAT </w:instrText>
                    </w:r>
                    <w:r>
                      <w:rPr>
                        <w:rFonts w:ascii="Cambria" w:eastAsia="Cambria" w:hAnsi="Cambria" w:cs="Cambria"/>
                        <w:i/>
                        <w:iCs/>
                        <w:sz w:val="16"/>
                        <w:szCs w:val="16"/>
                      </w:rPr>
                      <w:fldChar w:fldCharType="separate"/>
                    </w:r>
                    <w:r w:rsidR="0010116A">
                      <w:rPr>
                        <w:rFonts w:ascii="Cambria" w:eastAsia="Cambria" w:hAnsi="Cambria" w:cs="Cambria"/>
                        <w:i/>
                        <w:iCs/>
                        <w:noProof/>
                        <w:sz w:val="16"/>
                        <w:szCs w:val="16"/>
                      </w:rPr>
                      <w:t>58</w:t>
                    </w:r>
                    <w:r>
                      <w:rPr>
                        <w:rFonts w:ascii="Cambria" w:eastAsia="Cambria" w:hAnsi="Cambria" w:cs="Cambria"/>
                        <w:i/>
                        <w:iCs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77C" w:rsidRDefault="005A377C">
    <w:pPr>
      <w:spacing w:line="1" w:lineRule="exact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77C" w:rsidRDefault="005A377C">
    <w:pPr>
      <w:spacing w:line="1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3ECD" w:rsidRDefault="00033ECD">
      <w:r>
        <w:separator/>
      </w:r>
    </w:p>
  </w:footnote>
  <w:footnote w:type="continuationSeparator" w:id="0">
    <w:p w:rsidR="00033ECD" w:rsidRDefault="00033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323CBC"/>
    <w:multiLevelType w:val="multilevel"/>
    <w:tmpl w:val="7AF2FBA6"/>
    <w:lvl w:ilvl="0">
      <w:start w:val="3"/>
      <w:numFmt w:val="russianLow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3E82CE8"/>
    <w:multiLevelType w:val="multilevel"/>
    <w:tmpl w:val="F91663A2"/>
    <w:lvl w:ilvl="0">
      <w:start w:val="1"/>
      <w:numFmt w:val="russianLow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A997AB1"/>
    <w:multiLevelType w:val="multilevel"/>
    <w:tmpl w:val="40A6A286"/>
    <w:lvl w:ilvl="0">
      <w:start w:val="1"/>
      <w:numFmt w:val="russianLow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BE231C2"/>
    <w:multiLevelType w:val="multilevel"/>
    <w:tmpl w:val="3662CBF8"/>
    <w:lvl w:ilvl="0">
      <w:start w:val="2"/>
      <w:numFmt w:val="russianLow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77C"/>
    <w:rsid w:val="00033ECD"/>
    <w:rsid w:val="0010116A"/>
    <w:rsid w:val="005A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AE7A8D-3C3E-4EF3-9178-5FCE52B4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4">
    <w:name w:val="Колонтитул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7">
    <w:name w:val="Заголовок №7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a8">
    <w:name w:val="Другое_"/>
    <w:basedOn w:val="a0"/>
    <w:link w:val="a9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71">
    <w:name w:val="Основной текст (7)_"/>
    <w:basedOn w:val="a0"/>
    <w:link w:val="7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character" w:customStyle="1" w:styleId="aa">
    <w:name w:val="Подпись к картинке_"/>
    <w:basedOn w:val="a0"/>
    <w:link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0">
    <w:name w:val="Основной текст (10)_"/>
    <w:basedOn w:val="a0"/>
    <w:link w:val="100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1">
    <w:name w:val="Основной текст1"/>
    <w:basedOn w:val="a"/>
    <w:link w:val="a3"/>
    <w:pPr>
      <w:spacing w:after="40"/>
      <w:ind w:firstLine="36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5">
    <w:name w:val="Колонтитул"/>
    <w:basedOn w:val="a"/>
    <w:link w:val="a4"/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70">
    <w:name w:val="Заголовок №7"/>
    <w:basedOn w:val="a"/>
    <w:link w:val="7"/>
    <w:pPr>
      <w:spacing w:after="160" w:line="223" w:lineRule="auto"/>
      <w:outlineLvl w:val="6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20">
    <w:name w:val="Основной текст (2)"/>
    <w:basedOn w:val="a"/>
    <w:link w:val="2"/>
    <w:pPr>
      <w:spacing w:after="180" w:line="197" w:lineRule="auto"/>
      <w:ind w:firstLine="42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a7">
    <w:name w:val="Подпись к таблице"/>
    <w:basedOn w:val="a"/>
    <w:link w:val="a6"/>
    <w:pPr>
      <w:spacing w:line="221" w:lineRule="auto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a9">
    <w:name w:val="Другое"/>
    <w:basedOn w:val="a"/>
    <w:link w:val="a8"/>
    <w:pPr>
      <w:ind w:firstLine="360"/>
    </w:pPr>
    <w:rPr>
      <w:rFonts w:ascii="Cambria" w:eastAsia="Cambria" w:hAnsi="Cambria" w:cs="Cambria"/>
      <w:sz w:val="16"/>
      <w:szCs w:val="16"/>
    </w:rPr>
  </w:style>
  <w:style w:type="paragraph" w:customStyle="1" w:styleId="72">
    <w:name w:val="Основной текст (7)"/>
    <w:basedOn w:val="a"/>
    <w:link w:val="71"/>
    <w:rPr>
      <w:rFonts w:ascii="Times New Roman" w:eastAsia="Times New Roman" w:hAnsi="Times New Roman" w:cs="Times New Roman"/>
      <w:sz w:val="15"/>
      <w:szCs w:val="15"/>
      <w:lang w:val="en-US" w:eastAsia="en-US" w:bidi="en-US"/>
    </w:rPr>
  </w:style>
  <w:style w:type="paragraph" w:customStyle="1" w:styleId="ab">
    <w:name w:val="Подпись к картинке"/>
    <w:basedOn w:val="a"/>
    <w:link w:val="aa"/>
    <w:pPr>
      <w:spacing w:line="197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100">
    <w:name w:val="Основной текст (10)"/>
    <w:basedOn w:val="a"/>
    <w:link w:val="10"/>
    <w:pPr>
      <w:ind w:firstLine="360"/>
    </w:pPr>
    <w:rPr>
      <w:rFonts w:ascii="Cambria" w:eastAsia="Cambria" w:hAnsi="Cambria" w:cs="Cambri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3.png"/><Relationship Id="rId18" Type="http://schemas.openxmlformats.org/officeDocument/2006/relationships/footer" Target="footer7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footer" Target="footer6.xm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footer" Target="footer4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2323</Words>
  <Characters>13242</Characters>
  <Application>Microsoft Office Word</Application>
  <DocSecurity>0</DocSecurity>
  <Lines>110</Lines>
  <Paragraphs>31</Paragraphs>
  <ScaleCrop>false</ScaleCrop>
  <Company/>
  <LinksUpToDate>false</LinksUpToDate>
  <CharactersWithSpaces>15534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2022-06-01T17:46:00Z</dcterms:created>
  <dcterms:modified xsi:type="dcterms:W3CDTF">2022-06-01T17:55:00Z</dcterms:modified>
</cp:coreProperties>
</file>