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rPr/>
      </w:pPr>
      <w:bookmarkStart w:colFirst="0" w:colLast="0" w:name="_ilrdr9q5zbxu" w:id="0"/>
      <w:bookmarkEnd w:id="0"/>
      <w:r w:rsidDel="00000000" w:rsidR="00000000" w:rsidRPr="00000000">
        <w:rPr>
          <w:rtl w:val="0"/>
        </w:rPr>
        <w:t xml:space="preserve">Sample Assessment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parallel programming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different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sequential programming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multi-core computer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attempt to improve performance as compared to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single-core computer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Performance Computing (HPC)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www.top500.org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op500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