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u w:val="single"/>
        </w:rPr>
      </w:pPr>
      <w:bookmarkStart w:colFirst="0" w:colLast="0" w:name="_ympulywhejtx" w:id="0"/>
      <w:bookmarkEnd w:id="0"/>
      <w:r w:rsidDel="00000000" w:rsidR="00000000" w:rsidRPr="00000000">
        <w:rPr>
          <w:sz w:val="36"/>
          <w:szCs w:val="36"/>
          <w:u w:val="single"/>
          <w:rtl w:val="0"/>
        </w:rPr>
        <w:t xml:space="preserve">Lesson 10.1: Instructor Guide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lesson is meant to be a very basic primer to getting started with Python.  It quickly covers simple Python-based syntax.  While the intention is for this to be done on an HPC cluster, it can easily be done on home computers where students can download and install Python.  Start with presenting the slides and then the exercises are meant for the students to practice what is in the slides.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pitfalls include</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not able to use a Unix-based text editor</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having much experience with basic programming functions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