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0015F" w14:textId="77777777" w:rsidR="00302B33" w:rsidRDefault="00302B33" w:rsidP="00302B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5B15D2D" w14:textId="77777777" w:rsidR="00302B33" w:rsidRDefault="00302B33" w:rsidP="00302B3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0503BA7" w14:textId="77777777" w:rsidR="00302B33" w:rsidRDefault="00302B33" w:rsidP="00302B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210D20E7" w14:textId="77777777" w:rsidR="00302B33" w:rsidRDefault="00302B33" w:rsidP="00302B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94B8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FB41058" w14:textId="77777777" w:rsidR="00302B33" w:rsidRDefault="00302B33" w:rsidP="00302B3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E3BA57" w14:textId="77777777" w:rsidR="00302B3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706231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5565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73A952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A339F7B" w14:textId="77777777" w:rsidR="00302B33" w:rsidRPr="003D0773" w:rsidRDefault="00302B33" w:rsidP="00302B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A1E42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CE78506" w14:textId="77777777" w:rsidR="00302B33" w:rsidRPr="003D0773" w:rsidRDefault="00302B33" w:rsidP="00302B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E6EFC0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E8877E8" w14:textId="77777777" w:rsidR="00302B33" w:rsidRPr="003D0773" w:rsidRDefault="00302B33" w:rsidP="00302B3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20D9B6E5" w:rsidR="00ED523F" w:rsidRDefault="00302B3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751CE2">
        <w:rPr>
          <w:rFonts w:ascii="Times New Roman" w:eastAsia="Times New Roman" w:hAnsi="Times New Roman" w:cs="Times New Roman"/>
          <w:sz w:val="24"/>
          <w:szCs w:val="24"/>
        </w:rPr>
        <w:lastRenderedPageBreak/>
        <w:t>The students should watch the videos and reread the lesson</w:t>
      </w:r>
      <w:bookmarkStart w:id="9" w:name="_GoBack"/>
      <w:bookmarkEnd w:id="9"/>
      <w:r w:rsidR="00751CE2">
        <w:rPr>
          <w:rFonts w:ascii="Times New Roman" w:eastAsia="Times New Roman" w:hAnsi="Times New Roman" w:cs="Times New Roman"/>
          <w:sz w:val="24"/>
          <w:szCs w:val="24"/>
        </w:rPr>
        <w:t xml:space="preserve"> before doing the exercises. </w:t>
      </w:r>
    </w:p>
    <w:p w14:paraId="00000003" w14:textId="77777777" w:rsidR="00ED523F" w:rsidRDefault="00751CE2">
      <w:r>
        <w:rPr>
          <w:rFonts w:ascii="Times New Roman" w:eastAsia="Times New Roman" w:hAnsi="Times New Roman" w:cs="Times New Roman"/>
          <w:sz w:val="24"/>
          <w:szCs w:val="24"/>
        </w:rPr>
        <w:t xml:space="preserve">It would be </w:t>
      </w:r>
      <w:r>
        <w:t xml:space="preserve">good to come up with 2 or 3 exercises for the students to practice what they learned. For this section I think I should put the information above. The exercises should go to the “Sample assessment”. Let me copy them there also.   </w:t>
      </w:r>
    </w:p>
    <w:p w14:paraId="00000004" w14:textId="77777777" w:rsidR="00ED523F" w:rsidRDefault="00751CE2">
      <w:pPr>
        <w:numPr>
          <w:ilvl w:val="0"/>
          <w:numId w:val="1"/>
        </w:numPr>
      </w:pPr>
      <w:r>
        <w:t>What is scientific workfl</w:t>
      </w:r>
      <w:r>
        <w:t>ow?</w:t>
      </w:r>
    </w:p>
    <w:p w14:paraId="00000005" w14:textId="77777777" w:rsidR="00ED523F" w:rsidRDefault="00751CE2">
      <w:pPr>
        <w:numPr>
          <w:ilvl w:val="0"/>
          <w:numId w:val="1"/>
        </w:numPr>
      </w:pPr>
      <w:r>
        <w:t>How many scientific workflow tools do you know? What are they? Could you explain the differences?</w:t>
      </w:r>
    </w:p>
    <w:p w14:paraId="00000006" w14:textId="77777777" w:rsidR="00ED523F" w:rsidRDefault="00751CE2">
      <w:pPr>
        <w:numPr>
          <w:ilvl w:val="0"/>
          <w:numId w:val="1"/>
        </w:numPr>
      </w:pPr>
      <w:r>
        <w:t xml:space="preserve">Could you create a simple workflow? As examples, weather forecast in a city, running a program on a supercomputer remotely, etc.  </w:t>
      </w:r>
    </w:p>
    <w:sectPr w:rsidR="00ED52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71384"/>
    <w:multiLevelType w:val="multilevel"/>
    <w:tmpl w:val="C94C01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F"/>
    <w:rsid w:val="00302B33"/>
    <w:rsid w:val="00751CE2"/>
    <w:rsid w:val="00E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DF9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2020-09-08T17:55:00Z</dcterms:created>
  <dcterms:modified xsi:type="dcterms:W3CDTF">2020-09-08T17:59:00Z</dcterms:modified>
</cp:coreProperties>
</file>