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Instructions for Students: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should watch the videos and reread the module before doing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would be </w:t>
      </w:r>
      <w:r w:rsidDel="00000000" w:rsidR="00000000" w:rsidRPr="00000000">
        <w:rPr>
          <w:rtl w:val="0"/>
        </w:rPr>
        <w:t xml:space="preserve">good to come up with 2 or 3 exercises for the students to practice what they learned. For this section I think I should put the information above. The exercises should go to the “Sample assessment”. Let me copy them there also.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scientific workflow?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scientific workflow tools do you know? What are they? Could you explain the differences?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create a simple workflow? As examples, weather forecast in a city, running a program on a supercomputer remotely, etc.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