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rFonts w:ascii="Avenir" w:cs="Avenir" w:eastAsia="Avenir" w:hAnsi="Avenir"/>
        </w:rPr>
      </w:pPr>
      <w:bookmarkStart w:colFirst="0" w:colLast="0" w:name="_vokkt4tz4vjv" w:id="0"/>
      <w:bookmarkEnd w:id="0"/>
      <w:r w:rsidDel="00000000" w:rsidR="00000000" w:rsidRPr="00000000">
        <w:rPr>
          <w:rFonts w:ascii="Avenir" w:cs="Avenir" w:eastAsia="Avenir" w:hAnsi="Avenir"/>
          <w:rtl w:val="0"/>
        </w:rPr>
        <w:t xml:space="preserve">Summative Assessment</w:t>
      </w:r>
    </w:p>
    <w:p w:rsidR="00000000" w:rsidDel="00000000" w:rsidP="00000000" w:rsidRDefault="00000000" w:rsidRPr="00000000" w14:paraId="00000002">
      <w:pPr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This set of modules provides a sample summative assessment: a student project. An alternative type of student assessment might include an exam or quiz consisting of multiple-choice or free-response questions.</w:t>
      </w:r>
    </w:p>
    <w:p w:rsidR="00000000" w:rsidDel="00000000" w:rsidP="00000000" w:rsidRDefault="00000000" w:rsidRPr="00000000" w14:paraId="00000003">
      <w:pPr>
        <w:pStyle w:val="Heading4"/>
        <w:rPr>
          <w:rFonts w:ascii="Avenir" w:cs="Avenir" w:eastAsia="Avenir" w:hAnsi="Avenir"/>
        </w:rPr>
      </w:pPr>
      <w:bookmarkStart w:colFirst="0" w:colLast="0" w:name="_577xwtk6yzx" w:id="1"/>
      <w:bookmarkEnd w:id="1"/>
      <w:r w:rsidDel="00000000" w:rsidR="00000000" w:rsidRPr="00000000">
        <w:rPr>
          <w:rFonts w:ascii="Avenir" w:cs="Avenir" w:eastAsia="Avenir" w:hAnsi="Avenir"/>
          <w:rtl w:val="0"/>
        </w:rPr>
        <w:t xml:space="preserve">Sample Summative Assessment: Student Project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Research component: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students will use internet resources to find a fluid dynamics problem they wish to explore with PLUTO.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Coding component</w:t>
      </w:r>
      <w:r w:rsidDel="00000000" w:rsidR="00000000" w:rsidRPr="00000000">
        <w:rPr>
          <w:rFonts w:ascii="Avenir" w:cs="Avenir" w:eastAsia="Avenir" w:hAnsi="Avenir"/>
          <w:rtl w:val="0"/>
        </w:rPr>
        <w:t xml:space="preserve">: students will identify an appropriate test problem to modify. Students will then edit the definitions.h, init.c and pluto.ini files to initialize the problem.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Testing component</w:t>
      </w:r>
      <w:r w:rsidDel="00000000" w:rsidR="00000000" w:rsidRPr="00000000">
        <w:rPr>
          <w:rFonts w:ascii="Avenir" w:cs="Avenir" w:eastAsia="Avenir" w:hAnsi="Avenir"/>
          <w:rtl w:val="0"/>
        </w:rPr>
        <w:t xml:space="preserve">: Students will test code at lower mesh resolution on development queue, and modify code as needed. Students will generate makefile (python script), compile with MI, schedule, run, and debug C code.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Simulation component: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Students will select appropriate simulation time and mesh resolution, then allocate cluster resources based on prior performance and scaling results. Students will schedule job on cluster, and analyze performance.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Visualization component: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students will visualize and animate simulation results in VisIt.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Analysis component: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Students will qualitatively and quantitatively analyse their results, and compare them to published results.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Discussion component: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students will critically analyze their code, their methodology and their results. Students will reflect upon what they learned and possible next steps.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i w:val="1"/>
          <w:rtl w:val="0"/>
        </w:rPr>
        <w:t xml:space="preserve">Reference section:</w:t>
      </w:r>
      <w:r w:rsidDel="00000000" w:rsidR="00000000" w:rsidRPr="00000000">
        <w:rPr>
          <w:rFonts w:ascii="Avenir" w:cs="Avenir" w:eastAsia="Avenir" w:hAnsi="Avenir"/>
          <w:rtl w:val="0"/>
        </w:rPr>
        <w:t xml:space="preserve"> students will properly cite appropriate references.</w:t>
      </w:r>
    </w:p>
    <w:p w:rsidR="00000000" w:rsidDel="00000000" w:rsidP="00000000" w:rsidRDefault="00000000" w:rsidRPr="00000000" w14:paraId="0000000C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