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2.1 Exercises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Identify data and task parallelism aspects of finding the area under the curve of a polynomial on a range of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Include a justification to explain why a part or the entire problem is data or task parallel.  For each aspect of parallelism include a discussion of why it is not the other type of parallelism too.</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variables in the set that solve the problem.  Assume that there are 5 linear equations with 5 unknowns yielding a 5x6 matrix (the 6</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column (rightmost column) is the solution set column and is not converted into the identity matrix).  Devise a schedule of operations and identify if each operation is data or task parallel.  Include rational as to why each operation is data or task parallel.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 as to why each operation is data or task parallel.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