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Sample Assessment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the benefits of parallelism.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the sources of parallel overhead.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Amdahl’s Law?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Gustafson’s Law?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speedup, efficiency and iso efficiency metrics of the parallel system.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some speedup factors that lead to performance enhancement in parallel programs.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20-07-07T10:01:20Z"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good, but I would suggest providing a scientific example or scenario and explore these questions then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