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9arp9cdcloo" w:id="0"/>
      <w:bookmarkEnd w:id="0"/>
      <w:r w:rsidDel="00000000" w:rsidR="00000000" w:rsidRPr="00000000">
        <w:rPr>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introduces the idea of an </w:t>
      </w:r>
      <w:r w:rsidDel="00000000" w:rsidR="00000000" w:rsidRPr="00000000">
        <w:rPr>
          <w:rFonts w:ascii="Times New Roman" w:cs="Times New Roman" w:eastAsia="Times New Roman" w:hAnsi="Times New Roman"/>
          <w:b w:val="1"/>
          <w:sz w:val="24"/>
          <w:szCs w:val="24"/>
          <w:rtl w:val="0"/>
        </w:rPr>
        <w:t xml:space="preserve">embarrassingly parallel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toward the purpose of getting students to start thinking about parallel design.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formal code in this module, and it is not recommended to dive into a programming language at this stage. The goal is to introduce simple problems and their sequential solutions, and then give students time to think about a parallel solution before revealing the answer.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students are familiar with pseudocode and how to write it, you could introduce the three problems themselves, then have them first come up with the sequential pseudocode before approaching the parallel versions.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rPr/>
      </w:pPr>
      <w:bookmarkStart w:colFirst="0" w:colLast="0" w:name="_gxgp4vf8r6s4" w:id="1"/>
      <w:bookmarkEnd w:id="1"/>
      <w:r w:rsidDel="00000000" w:rsidR="00000000" w:rsidRPr="00000000">
        <w:rPr>
          <w:rtl w:val="0"/>
        </w:rPr>
        <w:t xml:space="preserve">Common Pitfalls for Students and Instructors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pitfall is moving too quickly through this module. After presenting a sequential solution to a problem, it is recommended to pause to give students time to really think about how to parallelize before simply revealing the solution.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no other pitfalls should be expected.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