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uh0eer8vlw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Introduction to Parallel Computing</w:t>
      </w:r>
      <w:r w:rsidDel="00000000" w:rsidR="00000000" w:rsidRPr="00000000">
        <w:rPr>
          <w:b w:val="1"/>
          <w:color w:val="000000"/>
          <w:rtl w:val="0"/>
        </w:rPr>
        <w:t xml:space="preserve"> at: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https://docs.google.com/document/d/1JLUYcCvP1Uhc_FLVPmVui3muM7HQ72z8PrGunSxkP5o/edit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LUYcCvP1Uhc_FLVPmVui3muM7HQ72z8PrGunSxkP5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