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Assessments in this module are geared toward understanding speedup, Amdahl’s Law, and Gustafson’s Law. Assessments can be issued under the form of providing the parallel or serial portion of a program and asking students to calculate potential speed up given a certain number of additional processors.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way to frame the question is that assuming a research wants their program to run X times faster (speedup), and they know the serial proportion of this program, is it possible to add more resources to do this, and how many.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