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F46D3" w14:textId="77777777" w:rsidR="00997275" w:rsidRPr="00E523C4" w:rsidRDefault="00997275" w:rsidP="0099727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6FCF1F4" w14:textId="77777777" w:rsidR="00997275" w:rsidRPr="00E523C4" w:rsidRDefault="00997275" w:rsidP="0099727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0DB0DA9" w14:textId="205CB7C8" w:rsidR="00997275" w:rsidRDefault="00322019" w:rsidP="0099727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="00997275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97275" w:rsidRPr="007243FC">
        <w:rPr>
          <w:rFonts w:ascii="Times New Roman" w:eastAsia="Times New Roman" w:hAnsi="Times New Roman" w:cs="Times New Roman"/>
          <w:b/>
          <w:sz w:val="32"/>
          <w:szCs w:val="32"/>
        </w:rPr>
        <w:t>Running Code on a Cluster 1</w:t>
      </w:r>
    </w:p>
    <w:p w14:paraId="2EA7D514" w14:textId="0B19E8C1" w:rsidR="00997275" w:rsidRPr="005037C1" w:rsidRDefault="00997275" w:rsidP="009972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A256E37" w14:textId="77A61B15" w:rsidR="00997275" w:rsidRDefault="00997275" w:rsidP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60F80CA" w14:textId="77777777" w:rsidR="0058149F" w:rsidRDefault="0058149F" w:rsidP="0058149F"/>
    <w:p w14:paraId="5BCCAAFD" w14:textId="77777777" w:rsidR="0058149F" w:rsidRDefault="00322019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1D0E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5C88214" w14:textId="77777777" w:rsidR="0058149F" w:rsidRPr="00E523C4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8330EC3" w14:textId="77777777" w:rsidR="0058149F" w:rsidRDefault="0058149F" w:rsidP="005814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A0BFC" w14:textId="77777777" w:rsidR="0058149F" w:rsidRPr="002D76D4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73A7E6A" w14:textId="77777777" w:rsidR="0058149F" w:rsidRDefault="0058149F" w:rsidP="005814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0875E" w14:textId="77777777" w:rsidR="0058149F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725F957" w14:textId="77777777" w:rsidR="0058149F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A94CED" w14:textId="1E75D39C" w:rsidR="0058149F" w:rsidRDefault="0058149F" w:rsidP="0058149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3" w:name="_GoBack"/>
      <w:bookmarkEnd w:id="3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https://bluewaters.ncsa.illinois.edu/using-aprun</w:t>
      </w:r>
    </w:p>
    <w:p w14:paraId="00000004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Queueing policies: https://bluewaters.ncsa.illinois.edu/queues-and-scheduling-policies</w:t>
      </w:r>
    </w:p>
    <w:p w14:paraId="00000005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Accessing compute nodes: https://bluewaters.ncsa.illinois.edu/accessing</w:t>
      </w:r>
    </w:p>
    <w:p w14:paraId="00000006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https://portal.tacc.utexas.edu/user-guides/stampede2</w:t>
        </w:r>
      </w:hyperlink>
    </w:p>
    <w:p w14:paraId="00000007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Globus at TACC: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https://portal.tacc.utexas.edu/tutorials/globus</w:t>
        </w:r>
      </w:hyperlink>
    </w:p>
    <w:p w14:paraId="00000008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STAMPEDE2 user guide: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https://portal.tacc.utexas.edu/user-guides/stampede2</w:t>
        </w:r>
      </w:hyperlink>
    </w:p>
    <w:p w14:paraId="00000009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XSEDE Educational allocations: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https://portal.xsede.org/allocations/policies</w:t>
        </w:r>
      </w:hyperlink>
    </w:p>
    <w:sectPr w:rsidR="002B0A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09"/>
    <w:rsid w:val="00247C7A"/>
    <w:rsid w:val="002B0A09"/>
    <w:rsid w:val="00322019"/>
    <w:rsid w:val="0058149F"/>
    <w:rsid w:val="0099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D2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972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ortal.tacc.utexas.edu/user-guides/stampede2" TargetMode="External"/><Relationship Id="rId12" Type="http://schemas.openxmlformats.org/officeDocument/2006/relationships/hyperlink" Target="https://portal.xsede.org/allocations/policie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portal.tacc.utexas.edu/user-guides/stampede2" TargetMode="External"/><Relationship Id="rId10" Type="http://schemas.openxmlformats.org/officeDocument/2006/relationships/hyperlink" Target="https://portal.tacc.utexas.edu/tutorials/glob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2020-08-22T17:13:00Z</dcterms:created>
  <dcterms:modified xsi:type="dcterms:W3CDTF">2020-09-12T20:23:00Z</dcterms:modified>
</cp:coreProperties>
</file>