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F96CD1" w14:textId="77777777" w:rsidR="00F257E9" w:rsidRPr="00E523C4" w:rsidRDefault="00F257E9" w:rsidP="00F257E9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chtknfdj8ha5" w:colFirst="0" w:colLast="0"/>
      <w:bookmarkStart w:id="1" w:name="_ilrdr9q5zbxu" w:colFirst="0" w:colLast="0"/>
      <w:bookmarkStart w:id="2" w:name="_go51kdbiibh1" w:colFirst="0" w:colLast="0"/>
      <w:bookmarkStart w:id="3" w:name="_qvwca6se2q6h" w:colFirst="0" w:colLast="0"/>
      <w:bookmarkEnd w:id="0"/>
      <w:bookmarkEnd w:id="1"/>
      <w:bookmarkEnd w:id="2"/>
      <w:bookmarkEnd w:id="3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22D06718" w14:textId="77777777" w:rsidR="00F257E9" w:rsidRPr="00E523C4" w:rsidRDefault="00F257E9" w:rsidP="00F257E9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3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A95C99">
        <w:rPr>
          <w:rFonts w:ascii="Times New Roman" w:eastAsia="Times New Roman" w:hAnsi="Times New Roman" w:cs="Times New Roman"/>
          <w:b/>
          <w:sz w:val="32"/>
          <w:szCs w:val="32"/>
        </w:rPr>
        <w:t>Using a Cluster</w:t>
      </w:r>
    </w:p>
    <w:p w14:paraId="300FBD0A" w14:textId="6B6B0ED9" w:rsidR="00F257E9" w:rsidRDefault="00E53473" w:rsidP="00F257E9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7</w:t>
      </w:r>
      <w:bookmarkStart w:id="4" w:name="_GoBack"/>
      <w:bookmarkEnd w:id="4"/>
      <w:r w:rsidR="00F257E9"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="00F257E9" w:rsidRPr="00F257E9">
        <w:rPr>
          <w:rFonts w:ascii="Times New Roman" w:eastAsia="Times New Roman" w:hAnsi="Times New Roman" w:cs="Times New Roman"/>
          <w:b/>
          <w:sz w:val="32"/>
          <w:szCs w:val="32"/>
        </w:rPr>
        <w:t>Scaling on a Cluster 1</w:t>
      </w:r>
    </w:p>
    <w:p w14:paraId="66D400BF" w14:textId="77777777" w:rsidR="00F257E9" w:rsidRPr="005037C1" w:rsidRDefault="00F257E9" w:rsidP="00F257E9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Sample Assessment</w:t>
      </w:r>
    </w:p>
    <w:p w14:paraId="2D66989C" w14:textId="5DE4B4D8" w:rsidR="00F257E9" w:rsidRDefault="00F257E9" w:rsidP="00F257E9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="001A508D" w:rsidRPr="001A508D">
        <w:rPr>
          <w:rFonts w:ascii="Times New Roman" w:eastAsia="Times New Roman" w:hAnsi="Times New Roman" w:cs="Times New Roman"/>
          <w:i/>
          <w:sz w:val="24"/>
          <w:szCs w:val="24"/>
        </w:rPr>
        <w:t>Linh B. Ngo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for the Shodor Education Foundation, Inc.</w:t>
      </w:r>
    </w:p>
    <w:p w14:paraId="548E4C07" w14:textId="77777777" w:rsidR="00DD5DD6" w:rsidRDefault="00DD5DD6" w:rsidP="00DD5DD6"/>
    <w:p w14:paraId="7207848D" w14:textId="77777777" w:rsidR="00DD5DD6" w:rsidRDefault="00E53473" w:rsidP="00DD5DD6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294198C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4" o:title="/Applications/Microsoft Word.app/Contents/Resources/Lines/Default Line.gif"/>
          </v:shape>
        </w:pict>
      </w:r>
    </w:p>
    <w:p w14:paraId="25751786" w14:textId="77777777" w:rsidR="00DD5DD6" w:rsidRPr="00E523C4" w:rsidRDefault="00DD5DD6" w:rsidP="00DD5DD6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5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181444BA" w14:textId="77777777" w:rsidR="00DD5DD6" w:rsidRDefault="00DD5DD6" w:rsidP="00DD5DD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C9D4D44" w14:textId="77777777" w:rsidR="00DD5DD6" w:rsidRPr="002D76D4" w:rsidRDefault="00DD5DD6" w:rsidP="00DD5DD6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19A9FE4D" w14:textId="77777777" w:rsidR="00DD5DD6" w:rsidRDefault="00DD5DD6" w:rsidP="00DD5DD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8D8639" w14:textId="77777777" w:rsidR="00DD5DD6" w:rsidRDefault="00DD5DD6" w:rsidP="00DD5DD6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3562FFAA" w14:textId="77777777" w:rsidR="00DD5DD6" w:rsidRDefault="00DD5DD6" w:rsidP="00DD5DD6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1F6F71F" w14:textId="77777777" w:rsidR="00DD5DD6" w:rsidRDefault="00DD5DD6" w:rsidP="00DD5DD6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8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6A733C59" w14:textId="77777777" w:rsidR="00DD5DD6" w:rsidRDefault="00DD5DD6" w:rsidP="00DD5DD6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1" w14:textId="0E82EE8F" w:rsidR="00A555CB" w:rsidRDefault="008940E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Assessments in this lesson are geared toward understanding speedup, Amdahl’s Law, and Gustafson’s Law. Assessments can be issued under the form of providing the parallel or serial portion of a program and asking students to calculate potential speed up given a certain number of additional processors. </w:t>
      </w:r>
    </w:p>
    <w:p w14:paraId="00000002" w14:textId="77777777" w:rsidR="00A555CB" w:rsidRDefault="00A555C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3" w14:textId="6E311430" w:rsidR="00A555CB" w:rsidRDefault="008940E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Another way to frame the question is that assuming a research wants their program to run X times faster (speedup), and they know the serial proportion of this program, is it possible to add more reso</w:t>
      </w:r>
      <w:r w:rsidR="00DD5DD6">
        <w:rPr>
          <w:rFonts w:ascii="Times New Roman" w:eastAsia="Times New Roman" w:hAnsi="Times New Roman" w:cs="Times New Roman"/>
          <w:sz w:val="24"/>
          <w:szCs w:val="24"/>
        </w:rPr>
        <w:t>urces to do this, and how many.</w:t>
      </w:r>
    </w:p>
    <w:sectPr w:rsidR="00A555C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5CB"/>
    <w:rsid w:val="001A508D"/>
    <w:rsid w:val="008940EF"/>
    <w:rsid w:val="00A555CB"/>
    <w:rsid w:val="00DD5DD6"/>
    <w:rsid w:val="00E53473"/>
    <w:rsid w:val="00F25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565A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8940E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gif"/><Relationship Id="rId5" Type="http://schemas.openxmlformats.org/officeDocument/2006/relationships/hyperlink" Target="https://creativecommons.org/licenses/by-nc/4.0" TargetMode="External"/><Relationship Id="rId6" Type="http://schemas.openxmlformats.org/officeDocument/2006/relationships/hyperlink" Target="http://shodor.org/petascale/materials/semester-curriculum" TargetMode="External"/><Relationship Id="rId7" Type="http://schemas.openxmlformats.org/officeDocument/2006/relationships/hyperlink" Target="https://github.com/shodor-education/petascale-semester-curriculum" TargetMode="External"/><Relationship Id="rId8" Type="http://schemas.openxmlformats.org/officeDocument/2006/relationships/hyperlink" Target="mailto:petascale@shodor.org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242</Words>
  <Characters>1383</Characters>
  <Application>Microsoft Macintosh Word</Application>
  <DocSecurity>0</DocSecurity>
  <Lines>11</Lines>
  <Paragraphs>3</Paragraphs>
  <ScaleCrop>false</ScaleCrop>
  <Company>The Shodor Education Foundation, Inc.</Company>
  <LinksUpToDate>false</LinksUpToDate>
  <CharactersWithSpaces>1622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6</cp:revision>
  <dcterms:created xsi:type="dcterms:W3CDTF">2020-08-22T17:23:00Z</dcterms:created>
  <dcterms:modified xsi:type="dcterms:W3CDTF">2020-09-12T20:20:00Z</dcterms:modified>
</cp:coreProperties>
</file>