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 assessment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best usage policy for the types of file systems present in a typical cluster.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type filesystem would you use for staging 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purge policy of $SCRATCH.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differences between a multi-core and a multi-node job.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difference between a hw-thread and a logical-thread.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CPU-affinity ? What’s its purpose? How is it controlled from the submission script?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difference between login nodes and compute nodes? How do you determine which type of node is your code being executed in?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