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http://shodor.org/petascale/materials/UPModules/probableCause/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https://brilliant.org/wiki/markov-chains/#:~:text=A%20Markov%20chain%20is%20a,possible%20future%20states%20are%20fixed.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https://setosa.io/ev/markov-chains/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https://towardsdatascience.com/brief-introduction-to-markov-chains-2c8cab9c98ab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owardsdatascience.com/brief-introduction-to-markov-chains-2c8cab9c98ab" TargetMode="External"/><Relationship Id="rId9" Type="http://schemas.openxmlformats.org/officeDocument/2006/relationships/hyperlink" Target="https://setosa.io/ev/markov-chains/" TargetMode="External"/><Relationship Id="rId5" Type="http://schemas.openxmlformats.org/officeDocument/2006/relationships/styles" Target="styles.xml"/><Relationship Id="rId6" Type="http://schemas.openxmlformats.org/officeDocument/2006/relationships/hyperlink" Target="http://shodor.org/petascale/materials/UPModules/probableCause/" TargetMode="External"/><Relationship Id="rId7" Type="http://schemas.openxmlformats.org/officeDocument/2006/relationships/hyperlink" Target="http://shodor.org/petascale/materials/UPModules/probableCause/" TargetMode="External"/><Relationship Id="rId8" Type="http://schemas.openxmlformats.org/officeDocument/2006/relationships/hyperlink" Target="https://brilliant.org/wiki/markov-chains/#:~:text=A%20Markov%20chain%20is%20a,possible%20future%20states%20are%20fixed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