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Pebble in Pond Wave Equation -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computer architecture features are needed for OpenMP.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compute intensive loops need speedup and how multi-thread and multi-core can help?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main differences between MPI and OpenACC/OpenMP?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MPI, and then extend to using OpenMP.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language compilers and operating systems support both MPI and OpenMP.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programs run times scale as problem data sets get larger.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algorithm complexity?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