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Accelerating Scientific Applications - Sample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computer architecture features are needed for OpenMP and OpenACC.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compute intensive loops need speedup?  Why not the whole program?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difference between OpenACC and OpenMP?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scenario or scientific application that could benefit from both OpenMP and OpenACC together as a hybrid programming example.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compilers support OpenACC and what are the advantages of using one over the other?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algorithm complexity?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