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make sure you go through the exercises and the slides before giving this lesson.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 1-8 are “optional”.  While I think they are useful for many science students, as they tend to need to understand the algorithm from a physical standpoint.  If the N-Body lessons in the OpenMP and MPI, these slides could potentially be skipped or provided as background to be read before coming to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aimed at walking the student through a case where OpenACC is used to accelerate a simple N-Body code.  There are a series of slides where we go through possible modifications.  As such we recommend pauses for discussion (and oral assessment) between slides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&amp; 12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&amp; 15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discussion of manually specifying #pragmas to replace the “#pragma acc kernels” on slides 17-20 could be given as an assignment, or you could step through the content.  If it is given as an assignment these slides should obviously be omitted and the codes N-body-OpenACC3.cpp and N-body-OpenACC4.cpp should not be given to students.  Of particular note is that the code presented in slides 17-20 did not perform better than the simple code presented in the earlier slides.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pitfalls: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known at this time, but it is to be expected that Computer science students may have a harder time following what the code is calculating, while science students will have a harder time with some of the subtle parts of C++ -- such as the use of the keyword restricted.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