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35.63635739413175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Investigate how the problem scales with size:</w:t>
      </w:r>
    </w:p>
    <w:p w:rsidR="00000000" w:rsidDel="00000000" w:rsidP="00000000" w:rsidRDefault="00000000" w:rsidRPr="00000000" w14:paraId="00000002">
      <w:pPr>
        <w:spacing w:before="100" w:line="235.63635739413175" w:lineRule="auto"/>
        <w:ind w:left="720" w:firstLine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if the number of bodies increases does the speedup increase or decrease? How does the code scale for a problem 2  times larger?</w:t>
      </w:r>
    </w:p>
    <w:p w:rsidR="00000000" w:rsidDel="00000000" w:rsidP="00000000" w:rsidRDefault="00000000" w:rsidRPr="00000000" w14:paraId="00000003">
      <w:pPr>
        <w:spacing w:before="200" w:line="235.63635739413175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If you know OpenMP, parallelize the code with OpenMP and get timing data – compare the performance as a function of wattage (you’ll need to look this up for the hardware in your machine.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