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6D6DB" w14:textId="77777777" w:rsidR="00C540C6" w:rsidRDefault="00C540C6" w:rsidP="00C540C6">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047D4C41" w14:textId="77777777" w:rsidR="00C540C6" w:rsidRDefault="00C540C6" w:rsidP="00C540C6">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55E31209" w14:textId="48A50658" w:rsidR="00C540C6" w:rsidRDefault="00C540C6" w:rsidP="00C540C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3A30E8">
        <w:rPr>
          <w:rFonts w:ascii="Times New Roman" w:eastAsia="Times New Roman" w:hAnsi="Times New Roman" w:cs="Times New Roman"/>
          <w:b/>
          <w:sz w:val="32"/>
          <w:szCs w:val="32"/>
        </w:rPr>
        <w:t xml:space="preserve">: </w:t>
      </w:r>
      <w:r w:rsidRPr="00C540C6">
        <w:rPr>
          <w:rFonts w:ascii="Times New Roman" w:eastAsia="Times New Roman" w:hAnsi="Times New Roman" w:cs="Times New Roman"/>
          <w:b/>
          <w:sz w:val="32"/>
          <w:szCs w:val="32"/>
        </w:rPr>
        <w:t>Multiprocessor Caching and False Sharing</w:t>
      </w:r>
    </w:p>
    <w:p w14:paraId="0337B47F" w14:textId="77777777" w:rsidR="00C540C6" w:rsidRDefault="00C540C6" w:rsidP="00C540C6">
      <w:pPr>
        <w:rPr>
          <w:rFonts w:ascii="Times New Roman" w:eastAsia="Times New Roman" w:hAnsi="Times New Roman" w:cs="Times New Roman"/>
          <w:b/>
          <w:sz w:val="28"/>
          <w:szCs w:val="28"/>
        </w:rPr>
      </w:pPr>
      <w:r w:rsidRPr="00F2556B">
        <w:rPr>
          <w:rFonts w:ascii="Times New Roman" w:eastAsia="Times New Roman" w:hAnsi="Times New Roman" w:cs="Times New Roman"/>
          <w:b/>
          <w:sz w:val="28"/>
          <w:szCs w:val="28"/>
        </w:rPr>
        <w:t>Sample Assessment</w:t>
      </w:r>
    </w:p>
    <w:p w14:paraId="0B141BB8" w14:textId="55E46F0D" w:rsidR="00C540C6" w:rsidRDefault="00C540C6" w:rsidP="00C540C6">
      <w:r w:rsidRPr="003A30E8">
        <w:rPr>
          <w:rFonts w:ascii="Times New Roman" w:eastAsia="Times New Roman" w:hAnsi="Times New Roman" w:cs="Times New Roman"/>
          <w:i/>
          <w:sz w:val="24"/>
          <w:szCs w:val="24"/>
        </w:rPr>
        <w:t>Developed by</w:t>
      </w:r>
      <w:r>
        <w:t xml:space="preserve"> </w:t>
      </w:r>
      <w:r w:rsidRPr="00C540C6">
        <w:rPr>
          <w:rFonts w:ascii="Times New Roman" w:eastAsia="Times New Roman" w:hAnsi="Times New Roman" w:cs="Times New Roman"/>
          <w:i/>
          <w:sz w:val="24"/>
          <w:szCs w:val="24"/>
        </w:rPr>
        <w:t>David P. Bunde</w:t>
      </w:r>
      <w:bookmarkStart w:id="4" w:name="_GoBack"/>
      <w:bookmarkEnd w:id="4"/>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1D782270" w14:textId="77777777" w:rsidR="00C540C6" w:rsidRDefault="00C540C6" w:rsidP="00C540C6">
      <w:pPr>
        <w:rPr>
          <w:rFonts w:ascii="Times New Roman" w:eastAsia="Times New Roman" w:hAnsi="Times New Roman" w:cs="Times New Roman"/>
          <w:i/>
          <w:sz w:val="24"/>
          <w:szCs w:val="24"/>
        </w:rPr>
      </w:pPr>
    </w:p>
    <w:p w14:paraId="24CDDCD3" w14:textId="77777777" w:rsidR="00C540C6" w:rsidRPr="003D0773" w:rsidRDefault="00C540C6" w:rsidP="00C540C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BE01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089D5373" w14:textId="77777777" w:rsidR="00C540C6" w:rsidRPr="003D0773" w:rsidRDefault="00C540C6" w:rsidP="00C540C6">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169714DF" w14:textId="77777777" w:rsidR="00C540C6" w:rsidRPr="003D0773" w:rsidRDefault="00C540C6" w:rsidP="00C540C6">
      <w:pPr>
        <w:rPr>
          <w:rFonts w:ascii="Times New Roman" w:eastAsia="Times New Roman" w:hAnsi="Times New Roman" w:cs="Times New Roman"/>
          <w:sz w:val="24"/>
          <w:szCs w:val="24"/>
        </w:rPr>
      </w:pPr>
    </w:p>
    <w:p w14:paraId="3D085FAE" w14:textId="77777777" w:rsidR="00C540C6" w:rsidRPr="003D0773" w:rsidRDefault="00C540C6" w:rsidP="00C540C6">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054B5BF0" w14:textId="77777777" w:rsidR="00C540C6" w:rsidRPr="003D0773" w:rsidRDefault="00C540C6" w:rsidP="00C540C6">
      <w:pPr>
        <w:rPr>
          <w:rFonts w:ascii="Times New Roman" w:eastAsia="Times New Roman" w:hAnsi="Times New Roman" w:cs="Times New Roman"/>
          <w:sz w:val="24"/>
          <w:szCs w:val="24"/>
        </w:rPr>
      </w:pPr>
    </w:p>
    <w:p w14:paraId="3712A728" w14:textId="77777777" w:rsidR="00C540C6" w:rsidRPr="003D0773" w:rsidRDefault="00C540C6" w:rsidP="00C540C6">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61A3805F" w14:textId="77777777" w:rsidR="00C540C6" w:rsidRPr="003D0773" w:rsidRDefault="00C540C6" w:rsidP="00C540C6">
      <w:pPr>
        <w:rPr>
          <w:rFonts w:ascii="Times New Roman" w:eastAsia="Times New Roman" w:hAnsi="Times New Roman" w:cs="Times New Roman"/>
          <w:i/>
          <w:sz w:val="24"/>
          <w:szCs w:val="24"/>
        </w:rPr>
      </w:pPr>
    </w:p>
    <w:p w14:paraId="5880AA5B" w14:textId="77777777" w:rsidR="00C540C6" w:rsidRDefault="00C540C6" w:rsidP="00C540C6">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1" w14:textId="77777777" w:rsidR="00201F5A" w:rsidRDefault="00C540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Draw diagrams showing shared caching and private caching for a quad core system.  Explain the difference between them.</w:t>
      </w:r>
    </w:p>
    <w:p w14:paraId="00000002" w14:textId="77777777" w:rsidR="00201F5A" w:rsidRDefault="00C540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cache coherence problem for private caches and why multicore systems need to solve it.</w:t>
      </w:r>
    </w:p>
    <w:p w14:paraId="00000003" w14:textId="77777777" w:rsidR="00201F5A" w:rsidRDefault="00C540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false sharing.</w:t>
      </w:r>
    </w:p>
    <w:p w14:paraId="00000004" w14:textId="77777777" w:rsidR="00201F5A" w:rsidRDefault="00C540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code segments below, explain whether false sharing is likely to occur and any steps that could be taken to reduce or eliminate it.  (Note that neither “yes” nor “no” is an explanation.)  Recall that when OpenMP runs a sections block, each s</w:t>
      </w:r>
      <w:r>
        <w:rPr>
          <w:rFonts w:ascii="Times New Roman" w:eastAsia="Times New Roman" w:hAnsi="Times New Roman" w:cs="Times New Roman"/>
          <w:sz w:val="24"/>
          <w:szCs w:val="24"/>
        </w:rPr>
        <w:t xml:space="preserve">ection sunblock is assigned to a single thread.  For all the code segments, assume that </w:t>
      </w:r>
      <w:r>
        <w:rPr>
          <w:rFonts w:ascii="Courier New" w:eastAsia="Courier New" w:hAnsi="Courier New" w:cs="Courier New"/>
          <w:sz w:val="24"/>
          <w:szCs w:val="24"/>
        </w:rPr>
        <w:t>array</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count</w:t>
      </w:r>
      <w:r>
        <w:rPr>
          <w:rFonts w:ascii="Times New Roman" w:eastAsia="Times New Roman" w:hAnsi="Times New Roman" w:cs="Times New Roman"/>
          <w:sz w:val="24"/>
          <w:szCs w:val="24"/>
        </w:rPr>
        <w:t xml:space="preserve"> are pre-allocated integer arrays sufficiently long for the way they are used.</w:t>
      </w:r>
    </w:p>
    <w:p w14:paraId="00000005" w14:textId="77777777" w:rsidR="00201F5A" w:rsidRDefault="00C540C6">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t>#pragma omp parallel sections</w:t>
      </w:r>
    </w:p>
    <w:p w14:paraId="00000006"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w:t>
      </w:r>
    </w:p>
    <w:p w14:paraId="00000007"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#pragma omp section</w:t>
      </w:r>
    </w:p>
    <w:p w14:paraId="00000008"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w:t>
      </w:r>
    </w:p>
    <w:p w14:paraId="00000009"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for(int i=0; i&lt;n</w:t>
      </w:r>
      <w:r>
        <w:rPr>
          <w:rFonts w:ascii="Courier New" w:eastAsia="Courier New" w:hAnsi="Courier New" w:cs="Courier New"/>
          <w:sz w:val="24"/>
          <w:szCs w:val="24"/>
        </w:rPr>
        <w:t>um/2; i++)</w:t>
      </w:r>
    </w:p>
    <w:p w14:paraId="0000000A"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if(array[i] == 0)</w:t>
      </w:r>
    </w:p>
    <w:p w14:paraId="0000000B"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count[i/5]++;</w:t>
      </w:r>
    </w:p>
    <w:p w14:paraId="0000000C"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0D" w14:textId="77777777" w:rsidR="00201F5A" w:rsidRDefault="00201F5A">
      <w:pPr>
        <w:ind w:left="1440" w:firstLine="720"/>
        <w:rPr>
          <w:rFonts w:ascii="Courier New" w:eastAsia="Courier New" w:hAnsi="Courier New" w:cs="Courier New"/>
          <w:sz w:val="24"/>
          <w:szCs w:val="24"/>
        </w:rPr>
      </w:pPr>
    </w:p>
    <w:p w14:paraId="0000000E"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#pragma omp section</w:t>
      </w:r>
    </w:p>
    <w:p w14:paraId="0000000F"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10"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ab/>
        <w:t>for(int i=num/2; i&lt;num; i++)</w:t>
      </w:r>
    </w:p>
    <w:p w14:paraId="00000011"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if(array[i] == 0)</w:t>
      </w:r>
    </w:p>
    <w:p w14:paraId="00000012"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count [i/5]++;</w:t>
      </w:r>
    </w:p>
    <w:p w14:paraId="00000013"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14"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w:t>
      </w:r>
    </w:p>
    <w:p w14:paraId="00000015" w14:textId="77777777" w:rsidR="00201F5A" w:rsidRDefault="00C540C6">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t>#pragma omp parallel sections</w:t>
      </w:r>
    </w:p>
    <w:p w14:paraId="00000016"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w:t>
      </w:r>
    </w:p>
    <w:p w14:paraId="00000017"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#pragma omp section</w:t>
      </w:r>
    </w:p>
    <w:p w14:paraId="00000018"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w:t>
      </w:r>
    </w:p>
    <w:p w14:paraId="00000019"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for(int i=0; i&lt;num; i+=2)</w:t>
      </w:r>
    </w:p>
    <w:p w14:paraId="0000001A"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if(array[i] &lt; 0)</w:t>
      </w:r>
    </w:p>
    <w:p w14:paraId="0000001B"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count[0]++;</w:t>
      </w:r>
    </w:p>
    <w:p w14:paraId="0000001C"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w:t>
      </w:r>
    </w:p>
    <w:p w14:paraId="0000001D" w14:textId="77777777" w:rsidR="00201F5A" w:rsidRDefault="00201F5A">
      <w:pPr>
        <w:ind w:left="1440"/>
        <w:rPr>
          <w:rFonts w:ascii="Courier New" w:eastAsia="Courier New" w:hAnsi="Courier New" w:cs="Courier New"/>
          <w:sz w:val="24"/>
          <w:szCs w:val="24"/>
        </w:rPr>
      </w:pPr>
    </w:p>
    <w:p w14:paraId="0000001E"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#pragma omp section</w:t>
      </w:r>
    </w:p>
    <w:p w14:paraId="0000001F"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w:t>
      </w:r>
    </w:p>
    <w:p w14:paraId="00000020"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for(int i=1; i&lt;num; i+=2)</w:t>
      </w:r>
    </w:p>
    <w:p w14:paraId="00000021"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if(array[i] &lt; 0)</w:t>
      </w:r>
    </w:p>
    <w:p w14:paraId="00000022"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count[1]++;</w:t>
      </w:r>
    </w:p>
    <w:p w14:paraId="00000023"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ab/>
        <w:t>}</w:t>
      </w:r>
    </w:p>
    <w:p w14:paraId="00000024"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lastRenderedPageBreak/>
        <w:t>}</w:t>
      </w:r>
    </w:p>
    <w:p w14:paraId="00000025" w14:textId="77777777" w:rsidR="00201F5A" w:rsidRDefault="00C540C6">
      <w:pPr>
        <w:numPr>
          <w:ilvl w:val="1"/>
          <w:numId w:val="1"/>
        </w:numPr>
        <w:rPr>
          <w:rFonts w:ascii="Courier New" w:eastAsia="Courier New" w:hAnsi="Courier New" w:cs="Courier New"/>
          <w:sz w:val="24"/>
          <w:szCs w:val="24"/>
        </w:rPr>
      </w:pPr>
      <w:r>
        <w:rPr>
          <w:rFonts w:ascii="Courier New" w:eastAsia="Courier New" w:hAnsi="Courier New" w:cs="Courier New"/>
          <w:sz w:val="24"/>
          <w:szCs w:val="24"/>
        </w:rPr>
        <w:t>#pragma omp parallel sections</w:t>
      </w:r>
    </w:p>
    <w:p w14:paraId="00000026"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w:t>
      </w:r>
    </w:p>
    <w:p w14:paraId="00000027"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#pragma omp section</w:t>
      </w:r>
    </w:p>
    <w:p w14:paraId="00000028"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29"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int ones = 0;</w:t>
      </w:r>
    </w:p>
    <w:p w14:paraId="0000002A"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for(int i=0; i&lt;num; i++)</w:t>
      </w:r>
    </w:p>
    <w:p w14:paraId="0000002B"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ab/>
        <w:t>if(array[i] == 1)</w:t>
      </w:r>
    </w:p>
    <w:p w14:paraId="0000002C"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ones++;</w:t>
      </w:r>
    </w:p>
    <w:p w14:paraId="0000002D"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printf(“Number of ones: %d\n”, ones);</w:t>
      </w:r>
    </w:p>
    <w:p w14:paraId="0000002E" w14:textId="77777777" w:rsidR="00201F5A" w:rsidRDefault="00C540C6">
      <w:pPr>
        <w:ind w:left="2160"/>
        <w:rPr>
          <w:rFonts w:ascii="Courier New" w:eastAsia="Courier New" w:hAnsi="Courier New" w:cs="Courier New"/>
          <w:sz w:val="24"/>
          <w:szCs w:val="24"/>
        </w:rPr>
      </w:pPr>
      <w:r>
        <w:rPr>
          <w:rFonts w:ascii="Courier New" w:eastAsia="Courier New" w:hAnsi="Courier New" w:cs="Courier New"/>
          <w:sz w:val="24"/>
          <w:szCs w:val="24"/>
        </w:rPr>
        <w:t>}</w:t>
      </w:r>
    </w:p>
    <w:p w14:paraId="0000002F" w14:textId="77777777" w:rsidR="00201F5A" w:rsidRDefault="00201F5A">
      <w:pPr>
        <w:ind w:left="2160"/>
        <w:rPr>
          <w:rFonts w:ascii="Courier New" w:eastAsia="Courier New" w:hAnsi="Courier New" w:cs="Courier New"/>
          <w:sz w:val="24"/>
          <w:szCs w:val="24"/>
        </w:rPr>
      </w:pPr>
    </w:p>
    <w:p w14:paraId="00000030" w14:textId="77777777" w:rsidR="00201F5A" w:rsidRDefault="00C540C6">
      <w:pPr>
        <w:ind w:left="2160"/>
        <w:rPr>
          <w:rFonts w:ascii="Courier New" w:eastAsia="Courier New" w:hAnsi="Courier New" w:cs="Courier New"/>
          <w:sz w:val="24"/>
          <w:szCs w:val="24"/>
        </w:rPr>
      </w:pPr>
      <w:r>
        <w:rPr>
          <w:rFonts w:ascii="Courier New" w:eastAsia="Courier New" w:hAnsi="Courier New" w:cs="Courier New"/>
          <w:sz w:val="24"/>
          <w:szCs w:val="24"/>
        </w:rPr>
        <w:t>#pragma omp section</w:t>
      </w:r>
    </w:p>
    <w:p w14:paraId="00000031" w14:textId="77777777" w:rsidR="00201F5A" w:rsidRDefault="00C540C6">
      <w:pPr>
        <w:ind w:left="1440"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32"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int twos = 0;</w:t>
      </w:r>
    </w:p>
    <w:p w14:paraId="00000033"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for(int i=0; i&lt;num; i++)</w:t>
      </w:r>
    </w:p>
    <w:p w14:paraId="00000034"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ab/>
        <w:t>if(array[i] == 2)</w:t>
      </w:r>
    </w:p>
    <w:p w14:paraId="00000035"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twos++;</w:t>
      </w:r>
    </w:p>
    <w:p w14:paraId="00000036" w14:textId="77777777" w:rsidR="00201F5A" w:rsidRDefault="00C540C6">
      <w:pPr>
        <w:ind w:left="2160" w:firstLine="720"/>
        <w:rPr>
          <w:rFonts w:ascii="Courier New" w:eastAsia="Courier New" w:hAnsi="Courier New" w:cs="Courier New"/>
          <w:sz w:val="24"/>
          <w:szCs w:val="24"/>
        </w:rPr>
      </w:pPr>
      <w:r>
        <w:rPr>
          <w:rFonts w:ascii="Courier New" w:eastAsia="Courier New" w:hAnsi="Courier New" w:cs="Courier New"/>
          <w:sz w:val="24"/>
          <w:szCs w:val="24"/>
        </w:rPr>
        <w:t>printf(“Number of twos: %d\n”, twos);</w:t>
      </w:r>
    </w:p>
    <w:p w14:paraId="00000037" w14:textId="77777777" w:rsidR="00201F5A" w:rsidRDefault="00C540C6">
      <w:pPr>
        <w:ind w:left="2160"/>
        <w:rPr>
          <w:rFonts w:ascii="Courier New" w:eastAsia="Courier New" w:hAnsi="Courier New" w:cs="Courier New"/>
          <w:sz w:val="24"/>
          <w:szCs w:val="24"/>
        </w:rPr>
      </w:pPr>
      <w:r>
        <w:rPr>
          <w:rFonts w:ascii="Courier New" w:eastAsia="Courier New" w:hAnsi="Courier New" w:cs="Courier New"/>
          <w:sz w:val="24"/>
          <w:szCs w:val="24"/>
        </w:rPr>
        <w:t>}</w:t>
      </w:r>
    </w:p>
    <w:p w14:paraId="00000038" w14:textId="77777777" w:rsidR="00201F5A" w:rsidRDefault="00C540C6">
      <w:pPr>
        <w:ind w:left="1440"/>
        <w:rPr>
          <w:rFonts w:ascii="Courier New" w:eastAsia="Courier New" w:hAnsi="Courier New" w:cs="Courier New"/>
          <w:sz w:val="24"/>
          <w:szCs w:val="24"/>
        </w:rPr>
      </w:pPr>
      <w:r>
        <w:rPr>
          <w:rFonts w:ascii="Courier New" w:eastAsia="Courier New" w:hAnsi="Courier New" w:cs="Courier New"/>
          <w:sz w:val="24"/>
          <w:szCs w:val="24"/>
        </w:rPr>
        <w:t>}</w:t>
      </w:r>
    </w:p>
    <w:sectPr w:rsidR="00201F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D2905"/>
    <w:multiLevelType w:val="multilevel"/>
    <w:tmpl w:val="A8A68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5A"/>
    <w:rsid w:val="00201F5A"/>
    <w:rsid w:val="00C540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1FD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2145</Characters>
  <Application>Microsoft Macintosh Word</Application>
  <DocSecurity>0</DocSecurity>
  <Lines>17</Lines>
  <Paragraphs>5</Paragraphs>
  <ScaleCrop>false</ScaleCrop>
  <Company>The Shodor Education Foundation, Inc.</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2020-09-02T15:19:00Z</dcterms:created>
  <dcterms:modified xsi:type="dcterms:W3CDTF">2020-09-02T15:20:00Z</dcterms:modified>
</cp:coreProperties>
</file>