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ELISA Kit Datasheet</w:t>
      </w:r>
    </w:p>
    <w:p>
      <w:r>
        <w:t>Catalog Number: EK1586</w:t>
      </w:r>
    </w:p>
    <w:p>
      <w:r>
        <w:t>Lot Number: 12345</w:t>
      </w:r>
    </w:p>
    <w:p>
      <w:pPr>
        <w:pStyle w:val="Heading1"/>
      </w:pPr>
      <w:r>
        <w:t>Preparations Before Assay</w:t>
      </w:r>
    </w:p>
    <w:p>
      <w:r>
        <w:t>Please read the following instructions before starting the experiment. This section includes both regular paragraphs and numbered instructions.</w:t>
      </w:r>
    </w:p>
    <w:p>
      <w:r>
        <w:t>Before beginning, make sure to thoroughly read the entire protocol.</w:t>
      </w:r>
    </w:p>
    <w:p>
      <w:r>
        <w:t>All reagents should be brought to room temperature (20-25°C) before use.</w:t>
      </w:r>
    </w:p>
    <w:p>
      <w:r>
        <w:t>1. Prepare all reagents, samples, and standards according to the instructions.</w:t>
      </w:r>
    </w:p>
    <w:p>
      <w:r>
        <w:t>2. Confirm that you have the appropriate non-supplied equipment available.</w:t>
      </w:r>
    </w:p>
    <w:p>
      <w:r>
        <w:t>3. Spin down all components to the bottom of the tube before opening.</w:t>
      </w:r>
    </w:p>
    <w:p>
      <w:r>
        <w:t>4. Don't let the 96-well plate dry out as this will inactivate active components.</w:t>
      </w:r>
    </w:p>
    <w:p>
      <w:r>
        <w:t>5. Don't reuse tips and tubes to avoid cross-contamination.</w:t>
      </w:r>
    </w:p>
    <w:p>
      <w:r>
        <w:t>Avoid using reagents from different batches together.</w:t>
      </w:r>
    </w:p>
    <w:p>
      <w:r>
        <w:t>The kit should not be used beyond the expiration date on the kit label.</w:t>
      </w:r>
    </w:p>
    <w:p>
      <w:pPr>
        <w:pStyle w:val="Heading1"/>
      </w:pPr>
      <w:r>
        <w:t>Kit Components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