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LOT#_______</w:t>
      </w:r>
    </w:p>
    <w:p w14:paraId="73A99FC1" w14:textId="77777777" w:rsidR="005668F0" w:rsidRDefault="00000000">
      <w:pPr>
        <w:pStyle w:val="Heading2"/>
      </w:pPr>
      <w:r>
        <w:t>INTENDED USE</w:t>
      </w:r>
    </w:p>
    <w:p w14:paraId="4D629624" w14:textId="77777777" w:rsidR="005668F0" w:rsidRDefault="00000000">
      <w:r>
        <w:t xml:space="preserve"/>
      </w:r>
    </w:p>
    <w:p w14:paraId="5A26B3A0" w14:textId="77777777" w:rsidR="005668F0" w:rsidRDefault="00000000">
      <w:pPr>
        <w:pStyle w:val="Heading2"/>
      </w:pPr>
      <w:r>
        <w:t>BACKGROUND</w:t>
      </w:r>
    </w:p>
    <w:p w14:paraId="19C5E515" w14:textId="77777777" w:rsidR="005668F0" w:rsidRDefault="00000000">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14:paraId="57F215F1" w14:textId="77777777" w:rsidR="005668F0" w:rsidRDefault="00000000">
      <w:pPr>
        <w:pStyle w:val="Heading2"/>
      </w:pPr>
      <w:r>
        <w:t>PRINCIPLE OF THE ASSAY</w:t>
      </w:r>
    </w:p>
    <w:p w14:paraId="7D40AB0B" w14:textId="77777777" w:rsidR="005668F0" w:rsidRDefault="00000000">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14:paraId="05AE0B9F" w14:textId="77777777" w:rsidR="005668F0" w:rsidRDefault="00000000">
      <w:pPr>
        <w:pStyle w:val="Heading2"/>
      </w:pPr>
      <w:r>
        <w:t>DILUTION OF STANDARD</w:t>
      </w:r>
    </w:p>
    <w:p w14:paraId="01008B7D" w14:textId="77777777" w:rsidR="005668F0" w:rsidRDefault="00000000">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