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xml:space="preserve">Mouse KLK1/Kallikrein 1 ELISA Kit</w:t>
      </w:r>
    </w:p>
    <w:p>
      <w:pPr>
        <w:jc w:val="center"/>
      </w:pPr>
      <w:r>
        <w:rPr>
          <w:b/>
        </w:rPr>
        <w:t xml:space="preserve">CATALOG NO: </w:t>
      </w:r>
      <w:r>
        <w:t xml:space="preserve">IMSKLK1KT</w:t>
      </w:r>
      <w:r>
        <w:rPr>
          <w:b/>
        </w:rPr>
        <w:t xml:space="preserve"> LOT NO: </w:t>
      </w:r>
      <w:r>
        <w:t xml:space="preserve">Sample</w:t>
      </w:r>
    </w:p>
    <w:p>
      <w:pPr>
        <w:pStyle w:val="Heading2"/>
      </w:pPr>
      <w:r>
        <w:t>INTENDED USE</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 xml:space="preserve">BACKGROUND ON Mouse KLK1/Kallikrein 1 ELISA Kit</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pPr>
        <w:pStyle w:val="Heading2"/>
      </w:pPr>
      <w:r>
        <w:t>OVERVIEW</w:t>
      </w:r>
    </w:p>
    <w:p>
      <w:pPr>
        <w:pStyle w:val="Heading2"/>
      </w:pPr>
      <w:r>
        <w:t>TECHNICAL DETAILS</w:t>
      </w:r>
    </w:p>
    <w:p>
      <w:pPr>
        <w:pStyle w:val="Heading2"/>
      </w:pPr>
      <w:r>
        <w:t>PREPARATIONS BEFORE ASSAY</w:t>
      </w:r>
    </w:p>
    <w:p>
      <w:pPr>
        <w:pStyle w:val="Heading2"/>
      </w:pPr>
      <w:r>
        <w:t>KIT COMPONENTS/MATERIALS PROVIDED</w:t>
      </w:r>
    </w:p>
    <w:p>
      <w:pPr>
        <w:pStyle w:val="Heading2"/>
      </w:pPr>
      <w:r>
        <w:t>REQUIRED MATERIALS THAT ARE NOT SUPPLIED</w:t>
      </w:r>
    </w:p>
    <w:p>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pPr>
        <w:pStyle w:val="Heading2"/>
      </w:pPr>
      <w:r>
        <w:t>TYPICAL DATA</w:t>
      </w:r>
    </w:p>
    <w:p>
      <w:pPr>
        <w:pStyle w:val="Heading2"/>
      </w:pPr>
      <w:r>
        <w:t xml:space="preserve">Mouse KLK1/Kallikrein 1 ELISA Kit STANDARD CURVE EXAMPLE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0.061</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Pr>
        <w:pStyle w:val="Heading2"/>
      </w:pPr>
      <w:r>
        <w:t>INTRA/INTER-ASSAY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ing2"/>
      </w:pPr>
      <w:r>
        <w:t>REPRODUCIBILITY</w:t>
      </w:r>
    </w:p>
    <w:p>
      <w:r>
        <w:t>*number of samples for each test n=16.</w:t>
      </w:r>
    </w:p>
    <w:p>
      <w:pPr>
        <w:pStyle w:val="Heading2"/>
      </w:pPr>
      <w:r>
        <w:t>PREPARATION BEFORE THE EXPERIMENT</w:t>
      </w:r>
    </w:p>
    <w:p>
      <w:r>
        <w:t xml:space="preserve"/>
      </w:r>
    </w:p>
    <w:p>
      <w:pPr>
        <w:pStyle w:val="Heading2"/>
      </w:pPr>
      <w:r>
        <w:t xml:space="preserve">DILUTION OF Mouse KLK1/Kallikrein 1 ELISA Kit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SAMPLE PREPARATION AND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Pr>
        <w:pStyle w:val="Heading2"/>
      </w:pPr>
      <w:r>
        <w:t>SAMPLE COLLECTION NOTES</w:t>
      </w:r>
    </w:p>
    <w:p>
      <w:pPr>
        <w:pStyle w:val="Heading2"/>
      </w:pPr>
      <w:r>
        <w:t>SAMPLE DILUTION GUIDELINE</w:t>
      </w:r>
    </w:p>
    <w:p>
      <w:pPr>
        <w:pStyle w:val="Heading2"/>
      </w:pPr>
      <w:r>
        <w:t>ASSAY PROCEDURE</w:t>
      </w:r>
    </w:p>
    <w:p>
      <w:r>
        <w:t xml:space="preserve">{% for step in assay_protocol %}</w:t>
      </w:r>
    </w:p>
    <w:p>
      <w:r>
        <w:t xml:space="preserve">{{ step }}</w:t>
      </w:r>
    </w:p>
    <w:p>
      <w:r>
        <w:t xml:space="preserve">{% endfor %}</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Style"/>
      <w:jc w:val="left"/>
    </w:pPr>
    <w:r>
      <w:t>www.innov-research.com</w:t>
    </w:r>
  </w:p>
  <w:p>
    <w:pPr>
      <w:jc w:val="left"/>
    </w:pPr>
    <w:r>
      <w:t>Ph: 248.896.0145 | Fx: 248.896.0149</w:t>
    </w:r>
  </w:p>
  <w:p>
    <w:pPr>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0080"/>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