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Specificity</w:t>
            </w:r>
          </w:p>
        </w:tc>
        <w:tc>
          <w:tcPr>
            <w:tcW w:type="dxa" w:w="5400"/>
          </w:tcPr>
          <w:p>
            <w:r>
              <w:t>Natural and recombinant Mouse Klk1</w:t>
            </w:r>
          </w:p>
        </w:tc>
      </w:tr>
      <w:tr>
        <w:tc>
          <w:tcPr>
            <w:tcW w:type="dxa" w:w="5400"/>
          </w:tcPr>
          <w:p>
            <w:r>
              <w:rPr>
                <w:b/>
              </w:rPr>
              <w:t>Standard Protein</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Cross-reactivity</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Mouse KLK1/Kallikrein 1 ELISA Kit</w:t>
            </w:r>
          </w:p>
        </w:tc>
      </w:tr>
      <w:tr>
        <w:tc>
          <w:tcPr>
            <w:tcW w:type="dxa" w:w="5400"/>
          </w:tcPr>
          <w:p>
            <w:r>
              <w:rPr>
                <w:b/>
              </w:rPr>
              <w:t>Reactive Species</w:t>
            </w:r>
          </w:p>
        </w:tc>
        <w:tc>
          <w:tcPr>
            <w:tcW w:type="dxa" w:w="5400"/>
          </w:tcPr>
          <w:p>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62.5 pg/ml - 4,000 pg/ml</w:t>
            </w: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r>
              <w:t>Cell culture media, serum, plasma, and other biological fluids</w:t>
            </w:r>
          </w:p>
        </w:tc>
      </w:tr>
      <w:tr>
        <w:tc>
          <w:tcPr>
            <w:tcW w:type="dxa" w:w="5400"/>
          </w:tcPr>
          <w:p>
            <w:r>
              <w:rPr>
                <w:b/>
              </w:rPr>
              <w:t>Sample Volume</w:t>
            </w:r>
          </w:p>
        </w:tc>
        <w:tc>
          <w:tcPr>
            <w:tcW w:type="dxa" w:w="5400"/>
          </w:tcPr>
          <w:p>
            <w:r>
              <w:t>100 μl</w:t>
            </w:r>
          </w:p>
        </w:tc>
      </w:tr>
      <w:tr>
        <w:tc>
          <w:tcPr>
            <w:tcW w:type="dxa" w:w="5400"/>
          </w:tcPr>
          <w:p>
            <w:r>
              <w:rPr>
                <w:b/>
              </w:rPr>
              <w:t>Assay Time</w:t>
            </w:r>
          </w:p>
        </w:tc>
        <w:tc>
          <w:tcPr>
            <w:tcW w:type="dxa" w:w="5400"/>
          </w:tcPr>
          <w:p>
            <w:r>
              <w:t>4.5 hours</w:t>
            </w:r>
          </w:p>
        </w:tc>
      </w:tr>
      <w:tr>
        <w:tc>
          <w:tcPr>
            <w:tcW w:type="dxa" w:w="5400"/>
          </w:tcPr>
          <w:p>
            <w:r>
              <w:rPr>
                <w:b/>
              </w:rPr>
              <w:t>Protocol</w:t>
            </w:r>
          </w:p>
        </w:tc>
        <w:tc>
          <w:tcPr>
            <w:tcW w:type="dxa" w:w="5400"/>
          </w:tcPr>
          <w:p>
            <w:r>
              <w:t>4.5 hours</w:t>
            </w: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10.15</w:t>
            </w:r>
          </w:p>
        </w:tc>
        <w:tc>
          <w:tcPr>
            <w:tcW w:type="dxa" w:w="2160"/>
          </w:tcPr>
          <w:p>
            <w:r>
              <w:t>7.0%</w:t>
            </w:r>
          </w:p>
        </w:tc>
      </w:tr>
      <w:tr>
        <w:tc>
          <w:tcPr>
            <w:tcW w:type="dxa" w:w="2160"/>
          </w:tcPr>
          <w:p>
            <w:r>
              <w:t>Sample 2</w:t>
            </w:r>
          </w:p>
        </w:tc>
        <w:tc>
          <w:tcPr>
            <w:tcW w:type="dxa" w:w="2160"/>
          </w:tcPr>
          <w:p>
            <w:r>
              <w:t>16</w:t>
            </w:r>
          </w:p>
        </w:tc>
        <w:tc>
          <w:tcPr>
            <w:tcW w:type="dxa" w:w="2160"/>
          </w:tcPr>
          <w:p>
            <w:r>
              <w:t>5.1%</w:t>
            </w:r>
          </w:p>
        </w:tc>
        <w:tc>
          <w:tcPr>
            <w:tcW w:type="dxa" w:w="2160"/>
          </w:tcPr>
          <w:p>
            <w:r>
              <w:t>11.23</w:t>
            </w:r>
          </w:p>
        </w:tc>
        <w:tc>
          <w:tcPr>
            <w:tcW w:type="dxa" w:w="2160"/>
          </w:tcPr>
          <w:p>
            <w:r>
              <w:t>7.5%</w:t>
            </w:r>
          </w:p>
        </w:tc>
      </w:tr>
      <w:tr>
        <w:tc>
          <w:tcPr>
            <w:tcW w:type="dxa" w:w="2160"/>
          </w:tcPr>
          <w:p>
            <w:r>
              <w:t>Sample 3</w:t>
            </w:r>
          </w:p>
        </w:tc>
        <w:tc>
          <w:tcPr>
            <w:tcW w:type="dxa" w:w="2160"/>
          </w:tcPr>
          <w:p>
            <w:r>
              <w:t>16</w:t>
            </w:r>
          </w:p>
        </w:tc>
        <w:tc>
          <w:tcPr>
            <w:tcW w:type="dxa" w:w="2160"/>
          </w:tcPr>
          <w:p>
            <w:r>
              <w:t>4.8%</w:t>
            </w:r>
          </w:p>
        </w:tc>
        <w:tc>
          <w:tcPr>
            <w:tcW w:type="dxa" w:w="2160"/>
          </w:tcPr>
          <w:p>
            <w:r>
              <w:t>9.88</w:t>
            </w:r>
          </w:p>
        </w:tc>
        <w:tc>
          <w:tcPr>
            <w:tcW w:type="dxa" w:w="2160"/>
          </w:tcPr>
          <w:p>
            <w:r>
              <w:t>6.7%</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13.05</w:t>
            </w:r>
          </w:p>
        </w:tc>
        <w:tc>
          <w:tcPr>
            <w:tcW w:type="dxa" w:w="2160"/>
          </w:tcPr>
          <w:p>
            <w:r>
              <w:t>9.0%</w:t>
            </w:r>
          </w:p>
        </w:tc>
      </w:tr>
      <w:tr>
        <w:tc>
          <w:tcPr>
            <w:tcW w:type="dxa" w:w="2160"/>
          </w:tcPr>
          <w:p>
            <w:r>
              <w:t>Sample 2</w:t>
            </w:r>
          </w:p>
        </w:tc>
        <w:tc>
          <w:tcPr>
            <w:tcW w:type="dxa" w:w="2160"/>
          </w:tcPr>
          <w:p>
            <w:r>
              <w:t>24</w:t>
            </w:r>
          </w:p>
        </w:tc>
        <w:tc>
          <w:tcPr>
            <w:tcW w:type="dxa" w:w="2160"/>
          </w:tcPr>
          <w:p>
            <w:r>
              <w:t>8.2%</w:t>
            </w:r>
          </w:p>
        </w:tc>
        <w:tc>
          <w:tcPr>
            <w:tcW w:type="dxa" w:w="2160"/>
          </w:tcPr>
          <w:p>
            <w:r>
              <w:t>14.27</w:t>
            </w:r>
          </w:p>
        </w:tc>
        <w:tc>
          <w:tcPr>
            <w:tcW w:type="dxa" w:w="2160"/>
          </w:tcPr>
          <w:p>
            <w:r>
              <w:t>9.6%</w:t>
            </w:r>
          </w:p>
        </w:tc>
      </w:tr>
      <w:tr>
        <w:tc>
          <w:tcPr>
            <w:tcW w:type="dxa" w:w="2160"/>
          </w:tcPr>
          <w:p>
            <w:r>
              <w:t>Sample 3</w:t>
            </w:r>
          </w:p>
        </w:tc>
        <w:tc>
          <w:tcPr>
            <w:tcW w:type="dxa" w:w="2160"/>
          </w:tcPr>
          <w:p>
            <w:r>
              <w:t>24</w:t>
            </w:r>
          </w:p>
        </w:tc>
        <w:tc>
          <w:tcPr>
            <w:tcW w:type="dxa" w:w="2160"/>
          </w:tcPr>
          <w:p>
            <w:r>
              <w:t>8.4%</w:t>
            </w:r>
          </w:p>
        </w:tc>
        <w:tc>
          <w:tcPr>
            <w:tcW w:type="dxa" w:w="2160"/>
          </w:tcPr>
          <w:p>
            <w:r>
              <w:t>12.69</w:t>
            </w:r>
          </w:p>
        </w:tc>
        <w:tc>
          <w:tcPr>
            <w:tcW w:type="dxa" w:w="2160"/>
          </w:tcPr>
          <w:p>
            <w:r>
              <w:t>8.8%</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r>
              <w:t>150</w:t>
            </w:r>
          </w:p>
        </w:tc>
        <w:tc>
          <w:tcPr>
            <w:tcW w:type="dxa" w:w="1543"/>
          </w:tcPr>
          <w:p>
            <w:r>
              <w:t>154</w:t>
            </w:r>
          </w:p>
        </w:tc>
        <w:tc>
          <w:tcPr>
            <w:tcW w:type="dxa" w:w="1543"/>
          </w:tcPr>
          <w:p>
            <w:r>
              <w:t>170</w:t>
            </w:r>
          </w:p>
        </w:tc>
        <w:tc>
          <w:tcPr>
            <w:tcW w:type="dxa" w:w="1543"/>
          </w:tcPr>
          <w:p>
            <w:r>
              <w:t>150</w:t>
            </w:r>
          </w:p>
        </w:tc>
        <w:tc>
          <w:tcPr>
            <w:tcW w:type="dxa" w:w="1543"/>
          </w:tcPr>
          <w:p>
            <w:r>
              <w:t>156</w:t>
            </w:r>
          </w:p>
        </w:tc>
        <w:tc>
          <w:tcPr>
            <w:tcW w:type="dxa" w:w="1543"/>
          </w:tcPr>
          <w:p>
            <w:r>
              <w:t>5.2%</w:t>
            </w:r>
          </w:p>
        </w:tc>
      </w:tr>
      <w:tr>
        <w:tc>
          <w:tcPr>
            <w:tcW w:type="dxa" w:w="1543"/>
          </w:tcPr>
          <w:p>
            <w:r>
              <w:t>Sample 2</w:t>
            </w:r>
          </w:p>
        </w:tc>
        <w:tc>
          <w:tcPr>
            <w:tcW w:type="dxa" w:w="1543"/>
          </w:tcPr>
          <w:p>
            <w:r>
              <w:t>602</w:t>
            </w:r>
          </w:p>
        </w:tc>
        <w:tc>
          <w:tcPr>
            <w:tcW w:type="dxa" w:w="1543"/>
          </w:tcPr>
          <w:p>
            <w:r>
              <w:t>649</w:t>
            </w:r>
          </w:p>
        </w:tc>
        <w:tc>
          <w:tcPr>
            <w:tcW w:type="dxa" w:w="1543"/>
          </w:tcPr>
          <w:p>
            <w:r>
              <w:t>645</w:t>
            </w:r>
          </w:p>
        </w:tc>
        <w:tc>
          <w:tcPr>
            <w:tcW w:type="dxa" w:w="1543"/>
          </w:tcPr>
          <w:p>
            <w:r>
              <w:t>637</w:t>
            </w:r>
          </w:p>
        </w:tc>
        <w:tc>
          <w:tcPr>
            <w:tcW w:type="dxa" w:w="1543"/>
          </w:tcPr>
          <w:p>
            <w:r>
              <w:t>633</w:t>
            </w:r>
          </w:p>
        </w:tc>
        <w:tc>
          <w:tcPr>
            <w:tcW w:type="dxa" w:w="1543"/>
          </w:tcPr>
          <w:p>
            <w:r>
              <w:t>2.9%</w:t>
            </w:r>
          </w:p>
        </w:tc>
      </w:tr>
      <w:tr>
        <w:tc>
          <w:tcPr>
            <w:tcW w:type="dxa" w:w="1543"/>
          </w:tcPr>
          <w:p>
            <w:r>
              <w:t>Sample 3</w:t>
            </w:r>
          </w:p>
        </w:tc>
        <w:tc>
          <w:tcPr>
            <w:tcW w:type="dxa" w:w="1543"/>
          </w:tcPr>
          <w:p>
            <w:r>
              <w:t>1476</w:t>
            </w:r>
          </w:p>
        </w:tc>
        <w:tc>
          <w:tcPr>
            <w:tcW w:type="dxa" w:w="1543"/>
          </w:tcPr>
          <w:p>
            <w:r>
              <w:t>1672</w:t>
            </w:r>
          </w:p>
        </w:tc>
        <w:tc>
          <w:tcPr>
            <w:tcW w:type="dxa" w:w="1543"/>
          </w:tcPr>
          <w:p>
            <w:r>
              <w:t>1722</w:t>
            </w:r>
          </w:p>
        </w:tc>
        <w:tc>
          <w:tcPr>
            <w:tcW w:type="dxa" w:w="1543"/>
          </w:tcPr>
          <w:p>
            <w:r>
              <w:t>1744</w:t>
            </w:r>
          </w:p>
        </w:tc>
        <w:tc>
          <w:tcPr>
            <w:tcW w:type="dxa" w:w="1543"/>
          </w:tcPr>
          <w:p>
            <w:r>
              <w:t>1654</w:t>
            </w:r>
          </w:p>
        </w:tc>
        <w:tc>
          <w:tcPr>
            <w:tcW w:type="dxa" w:w="1543"/>
          </w:tcPr>
          <w:p>
            <w:r>
              <w:t>7.2%</w:t>
            </w: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