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 }}</w:t>
      </w:r>
    </w:p>
    <w:p>
      <w:pPr>
        <w:jc w:val="center"/>
      </w:pPr>
      <w:r>
        <w:rPr>
          <w:b/>
        </w:rPr>
        <w:t xml:space="preserve">Catalog No: </w:t>
      </w:r>
      <w:r>
        <w:rPr>
          <w:b w:val="0"/>
        </w:rPr>
        <w:t>{{ catalog_number }}</w:t>
      </w:r>
    </w:p>
    <w:p>
      <w:pPr>
        <w:jc w:val="center"/>
      </w:pPr>
      <w:r>
        <w:rPr>
          <w:b/>
        </w:rPr>
        <w:t xml:space="preserve">Lot No: </w:t>
      </w:r>
      <w:r>
        <w:rPr>
          <w:b w:val="0"/>
        </w:rPr>
        <w:t>{{ lot_number }}</w:t>
      </w:r>
    </w:p>
    <w:p>
      <w:pPr>
        <w:pStyle w:val="Heading2"/>
      </w:pPr>
      <w:r>
        <w:t>INTENDED USE</w:t>
      </w:r>
    </w:p>
    <w:p>
      <w:r>
        <w:t>{{ intended_use }}</w:t>
      </w:r>
    </w:p>
    <w:p>
      <w:r>
        <w:br w:type="page"/>
      </w:r>
    </w:p>
    <w:p>
      <w:pPr>
        <w:sectPr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2"/>
      </w:pPr>
      <w:r>
        <w:t>TEST PRINCIPLE</w:t>
      </w:r>
    </w:p>
    <w:p>
      <w:r>
        <w:t>{{ test_principle }}</w:t>
      </w:r>
    </w:p>
    <w:p>
      <w:pPr>
        <w:pStyle w:val="Heading2"/>
      </w:pPr>
      <w: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Species</w:t>
            </w:r>
          </w:p>
        </w:tc>
        <w:tc>
          <w:tcPr>
            <w:tcW w:type="dxa" w:w="4680"/>
          </w:tcPr>
          <w:p>
            <w:r>
              <w:t>{{ species }}</w:t>
            </w:r>
          </w:p>
        </w:tc>
      </w:tr>
      <w:tr>
        <w:tc>
          <w:tcPr>
            <w:tcW w:type="dxa" w:w="4680"/>
          </w:tcPr>
          <w:p>
            <w:r>
              <w:t>Sensitivity</w:t>
            </w:r>
          </w:p>
        </w:tc>
        <w:tc>
          <w:tcPr>
            <w:tcW w:type="dxa" w:w="4680"/>
          </w:tcPr>
          <w:p>
            <w:r>
              <w:t>{{ sensitivity }}</w:t>
            </w:r>
          </w:p>
        </w:tc>
      </w:tr>
      <w:tr>
        <w:tc>
          <w:tcPr>
            <w:tcW w:type="dxa" w:w="4680"/>
          </w:tcPr>
          <w:p>
            <w:r>
              <w:t>Detection Range</w:t>
            </w:r>
          </w:p>
        </w:tc>
        <w:tc>
          <w:tcPr>
            <w:tcW w:type="dxa" w:w="4680"/>
          </w:tcPr>
          <w:p>
            <w:r>
              <w:t>{{ detection_range }}</w:t>
            </w:r>
          </w:p>
        </w:tc>
      </w:tr>
      <w:tr>
        <w:tc>
          <w:tcPr>
            <w:tcW w:type="dxa" w:w="4680"/>
          </w:tcPr>
          <w:p>
            <w:r>
              <w:t>Sample Type</w:t>
            </w:r>
          </w:p>
        </w:tc>
        <w:tc>
          <w:tcPr>
            <w:tcW w:type="dxa" w:w="4680"/>
          </w:tcPr>
          <w:p>
            <w:r>
              <w:t>{{ sample_types }}</w:t>
            </w:r>
          </w:p>
        </w:tc>
      </w:tr>
    </w:tbl>
    <w:p>
      <w:pPr>
        <w:pStyle w:val="Heading2"/>
      </w:pPr>
      <w:r>
        <w:t>OVERVIEW</w:t>
      </w:r>
    </w:p>
    <w:p>
      <w:r>
        <w:t>{{ overview }}</w:t>
      </w:r>
    </w:p>
    <w:p>
      <w:pPr>
        <w:pStyle w:val="Heading2"/>
      </w:pPr>
      <w:r>
        <w:t>BACKGROUND</w:t>
      </w:r>
    </w:p>
    <w:p>
      <w:r>
        <w:t>{{ background }}</w:t>
      </w:r>
    </w:p>
    <w:p>
      <w:pPr>
        <w:pStyle w:val="Heading2"/>
      </w:pPr>
      <w:r>
        <w:t>KIT COMPONENTS/MATERIALS PROVIDED</w:t>
      </w:r>
    </w:p>
    <w:p>
      <w:r>
        <w:t>{{ reagents_provided }}</w:t>
      </w:r>
    </w:p>
    <w:p>
      <w:pPr>
        <w:pStyle w:val="Heading2"/>
      </w:pPr>
      <w:r>
        <w:t>REQUIRED MATERIALS THAT ARE NOT SUPPLIED</w:t>
      </w:r>
    </w:p>
    <w:p>
      <w:r>
        <w:t>{{ other_supplies_required }}</w:t>
      </w:r>
    </w:p>
    <w:p>
      <w:pPr>
        <w:pStyle w:val="Heading2"/>
      </w:pPr>
      <w:r>
        <w:t>{{ kit_name }} ELISA STANDARD CURVE EXAMPLE</w:t>
      </w:r>
    </w:p>
    <w:p>
      <w:r>
        <w:t>{{ typical_data }}</w:t>
      </w:r>
    </w:p>
    <w:p>
      <w:pPr>
        <w:pStyle w:val="Heading2"/>
      </w:pPr>
      <w:r>
        <w:t>INTRA/INTER-ASSAY VARIABILITY</w:t>
      </w:r>
    </w:p>
    <w:p>
      <w:r>
        <w:t>{{ reproducibility }}</w:t>
      </w:r>
    </w:p>
    <w:p>
      <w:pPr>
        <w:pStyle w:val="Heading2"/>
      </w:pPr>
      <w:r>
        <w:t>REPRODUCIBILITY</w:t>
      </w:r>
    </w:p>
    <w:p>
      <w:r>
        <w:t>{{ reproducibility }}</w:t>
      </w:r>
    </w:p>
    <w:p>
      <w:pPr>
        <w:pStyle w:val="Heading2"/>
      </w:pPr>
      <w:r>
        <w:t>PREPARATIONS BEFORE THE EXPERIMENT</w:t>
      </w:r>
    </w:p>
    <w:p>
      <w:r>
        <w:t>{{ preparations_before_assay }}</w:t>
      </w:r>
    </w:p>
    <w:p>
      <w:pPr>
        <w:pStyle w:val="Heading2"/>
      </w:pPr>
      <w:r>
        <w:t>DILUTION OF {{ kit_name }} STANDARD</w:t>
      </w:r>
    </w:p>
    <w:p>
      <w:r>
        <w:t>{{ dilution_of_standard }}</w:t>
      </w:r>
    </w:p>
    <w:p>
      <w:pPr>
        <w:pStyle w:val="Heading2"/>
      </w:pPr>
      <w:r>
        <w:t>SAMPLE PREPARATION AND STORAGE</w:t>
      </w:r>
    </w:p>
    <w:p>
      <w:r>
        <w:t>{{ sample_preparation_and_storage }}</w:t>
      </w:r>
    </w:p>
    <w:p>
      <w:pPr>
        <w:pStyle w:val="Heading2"/>
      </w:pPr>
      <w:r>
        <w:t>SAMPLE COLLECTION NOTES</w:t>
      </w:r>
    </w:p>
    <w:p>
      <w:r>
        <w:t>{{ sample_collection_notes }}</w:t>
      </w:r>
    </w:p>
    <w:p>
      <w:pPr>
        <w:pStyle w:val="Heading2"/>
      </w:pPr>
      <w:r>
        <w:t>SAMPLE DILUTION GUIDELINE</w:t>
      </w:r>
    </w:p>
    <w:p>
      <w:r>
        <w:t>{{ sample_dilution_guideline }}</w:t>
      </w:r>
    </w:p>
    <w:p>
      <w:pPr>
        <w:pStyle w:val="Heading2"/>
      </w:pPr>
      <w:r>
        <w:t>ASSAY PROTOCOL</w:t>
      </w:r>
    </w:p>
    <w:p>
      <w:r>
        <w:t>{{ assay_procedure }}</w:t>
      </w:r>
    </w:p>
    <w:p>
      <w:pPr>
        <w:pStyle w:val="Heading2"/>
      </w:pPr>
      <w:r>
        <w:t>DATA ANALYSIS</w:t>
      </w:r>
    </w:p>
    <w:p>
      <w:r>
        <w:t>{{ calculation_of_results }}</w:t>
      </w:r>
    </w:p>
    <w:p>
      <w:pPr>
        <w:pStyle w:val="Heading2"/>
      </w:pPr>
      <w:r>
        <w:t>BACKGROUND ON {{ kit_name }}</w:t>
      </w:r>
    </w:p>
    <w:p>
      <w:r>
        <w:t>{{ background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/>
    <w:r>
      <w:rPr>
        <w:rFonts w:ascii="Calibri" w:hAnsi="Calibri"/>
        <w:sz w:val="52"/>
      </w:rPr>
      <w:t>Innovative Research, Inc.</w:t>
    </w:r>
  </w:p>
  <w:p>
    <w:pPr>
      <w:jc w:val="left"/>
    </w:pPr>
    <w:r>
      <w:rPr>
        <w:rFonts w:ascii="Calibri" w:hAnsi="Calibri"/>
        <w:sz w:val="20"/>
      </w:rPr>
      <w:t>www.innov-research.com Ph: 248.896.0145 | Fx: 248.896.0149</w:t>
    </w:r>
  </w:p>
  <w:p>
    <w:pPr>
      <w:jc w:val="left"/>
    </w:pPr>
    <w:r>
      <w:rPr>
        <w:rFonts w:ascii="Calibri" w:hAnsi="Calibri"/>
        <w:sz w:val="20"/>
      </w:rPr>
      <w:t>www.innov-research.com Ph: 248.896.0145 | Fx: 248.896.0149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46B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