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E4A7F2" w14:textId="77777777" w:rsidR="002F5C59" w:rsidRPr="00F20E72" w:rsidRDefault="002F5C59" w:rsidP="00F20E72">
      <w:pPr>
        <w:pStyle w:val="Title"/>
        <w:jc w:val="center"/>
      </w:pPr>
      <w:r w:rsidRPr="00F20E72">
        <w:t>Boosted regression tree modeling of selected plant species distributions in California at 22ka, 6ka and the Present</w:t>
      </w:r>
    </w:p>
    <w:p w14:paraId="7CD4E556" w14:textId="77777777" w:rsidR="002F5C59" w:rsidRPr="00510305" w:rsidRDefault="002F5C59" w:rsidP="002F5C59">
      <w:pPr>
        <w:pStyle w:val="Title"/>
        <w:rPr>
          <w:rFonts w:ascii="Times New Roman" w:hAnsi="Times New Roman" w:cs="Times New Roman"/>
          <w:sz w:val="24"/>
          <w:szCs w:val="24"/>
        </w:rPr>
      </w:pPr>
    </w:p>
    <w:p w14:paraId="32C56B3E" w14:textId="77777777" w:rsidR="002F5C59" w:rsidRPr="00510305" w:rsidRDefault="002F5C59" w:rsidP="002F5C59">
      <w:pPr>
        <w:pStyle w:val="Subtitle"/>
        <w:rPr>
          <w:rFonts w:ascii="Times New Roman" w:hAnsi="Times New Roman" w:cs="Times New Roman"/>
        </w:rPr>
      </w:pPr>
      <w:r w:rsidRPr="00510305">
        <w:rPr>
          <w:rFonts w:ascii="Times New Roman" w:hAnsi="Times New Roman" w:cs="Times New Roman"/>
        </w:rPr>
        <w:t>Scott Farley and Roger Byrne</w:t>
      </w:r>
    </w:p>
    <w:p w14:paraId="24B80050" w14:textId="77777777" w:rsidR="002F5C59" w:rsidRPr="00510305" w:rsidRDefault="002F5C59" w:rsidP="002F5C59">
      <w:pPr>
        <w:pStyle w:val="Subtitle"/>
        <w:rPr>
          <w:rFonts w:ascii="Times New Roman" w:hAnsi="Times New Roman" w:cs="Times New Roman"/>
        </w:rPr>
      </w:pPr>
      <w:r w:rsidRPr="00510305">
        <w:rPr>
          <w:rFonts w:ascii="Times New Roman" w:hAnsi="Times New Roman" w:cs="Times New Roman"/>
        </w:rPr>
        <w:t>Draft 1/27/2015</w:t>
      </w:r>
    </w:p>
    <w:p w14:paraId="4F20B136" w14:textId="77777777" w:rsidR="002F5C59" w:rsidRPr="00510305" w:rsidRDefault="002F5C59" w:rsidP="002F5C59">
      <w:pPr>
        <w:pStyle w:val="Subtitle"/>
        <w:rPr>
          <w:rFonts w:ascii="Times New Roman" w:hAnsi="Times New Roman" w:cs="Times New Roman"/>
        </w:rPr>
      </w:pPr>
    </w:p>
    <w:p w14:paraId="343B3E4F" w14:textId="77777777" w:rsidR="002F5C59" w:rsidRPr="00510305" w:rsidRDefault="002F5C59" w:rsidP="002F5C59">
      <w:pPr>
        <w:pStyle w:val="Subtitle"/>
        <w:rPr>
          <w:rFonts w:ascii="Times New Roman" w:hAnsi="Times New Roman" w:cs="Times New Roman"/>
        </w:rPr>
      </w:pPr>
    </w:p>
    <w:p w14:paraId="5FD2206F" w14:textId="77777777" w:rsidR="002F5C59" w:rsidRPr="00510305" w:rsidRDefault="002F5C59" w:rsidP="002F5C59">
      <w:pPr>
        <w:pStyle w:val="Heading2"/>
        <w:rPr>
          <w:rFonts w:ascii="Times New Roman" w:hAnsi="Times New Roman" w:cs="Times New Roman"/>
          <w:sz w:val="24"/>
          <w:szCs w:val="24"/>
        </w:rPr>
      </w:pPr>
      <w:r w:rsidRPr="00510305">
        <w:rPr>
          <w:rFonts w:ascii="Times New Roman" w:hAnsi="Times New Roman" w:cs="Times New Roman"/>
          <w:sz w:val="24"/>
          <w:szCs w:val="24"/>
        </w:rPr>
        <w:t>Abstract</w:t>
      </w:r>
    </w:p>
    <w:sdt>
      <w:sdtPr>
        <w:rPr>
          <w:rFonts w:ascii="Times New Roman" w:hAnsi="Times New Roman" w:cs="Times New Roman"/>
          <w:color w:val="808080" w:themeColor="background1" w:themeShade="80"/>
        </w:rPr>
        <w:alias w:val="Abstract"/>
        <w:id w:val="1095592321"/>
        <w:dataBinding w:prefixMappings="xmlns:ns0='http://schemas.microsoft.com/office/2006/coverPageProps' " w:xpath="/ns0:CoverPageProperties[1]/ns0:Abstract[1]" w:storeItemID="{55AF091B-3C7A-41E3-B477-F2FDAA23CFDA}"/>
        <w:text/>
      </w:sdtPr>
      <w:sdtEndPr/>
      <w:sdtContent>
        <w:p w14:paraId="0EB1B07C" w14:textId="6BD91EA1" w:rsidR="002F5C59" w:rsidRPr="00510305" w:rsidRDefault="002F5C59" w:rsidP="002F5C59">
          <w:pPr>
            <w:spacing w:before="240"/>
            <w:rPr>
              <w:rFonts w:ascii="Times New Roman" w:hAnsi="Times New Roman" w:cs="Times New Roman"/>
              <w:color w:val="808080" w:themeColor="background1" w:themeShade="80"/>
            </w:rPr>
          </w:pPr>
          <w:r w:rsidRPr="00510305">
            <w:rPr>
              <w:rFonts w:ascii="Times New Roman" w:hAnsi="Times New Roman" w:cs="Times New Roman"/>
            </w:rPr>
            <w:t xml:space="preserve">We report here on the results of boosted regression tree modeling of plant species distributions in California at 22kya, 6kya, and the 1981-2010 modern baseline.  For six indicator species, we generated estimates of species presence at the three time periods. These time periods were chosen because </w:t>
          </w:r>
          <w:r w:rsidR="00F20E72" w:rsidRPr="00510305">
            <w:rPr>
              <w:rFonts w:ascii="Times New Roman" w:hAnsi="Times New Roman" w:cs="Times New Roman"/>
            </w:rPr>
            <w:t>high-resolution</w:t>
          </w:r>
          <w:r w:rsidRPr="00510305">
            <w:rPr>
              <w:rFonts w:ascii="Times New Roman" w:hAnsi="Times New Roman" w:cs="Times New Roman"/>
            </w:rPr>
            <w:t xml:space="preserve"> </w:t>
          </w:r>
          <w:proofErr w:type="spellStart"/>
          <w:r w:rsidRPr="00510305">
            <w:rPr>
              <w:rFonts w:ascii="Times New Roman" w:hAnsi="Times New Roman" w:cs="Times New Roman"/>
            </w:rPr>
            <w:t>paleo</w:t>
          </w:r>
          <w:proofErr w:type="spellEnd"/>
          <w:r w:rsidRPr="00510305">
            <w:rPr>
              <w:rFonts w:ascii="Times New Roman" w:hAnsi="Times New Roman" w:cs="Times New Roman"/>
            </w:rPr>
            <w:t>-climate data</w:t>
          </w:r>
          <w:r w:rsidR="00F20E72">
            <w:rPr>
              <w:rFonts w:ascii="Times New Roman" w:hAnsi="Times New Roman" w:cs="Times New Roman"/>
            </w:rPr>
            <w:t xml:space="preserve"> for these periods has recently been made available</w:t>
          </w:r>
          <w:r w:rsidRPr="00510305">
            <w:rPr>
              <w:rFonts w:ascii="Times New Roman" w:hAnsi="Times New Roman" w:cs="Times New Roman"/>
            </w:rPr>
            <w:t xml:space="preserve">.   Using these data, we assessed a variety of metrics, including shifts in elevation and latitude of distribution, to determine large-scale </w:t>
          </w:r>
          <w:proofErr w:type="spellStart"/>
          <w:r w:rsidRPr="00510305">
            <w:rPr>
              <w:rFonts w:ascii="Times New Roman" w:hAnsi="Times New Roman" w:cs="Times New Roman"/>
            </w:rPr>
            <w:t>migrational</w:t>
          </w:r>
          <w:proofErr w:type="spellEnd"/>
          <w:r w:rsidRPr="00510305">
            <w:rPr>
              <w:rFonts w:ascii="Times New Roman" w:hAnsi="Times New Roman" w:cs="Times New Roman"/>
            </w:rPr>
            <w:t xml:space="preserve"> history.  We also compared the results to fossil pollen and other </w:t>
          </w:r>
          <w:proofErr w:type="spellStart"/>
          <w:r w:rsidRPr="00510305">
            <w:rPr>
              <w:rFonts w:ascii="Times New Roman" w:hAnsi="Times New Roman" w:cs="Times New Roman"/>
            </w:rPr>
            <w:t>paleoproxy</w:t>
          </w:r>
          <w:proofErr w:type="spellEnd"/>
          <w:r w:rsidRPr="00510305">
            <w:rPr>
              <w:rFonts w:ascii="Times New Roman" w:hAnsi="Times New Roman" w:cs="Times New Roman"/>
            </w:rPr>
            <w:t xml:space="preserve"> records published in the literature to assess model accuracy.  The comparisons show general agreement</w:t>
          </w:r>
          <w:r w:rsidR="00F20E72">
            <w:rPr>
              <w:rFonts w:ascii="Times New Roman" w:hAnsi="Times New Roman" w:cs="Times New Roman"/>
            </w:rPr>
            <w:t xml:space="preserve"> in response to climatic trends;</w:t>
          </w:r>
          <w:r w:rsidRPr="00510305">
            <w:rPr>
              <w:rFonts w:ascii="Times New Roman" w:hAnsi="Times New Roman" w:cs="Times New Roman"/>
            </w:rPr>
            <w:t xml:space="preserve"> however, there are several discrepan</w:t>
          </w:r>
          <w:r w:rsidR="00F20E72">
            <w:rPr>
              <w:rFonts w:ascii="Times New Roman" w:hAnsi="Times New Roman" w:cs="Times New Roman"/>
            </w:rPr>
            <w:t>cies.</w:t>
          </w:r>
          <w:r w:rsidRPr="00510305">
            <w:rPr>
              <w:rFonts w:ascii="Times New Roman" w:hAnsi="Times New Roman" w:cs="Times New Roman"/>
            </w:rPr>
            <w:t xml:space="preserve">  We hypothesize that these mismatches between fossil evidence and modeled species distributions are due to uncertainties in the precipitation estimates of the underlying climate data for the two historical periods.  </w:t>
          </w:r>
        </w:p>
      </w:sdtContent>
    </w:sdt>
    <w:p w14:paraId="31B515B0" w14:textId="51CC2D82" w:rsidR="002F5C59" w:rsidRPr="00510305" w:rsidRDefault="002F5C59" w:rsidP="002F5C59">
      <w:pPr>
        <w:pStyle w:val="Heading2"/>
        <w:rPr>
          <w:rFonts w:ascii="Times New Roman" w:hAnsi="Times New Roman" w:cs="Times New Roman"/>
          <w:sz w:val="24"/>
          <w:szCs w:val="24"/>
        </w:rPr>
      </w:pPr>
      <w:r w:rsidRPr="00510305">
        <w:rPr>
          <w:rFonts w:ascii="Times New Roman" w:hAnsi="Times New Roman" w:cs="Times New Roman"/>
          <w:sz w:val="24"/>
          <w:szCs w:val="24"/>
        </w:rPr>
        <w:t xml:space="preserve"> </w:t>
      </w:r>
      <w:r w:rsidRPr="00510305">
        <w:rPr>
          <w:rFonts w:ascii="Times New Roman" w:hAnsi="Times New Roman" w:cs="Times New Roman"/>
          <w:sz w:val="24"/>
          <w:szCs w:val="24"/>
        </w:rPr>
        <w:br w:type="page"/>
      </w:r>
    </w:p>
    <w:p w14:paraId="6401A26D" w14:textId="77777777" w:rsidR="002F5C59" w:rsidRPr="00510305" w:rsidRDefault="002F5C59" w:rsidP="002F5C59">
      <w:pPr>
        <w:rPr>
          <w:rFonts w:ascii="Times New Roman" w:hAnsi="Times New Roman" w:cs="Times New Roman"/>
        </w:rPr>
      </w:pPr>
    </w:p>
    <w:p w14:paraId="3E5010F0" w14:textId="3D4EA6FC" w:rsidR="002F5C59" w:rsidRPr="00510305" w:rsidRDefault="00862824" w:rsidP="002F5C59">
      <w:pPr>
        <w:pStyle w:val="Heading1"/>
        <w:numPr>
          <w:ilvl w:val="0"/>
          <w:numId w:val="1"/>
        </w:numPr>
        <w:spacing w:line="480" w:lineRule="auto"/>
        <w:rPr>
          <w:rFonts w:ascii="Times New Roman" w:hAnsi="Times New Roman" w:cs="Times New Roman"/>
          <w:sz w:val="24"/>
          <w:szCs w:val="24"/>
        </w:rPr>
      </w:pPr>
      <w:r w:rsidRPr="00510305">
        <w:rPr>
          <w:rFonts w:ascii="Times New Roman" w:hAnsi="Times New Roman" w:cs="Times New Roman"/>
          <w:sz w:val="24"/>
          <w:szCs w:val="24"/>
        </w:rPr>
        <w:t>Introduction</w:t>
      </w:r>
    </w:p>
    <w:p w14:paraId="05F2F4E3" w14:textId="72B44042" w:rsidR="00B7740D" w:rsidRPr="00510305" w:rsidRDefault="00B7740D" w:rsidP="005872F2">
      <w:pPr>
        <w:pStyle w:val="Heading2"/>
        <w:numPr>
          <w:ilvl w:val="1"/>
          <w:numId w:val="1"/>
        </w:numPr>
        <w:spacing w:line="480" w:lineRule="auto"/>
        <w:rPr>
          <w:rFonts w:ascii="Times New Roman" w:hAnsi="Times New Roman" w:cs="Times New Roman"/>
          <w:sz w:val="24"/>
          <w:szCs w:val="24"/>
        </w:rPr>
      </w:pPr>
      <w:r w:rsidRPr="00510305">
        <w:rPr>
          <w:rFonts w:ascii="Times New Roman" w:hAnsi="Times New Roman" w:cs="Times New Roman"/>
          <w:sz w:val="24"/>
          <w:szCs w:val="24"/>
        </w:rPr>
        <w:t>Species Distribution Modeling</w:t>
      </w:r>
    </w:p>
    <w:p w14:paraId="54A94B61" w14:textId="3D58B13F" w:rsidR="00B7740D" w:rsidRPr="00510305" w:rsidRDefault="00CA02FB" w:rsidP="005872F2">
      <w:pPr>
        <w:spacing w:line="480" w:lineRule="auto"/>
        <w:ind w:firstLine="360"/>
        <w:rPr>
          <w:rFonts w:ascii="Times New Roman" w:hAnsi="Times New Roman" w:cs="Times New Roman"/>
        </w:rPr>
      </w:pPr>
      <w:r w:rsidRPr="00510305">
        <w:rPr>
          <w:rFonts w:ascii="Times New Roman" w:hAnsi="Times New Roman" w:cs="Times New Roman"/>
        </w:rPr>
        <w:t xml:space="preserve">As anthropogenic warming threatens to disrupt </w:t>
      </w:r>
      <w:r w:rsidR="00CD7701" w:rsidRPr="00510305">
        <w:rPr>
          <w:rFonts w:ascii="Times New Roman" w:hAnsi="Times New Roman" w:cs="Times New Roman"/>
        </w:rPr>
        <w:t>vegetation and wildlife</w:t>
      </w:r>
      <w:r w:rsidRPr="00510305">
        <w:rPr>
          <w:rFonts w:ascii="Times New Roman" w:hAnsi="Times New Roman" w:cs="Times New Roman"/>
        </w:rPr>
        <w:t xml:space="preserve"> regimes, species distribution modeling is becoming a popular method of predicting future species ranges given climatic changes. S</w:t>
      </w:r>
      <w:r w:rsidR="00B7740D" w:rsidRPr="00510305">
        <w:rPr>
          <w:rFonts w:ascii="Times New Roman" w:hAnsi="Times New Roman" w:cs="Times New Roman"/>
        </w:rPr>
        <w:t>o-called climate envelope models estimate the relationship between species records at sites and the environmental and/or spatial characteristics of those</w:t>
      </w:r>
      <w:r w:rsidRPr="00510305">
        <w:rPr>
          <w:rFonts w:ascii="Times New Roman" w:hAnsi="Times New Roman" w:cs="Times New Roman"/>
        </w:rPr>
        <w:t xml:space="preserve"> sites (</w:t>
      </w:r>
      <w:proofErr w:type="spellStart"/>
      <w:r w:rsidRPr="00510305">
        <w:rPr>
          <w:rFonts w:ascii="Times New Roman" w:hAnsi="Times New Roman" w:cs="Times New Roman"/>
        </w:rPr>
        <w:t>Elith</w:t>
      </w:r>
      <w:proofErr w:type="spellEnd"/>
      <w:r w:rsidRPr="00510305">
        <w:rPr>
          <w:rFonts w:ascii="Times New Roman" w:hAnsi="Times New Roman" w:cs="Times New Roman"/>
        </w:rPr>
        <w:t xml:space="preserve"> et al. 20</w:t>
      </w:r>
      <w:r w:rsidR="000B60F5" w:rsidRPr="00510305">
        <w:rPr>
          <w:rFonts w:ascii="Times New Roman" w:hAnsi="Times New Roman" w:cs="Times New Roman"/>
        </w:rPr>
        <w:t>11</w:t>
      </w:r>
      <w:r w:rsidRPr="00510305">
        <w:rPr>
          <w:rFonts w:ascii="Times New Roman" w:hAnsi="Times New Roman" w:cs="Times New Roman"/>
        </w:rPr>
        <w:t xml:space="preserve">).  </w:t>
      </w:r>
      <w:r w:rsidR="00E027D1" w:rsidRPr="00510305">
        <w:rPr>
          <w:rFonts w:ascii="Times New Roman" w:hAnsi="Times New Roman" w:cs="Times New Roman"/>
        </w:rPr>
        <w:t xml:space="preserve">Using these response profiles to </w:t>
      </w:r>
      <w:r w:rsidR="00CD7701" w:rsidRPr="00510305">
        <w:rPr>
          <w:rFonts w:ascii="Times New Roman" w:hAnsi="Times New Roman" w:cs="Times New Roman"/>
        </w:rPr>
        <w:t>predict</w:t>
      </w:r>
      <w:r w:rsidRPr="00510305">
        <w:rPr>
          <w:rFonts w:ascii="Times New Roman" w:hAnsi="Times New Roman" w:cs="Times New Roman"/>
        </w:rPr>
        <w:t xml:space="preserve"> species ranges </w:t>
      </w:r>
      <w:r w:rsidR="00E027D1" w:rsidRPr="00510305">
        <w:rPr>
          <w:rFonts w:ascii="Times New Roman" w:hAnsi="Times New Roman" w:cs="Times New Roman"/>
        </w:rPr>
        <w:t>under</w:t>
      </w:r>
      <w:r w:rsidRPr="00510305">
        <w:rPr>
          <w:rFonts w:ascii="Times New Roman" w:hAnsi="Times New Roman" w:cs="Times New Roman"/>
        </w:rPr>
        <w:t xml:space="preserve"> future climate scenarios </w:t>
      </w:r>
      <w:r w:rsidR="00A3150A" w:rsidRPr="00510305">
        <w:rPr>
          <w:rFonts w:ascii="Times New Roman" w:hAnsi="Times New Roman" w:cs="Times New Roman"/>
        </w:rPr>
        <w:t xml:space="preserve">is </w:t>
      </w:r>
      <w:r w:rsidRPr="00510305">
        <w:rPr>
          <w:rFonts w:ascii="Times New Roman" w:hAnsi="Times New Roman" w:cs="Times New Roman"/>
        </w:rPr>
        <w:t xml:space="preserve">speculative, </w:t>
      </w:r>
      <w:r w:rsidR="00CD7701" w:rsidRPr="00510305">
        <w:rPr>
          <w:rFonts w:ascii="Times New Roman" w:hAnsi="Times New Roman" w:cs="Times New Roman"/>
        </w:rPr>
        <w:t xml:space="preserve">insofar as they </w:t>
      </w:r>
      <w:proofErr w:type="gramStart"/>
      <w:r w:rsidR="00CD7701" w:rsidRPr="00510305">
        <w:rPr>
          <w:rFonts w:ascii="Times New Roman" w:hAnsi="Times New Roman" w:cs="Times New Roman"/>
        </w:rPr>
        <w:t>can not</w:t>
      </w:r>
      <w:proofErr w:type="gramEnd"/>
      <w:r w:rsidR="00CD7701" w:rsidRPr="00510305">
        <w:rPr>
          <w:rFonts w:ascii="Times New Roman" w:hAnsi="Times New Roman" w:cs="Times New Roman"/>
        </w:rPr>
        <w:t xml:space="preserve"> be currently tested</w:t>
      </w:r>
      <w:r w:rsidRPr="00510305">
        <w:rPr>
          <w:rFonts w:ascii="Times New Roman" w:hAnsi="Times New Roman" w:cs="Times New Roman"/>
        </w:rPr>
        <w:t xml:space="preserve">.  </w:t>
      </w:r>
      <w:r w:rsidR="00E027D1" w:rsidRPr="00510305">
        <w:rPr>
          <w:rFonts w:ascii="Times New Roman" w:hAnsi="Times New Roman" w:cs="Times New Roman"/>
        </w:rPr>
        <w:t xml:space="preserve">One way to </w:t>
      </w:r>
      <w:r w:rsidR="00CD7701" w:rsidRPr="00510305">
        <w:rPr>
          <w:rFonts w:ascii="Times New Roman" w:hAnsi="Times New Roman" w:cs="Times New Roman"/>
        </w:rPr>
        <w:t>test</w:t>
      </w:r>
      <w:r w:rsidR="00E027D1" w:rsidRPr="00510305">
        <w:rPr>
          <w:rFonts w:ascii="Times New Roman" w:hAnsi="Times New Roman" w:cs="Times New Roman"/>
        </w:rPr>
        <w:t xml:space="preserve"> modeling techniques is to use them to model species distributions for </w:t>
      </w:r>
      <w:r w:rsidR="00CD7701" w:rsidRPr="00510305">
        <w:rPr>
          <w:rFonts w:ascii="Times New Roman" w:hAnsi="Times New Roman" w:cs="Times New Roman"/>
        </w:rPr>
        <w:t>time periods</w:t>
      </w:r>
      <w:r w:rsidR="00E027D1" w:rsidRPr="00510305">
        <w:rPr>
          <w:rFonts w:ascii="Times New Roman" w:hAnsi="Times New Roman" w:cs="Times New Roman"/>
        </w:rPr>
        <w:t xml:space="preserve"> in the past for which there is fossil pollen and other </w:t>
      </w:r>
      <w:proofErr w:type="spellStart"/>
      <w:r w:rsidR="00E027D1" w:rsidRPr="00510305">
        <w:rPr>
          <w:rFonts w:ascii="Times New Roman" w:hAnsi="Times New Roman" w:cs="Times New Roman"/>
        </w:rPr>
        <w:t>pale</w:t>
      </w:r>
      <w:r w:rsidR="00CD7701" w:rsidRPr="00510305">
        <w:rPr>
          <w:rFonts w:ascii="Times New Roman" w:hAnsi="Times New Roman" w:cs="Times New Roman"/>
        </w:rPr>
        <w:t>o</w:t>
      </w:r>
      <w:proofErr w:type="spellEnd"/>
      <w:r w:rsidR="00E027D1" w:rsidRPr="00510305">
        <w:rPr>
          <w:rFonts w:ascii="Times New Roman" w:hAnsi="Times New Roman" w:cs="Times New Roman"/>
        </w:rPr>
        <w:t xml:space="preserve"> proxy records against which to validate model output. </w:t>
      </w:r>
      <w:r w:rsidR="005F4608" w:rsidRPr="00510305">
        <w:rPr>
          <w:rFonts w:ascii="Times New Roman" w:hAnsi="Times New Roman" w:cs="Times New Roman"/>
        </w:rPr>
        <w:t xml:space="preserve">We use this </w:t>
      </w:r>
      <w:r w:rsidR="00E027D1" w:rsidRPr="00510305">
        <w:rPr>
          <w:rFonts w:ascii="Times New Roman" w:hAnsi="Times New Roman" w:cs="Times New Roman"/>
        </w:rPr>
        <w:t>method</w:t>
      </w:r>
      <w:r w:rsidR="00CD7701" w:rsidRPr="00510305">
        <w:rPr>
          <w:rFonts w:ascii="Times New Roman" w:hAnsi="Times New Roman" w:cs="Times New Roman"/>
        </w:rPr>
        <w:t xml:space="preserve"> here.  More specifically, we model the distributions of six species</w:t>
      </w:r>
      <w:r w:rsidR="005F4608" w:rsidRPr="00510305">
        <w:rPr>
          <w:rFonts w:ascii="Times New Roman" w:hAnsi="Times New Roman" w:cs="Times New Roman"/>
        </w:rPr>
        <w:t xml:space="preserve"> in the state of California at </w:t>
      </w:r>
      <w:r w:rsidR="00CD7701" w:rsidRPr="00510305">
        <w:rPr>
          <w:rFonts w:ascii="Times New Roman" w:hAnsi="Times New Roman" w:cs="Times New Roman"/>
        </w:rPr>
        <w:t xml:space="preserve">22ka </w:t>
      </w:r>
      <w:r w:rsidR="005F4608" w:rsidRPr="00510305">
        <w:rPr>
          <w:rFonts w:ascii="Times New Roman" w:hAnsi="Times New Roman" w:cs="Times New Roman"/>
        </w:rPr>
        <w:t>(</w:t>
      </w:r>
      <w:r w:rsidR="00A3150A" w:rsidRPr="00510305">
        <w:rPr>
          <w:rFonts w:ascii="Times New Roman" w:hAnsi="Times New Roman" w:cs="Times New Roman"/>
        </w:rPr>
        <w:t>last glacial maximum</w:t>
      </w:r>
      <w:r w:rsidR="005F4608" w:rsidRPr="00510305">
        <w:rPr>
          <w:rFonts w:ascii="Times New Roman" w:hAnsi="Times New Roman" w:cs="Times New Roman"/>
        </w:rPr>
        <w:t xml:space="preserve">) and </w:t>
      </w:r>
      <w:r w:rsidR="00CD7701" w:rsidRPr="00510305">
        <w:rPr>
          <w:rFonts w:ascii="Times New Roman" w:hAnsi="Times New Roman" w:cs="Times New Roman"/>
        </w:rPr>
        <w:t>6ka</w:t>
      </w:r>
      <w:r w:rsidR="005F4608" w:rsidRPr="00510305">
        <w:rPr>
          <w:rFonts w:ascii="Times New Roman" w:hAnsi="Times New Roman" w:cs="Times New Roman"/>
        </w:rPr>
        <w:t xml:space="preserve"> (Mid-Holocene) </w:t>
      </w:r>
      <w:r w:rsidR="00B403DC" w:rsidRPr="00510305">
        <w:rPr>
          <w:rFonts w:ascii="Times New Roman" w:hAnsi="Times New Roman" w:cs="Times New Roman"/>
        </w:rPr>
        <w:t>along with the</w:t>
      </w:r>
      <w:r w:rsidR="00CD7701" w:rsidRPr="00510305">
        <w:rPr>
          <w:rFonts w:ascii="Times New Roman" w:hAnsi="Times New Roman" w:cs="Times New Roman"/>
        </w:rPr>
        <w:t xml:space="preserve"> 0ka</w:t>
      </w:r>
      <w:r w:rsidR="00B403DC" w:rsidRPr="00510305">
        <w:rPr>
          <w:rFonts w:ascii="Times New Roman" w:hAnsi="Times New Roman" w:cs="Times New Roman"/>
        </w:rPr>
        <w:t xml:space="preserve"> modern baseline (1981</w:t>
      </w:r>
      <w:r w:rsidR="00CD7701" w:rsidRPr="00510305">
        <w:rPr>
          <w:rFonts w:ascii="Times New Roman" w:hAnsi="Times New Roman" w:cs="Times New Roman"/>
        </w:rPr>
        <w:t xml:space="preserve">AD </w:t>
      </w:r>
      <w:r w:rsidR="00B403DC" w:rsidRPr="00510305">
        <w:rPr>
          <w:rFonts w:ascii="Times New Roman" w:hAnsi="Times New Roman" w:cs="Times New Roman"/>
        </w:rPr>
        <w:t>-</w:t>
      </w:r>
      <w:r w:rsidR="00CD7701" w:rsidRPr="00510305">
        <w:rPr>
          <w:rFonts w:ascii="Times New Roman" w:hAnsi="Times New Roman" w:cs="Times New Roman"/>
        </w:rPr>
        <w:t xml:space="preserve"> </w:t>
      </w:r>
      <w:r w:rsidR="00B403DC" w:rsidRPr="00510305">
        <w:rPr>
          <w:rFonts w:ascii="Times New Roman" w:hAnsi="Times New Roman" w:cs="Times New Roman"/>
        </w:rPr>
        <w:t>2010</w:t>
      </w:r>
      <w:r w:rsidR="00CD7701" w:rsidRPr="00510305">
        <w:rPr>
          <w:rFonts w:ascii="Times New Roman" w:hAnsi="Times New Roman" w:cs="Times New Roman"/>
        </w:rPr>
        <w:t>AD</w:t>
      </w:r>
      <w:r w:rsidR="00B403DC" w:rsidRPr="00510305">
        <w:rPr>
          <w:rFonts w:ascii="Times New Roman" w:hAnsi="Times New Roman" w:cs="Times New Roman"/>
        </w:rPr>
        <w:t xml:space="preserve"> averaged climate)</w:t>
      </w:r>
      <w:r w:rsidR="005F4608" w:rsidRPr="00510305">
        <w:rPr>
          <w:rFonts w:ascii="Times New Roman" w:hAnsi="Times New Roman" w:cs="Times New Roman"/>
        </w:rPr>
        <w:t xml:space="preserve">.  </w:t>
      </w:r>
      <w:r w:rsidR="00E027D1" w:rsidRPr="00510305">
        <w:rPr>
          <w:rFonts w:ascii="Times New Roman" w:hAnsi="Times New Roman" w:cs="Times New Roman"/>
        </w:rPr>
        <w:t>Numerous</w:t>
      </w:r>
      <w:r w:rsidR="005F4608" w:rsidRPr="00510305">
        <w:rPr>
          <w:rFonts w:ascii="Times New Roman" w:hAnsi="Times New Roman" w:cs="Times New Roman"/>
        </w:rPr>
        <w:t xml:space="preserve"> </w:t>
      </w:r>
      <w:r w:rsidR="00CD7701" w:rsidRPr="00510305">
        <w:rPr>
          <w:rFonts w:ascii="Times New Roman" w:hAnsi="Times New Roman" w:cs="Times New Roman"/>
        </w:rPr>
        <w:t xml:space="preserve">published </w:t>
      </w:r>
      <w:r w:rsidR="00B403DC" w:rsidRPr="00510305">
        <w:rPr>
          <w:rFonts w:ascii="Times New Roman" w:hAnsi="Times New Roman" w:cs="Times New Roman"/>
        </w:rPr>
        <w:t xml:space="preserve">studies </w:t>
      </w:r>
      <w:r w:rsidR="00CD7701" w:rsidRPr="00510305">
        <w:rPr>
          <w:rFonts w:ascii="Times New Roman" w:hAnsi="Times New Roman" w:cs="Times New Roman"/>
        </w:rPr>
        <w:t>present</w:t>
      </w:r>
      <w:r w:rsidR="00B403DC" w:rsidRPr="00510305">
        <w:rPr>
          <w:rFonts w:ascii="Times New Roman" w:hAnsi="Times New Roman" w:cs="Times New Roman"/>
        </w:rPr>
        <w:t xml:space="preserve"> </w:t>
      </w:r>
      <w:r w:rsidR="005F4608" w:rsidRPr="00510305">
        <w:rPr>
          <w:rFonts w:ascii="Times New Roman" w:hAnsi="Times New Roman" w:cs="Times New Roman"/>
        </w:rPr>
        <w:t xml:space="preserve">contain </w:t>
      </w:r>
      <w:r w:rsidR="00CD7701" w:rsidRPr="00510305">
        <w:rPr>
          <w:rFonts w:ascii="Times New Roman" w:hAnsi="Times New Roman" w:cs="Times New Roman"/>
        </w:rPr>
        <w:t xml:space="preserve">fossil pollen and </w:t>
      </w:r>
      <w:r w:rsidR="00E027D1" w:rsidRPr="00510305">
        <w:rPr>
          <w:rFonts w:ascii="Times New Roman" w:hAnsi="Times New Roman" w:cs="Times New Roman"/>
        </w:rPr>
        <w:t>packrat (</w:t>
      </w:r>
      <w:proofErr w:type="spellStart"/>
      <w:r w:rsidR="00E027D1" w:rsidRPr="00510305">
        <w:rPr>
          <w:rFonts w:ascii="Times New Roman" w:hAnsi="Times New Roman" w:cs="Times New Roman"/>
          <w:i/>
        </w:rPr>
        <w:t>Neotoma</w:t>
      </w:r>
      <w:proofErr w:type="spellEnd"/>
      <w:r w:rsidR="00E027D1" w:rsidRPr="00510305">
        <w:rPr>
          <w:rFonts w:ascii="Times New Roman" w:hAnsi="Times New Roman" w:cs="Times New Roman"/>
          <w:i/>
        </w:rPr>
        <w:t xml:space="preserve"> spp.) </w:t>
      </w:r>
      <w:r w:rsidR="00CD7701" w:rsidRPr="00510305">
        <w:rPr>
          <w:rFonts w:ascii="Times New Roman" w:hAnsi="Times New Roman" w:cs="Times New Roman"/>
        </w:rPr>
        <w:t xml:space="preserve"> </w:t>
      </w:r>
      <w:proofErr w:type="spellStart"/>
      <w:proofErr w:type="gramStart"/>
      <w:r w:rsidR="00CD7701" w:rsidRPr="00510305">
        <w:rPr>
          <w:rFonts w:ascii="Times New Roman" w:hAnsi="Times New Roman" w:cs="Times New Roman"/>
        </w:rPr>
        <w:t>midden</w:t>
      </w:r>
      <w:proofErr w:type="spellEnd"/>
      <w:proofErr w:type="gramEnd"/>
      <w:r w:rsidR="00CD7701" w:rsidRPr="00510305">
        <w:rPr>
          <w:rFonts w:ascii="Times New Roman" w:hAnsi="Times New Roman" w:cs="Times New Roman"/>
        </w:rPr>
        <w:t xml:space="preserve"> </w:t>
      </w:r>
      <w:r w:rsidR="00E027D1" w:rsidRPr="00510305">
        <w:rPr>
          <w:rFonts w:ascii="Times New Roman" w:hAnsi="Times New Roman" w:cs="Times New Roman"/>
        </w:rPr>
        <w:t>reconstructions of vegetation in California extending back at least to the last glacial maximum</w:t>
      </w:r>
      <w:r w:rsidR="00CD7701" w:rsidRPr="00510305">
        <w:rPr>
          <w:rFonts w:ascii="Times New Roman" w:hAnsi="Times New Roman" w:cs="Times New Roman"/>
        </w:rPr>
        <w:t xml:space="preserve"> (LGM)</w:t>
      </w:r>
      <w:r w:rsidR="00E027D1" w:rsidRPr="00510305">
        <w:rPr>
          <w:rFonts w:ascii="Times New Roman" w:hAnsi="Times New Roman" w:cs="Times New Roman"/>
        </w:rPr>
        <w:t xml:space="preserve">. </w:t>
      </w:r>
      <w:r w:rsidR="00B403DC" w:rsidRPr="00510305">
        <w:rPr>
          <w:rFonts w:ascii="Times New Roman" w:hAnsi="Times New Roman" w:cs="Times New Roman"/>
        </w:rPr>
        <w:t xml:space="preserve">These studies suggest significant large-scale </w:t>
      </w:r>
      <w:r w:rsidR="00CD7701" w:rsidRPr="00510305">
        <w:rPr>
          <w:rFonts w:ascii="Times New Roman" w:hAnsi="Times New Roman" w:cs="Times New Roman"/>
        </w:rPr>
        <w:t xml:space="preserve">climate </w:t>
      </w:r>
      <w:r w:rsidR="00B403DC" w:rsidRPr="00510305">
        <w:rPr>
          <w:rFonts w:ascii="Times New Roman" w:hAnsi="Times New Roman" w:cs="Times New Roman"/>
        </w:rPr>
        <w:t>change in California between the LGM, Mid-Holocene</w:t>
      </w:r>
      <w:r w:rsidR="00CD7701" w:rsidRPr="00510305">
        <w:rPr>
          <w:rFonts w:ascii="Times New Roman" w:hAnsi="Times New Roman" w:cs="Times New Roman"/>
        </w:rPr>
        <w:t xml:space="preserve"> (M-H)</w:t>
      </w:r>
      <w:r w:rsidR="00B403DC" w:rsidRPr="00510305">
        <w:rPr>
          <w:rFonts w:ascii="Times New Roman" w:hAnsi="Times New Roman" w:cs="Times New Roman"/>
        </w:rPr>
        <w:t xml:space="preserve">, and modern period.  </w:t>
      </w:r>
      <w:r w:rsidR="00E027D1" w:rsidRPr="00510305">
        <w:rPr>
          <w:rFonts w:ascii="Times New Roman" w:hAnsi="Times New Roman" w:cs="Times New Roman"/>
        </w:rPr>
        <w:t xml:space="preserve">The </w:t>
      </w:r>
      <w:r w:rsidR="00CD7701" w:rsidRPr="00510305">
        <w:rPr>
          <w:rFonts w:ascii="Times New Roman" w:hAnsi="Times New Roman" w:cs="Times New Roman"/>
        </w:rPr>
        <w:t>LGM</w:t>
      </w:r>
      <w:r w:rsidR="00E027D1" w:rsidRPr="00510305">
        <w:rPr>
          <w:rFonts w:ascii="Times New Roman" w:hAnsi="Times New Roman" w:cs="Times New Roman"/>
        </w:rPr>
        <w:t xml:space="preserve"> is generally understood to </w:t>
      </w:r>
      <w:r w:rsidR="00CD7701" w:rsidRPr="00510305">
        <w:rPr>
          <w:rFonts w:ascii="Times New Roman" w:hAnsi="Times New Roman" w:cs="Times New Roman"/>
        </w:rPr>
        <w:t>have been</w:t>
      </w:r>
      <w:r w:rsidR="00E027D1" w:rsidRPr="00510305">
        <w:rPr>
          <w:rFonts w:ascii="Times New Roman" w:hAnsi="Times New Roman" w:cs="Times New Roman"/>
        </w:rPr>
        <w:t xml:space="preserve"> wetter and colder,</w:t>
      </w:r>
      <w:r w:rsidR="00B403DC" w:rsidRPr="00510305">
        <w:rPr>
          <w:rFonts w:ascii="Times New Roman" w:hAnsi="Times New Roman" w:cs="Times New Roman"/>
        </w:rPr>
        <w:t xml:space="preserve"> while </w:t>
      </w:r>
      <w:r w:rsidR="00E027D1" w:rsidRPr="00510305">
        <w:rPr>
          <w:rFonts w:ascii="Times New Roman" w:hAnsi="Times New Roman" w:cs="Times New Roman"/>
        </w:rPr>
        <w:t>many studies suggest warm</w:t>
      </w:r>
      <w:r w:rsidR="00CD7701" w:rsidRPr="00510305">
        <w:rPr>
          <w:rFonts w:ascii="Times New Roman" w:hAnsi="Times New Roman" w:cs="Times New Roman"/>
        </w:rPr>
        <w:t>er</w:t>
      </w:r>
      <w:r w:rsidR="00E027D1" w:rsidRPr="00510305">
        <w:rPr>
          <w:rFonts w:ascii="Times New Roman" w:hAnsi="Times New Roman" w:cs="Times New Roman"/>
        </w:rPr>
        <w:t xml:space="preserve"> and </w:t>
      </w:r>
      <w:r w:rsidR="00CD7701" w:rsidRPr="00510305">
        <w:rPr>
          <w:rFonts w:ascii="Times New Roman" w:hAnsi="Times New Roman" w:cs="Times New Roman"/>
        </w:rPr>
        <w:t>drier</w:t>
      </w:r>
      <w:r w:rsidR="00E027D1" w:rsidRPr="00510305">
        <w:rPr>
          <w:rFonts w:ascii="Times New Roman" w:hAnsi="Times New Roman" w:cs="Times New Roman"/>
        </w:rPr>
        <w:t xml:space="preserve"> conditions during the </w:t>
      </w:r>
      <w:r w:rsidR="00CD7701" w:rsidRPr="00510305">
        <w:rPr>
          <w:rFonts w:ascii="Times New Roman" w:hAnsi="Times New Roman" w:cs="Times New Roman"/>
        </w:rPr>
        <w:t>M-H</w:t>
      </w:r>
      <w:r w:rsidR="00E027D1" w:rsidRPr="00510305">
        <w:rPr>
          <w:rFonts w:ascii="Times New Roman" w:hAnsi="Times New Roman" w:cs="Times New Roman"/>
        </w:rPr>
        <w:t xml:space="preserve">. </w:t>
      </w:r>
      <w:r w:rsidR="00B403DC" w:rsidRPr="00510305">
        <w:rPr>
          <w:rFonts w:ascii="Times New Roman" w:hAnsi="Times New Roman" w:cs="Times New Roman"/>
        </w:rPr>
        <w:t xml:space="preserve">Given these </w:t>
      </w:r>
      <w:r w:rsidR="00CD7701" w:rsidRPr="00510305">
        <w:rPr>
          <w:rFonts w:ascii="Times New Roman" w:hAnsi="Times New Roman" w:cs="Times New Roman"/>
        </w:rPr>
        <w:t>changes in climate</w:t>
      </w:r>
      <w:r w:rsidR="00B403DC" w:rsidRPr="00510305">
        <w:rPr>
          <w:rFonts w:ascii="Times New Roman" w:hAnsi="Times New Roman" w:cs="Times New Roman"/>
        </w:rPr>
        <w:t>, we expect that many species shift</w:t>
      </w:r>
      <w:r w:rsidR="00CD7701" w:rsidRPr="00510305">
        <w:rPr>
          <w:rFonts w:ascii="Times New Roman" w:hAnsi="Times New Roman" w:cs="Times New Roman"/>
        </w:rPr>
        <w:t>ed</w:t>
      </w:r>
      <w:r w:rsidR="00B403DC" w:rsidRPr="00510305">
        <w:rPr>
          <w:rFonts w:ascii="Times New Roman" w:hAnsi="Times New Roman" w:cs="Times New Roman"/>
        </w:rPr>
        <w:t xml:space="preserve"> southward and downslope during the LGM when compared to the modern baseline, while the inverse is </w:t>
      </w:r>
      <w:r w:rsidR="005B2D73" w:rsidRPr="00510305">
        <w:rPr>
          <w:rFonts w:ascii="Times New Roman" w:hAnsi="Times New Roman" w:cs="Times New Roman"/>
        </w:rPr>
        <w:t>expected</w:t>
      </w:r>
      <w:r w:rsidR="00B403DC" w:rsidRPr="00510305">
        <w:rPr>
          <w:rFonts w:ascii="Times New Roman" w:hAnsi="Times New Roman" w:cs="Times New Roman"/>
        </w:rPr>
        <w:t xml:space="preserve"> for the </w:t>
      </w:r>
      <w:r w:rsidR="00CD7701" w:rsidRPr="00510305">
        <w:rPr>
          <w:rFonts w:ascii="Times New Roman" w:hAnsi="Times New Roman" w:cs="Times New Roman"/>
        </w:rPr>
        <w:t>M-H</w:t>
      </w:r>
      <w:r w:rsidR="00B403DC" w:rsidRPr="00510305">
        <w:rPr>
          <w:rFonts w:ascii="Times New Roman" w:hAnsi="Times New Roman" w:cs="Times New Roman"/>
        </w:rPr>
        <w:t xml:space="preserve">. </w:t>
      </w:r>
    </w:p>
    <w:p w14:paraId="4F1F3497" w14:textId="77777777" w:rsidR="000F675F" w:rsidRPr="00510305" w:rsidRDefault="000F675F" w:rsidP="005872F2">
      <w:pPr>
        <w:pStyle w:val="Heading2"/>
        <w:spacing w:line="480" w:lineRule="auto"/>
        <w:rPr>
          <w:rFonts w:ascii="Times New Roman" w:hAnsi="Times New Roman" w:cs="Times New Roman"/>
          <w:sz w:val="24"/>
          <w:szCs w:val="24"/>
        </w:rPr>
      </w:pPr>
      <w:r w:rsidRPr="00510305">
        <w:rPr>
          <w:rFonts w:ascii="Times New Roman" w:hAnsi="Times New Roman" w:cs="Times New Roman"/>
          <w:sz w:val="24"/>
          <w:szCs w:val="24"/>
        </w:rPr>
        <w:t>1.2.  Regression Trees and Boosting</w:t>
      </w:r>
    </w:p>
    <w:p w14:paraId="7B315B3F" w14:textId="26FBDEF1" w:rsidR="000F675F" w:rsidRPr="00510305" w:rsidRDefault="00B403DC" w:rsidP="005872F2">
      <w:pPr>
        <w:spacing w:line="480" w:lineRule="auto"/>
        <w:ind w:firstLine="360"/>
        <w:rPr>
          <w:rFonts w:ascii="Times New Roman" w:hAnsi="Times New Roman" w:cs="Times New Roman"/>
        </w:rPr>
      </w:pPr>
      <w:r w:rsidRPr="00510305">
        <w:rPr>
          <w:rFonts w:ascii="Times New Roman" w:hAnsi="Times New Roman" w:cs="Times New Roman"/>
        </w:rPr>
        <w:t xml:space="preserve">A variety of species modeling algorithms </w:t>
      </w:r>
      <w:r w:rsidR="00414BDD" w:rsidRPr="00510305">
        <w:rPr>
          <w:rFonts w:ascii="Times New Roman" w:hAnsi="Times New Roman" w:cs="Times New Roman"/>
        </w:rPr>
        <w:t>are available to predict or reconstruct changes in plant and animal species distributions</w:t>
      </w:r>
      <w:r w:rsidRPr="00510305">
        <w:rPr>
          <w:rFonts w:ascii="Times New Roman" w:hAnsi="Times New Roman" w:cs="Times New Roman"/>
        </w:rPr>
        <w:t>.</w:t>
      </w:r>
      <w:r w:rsidR="005F4608" w:rsidRPr="00510305">
        <w:rPr>
          <w:rFonts w:ascii="Times New Roman" w:hAnsi="Times New Roman" w:cs="Times New Roman"/>
        </w:rPr>
        <w:t xml:space="preserve">  </w:t>
      </w:r>
      <w:r w:rsidR="007901D0" w:rsidRPr="00510305">
        <w:rPr>
          <w:rFonts w:ascii="Times New Roman" w:hAnsi="Times New Roman" w:cs="Times New Roman"/>
        </w:rPr>
        <w:t xml:space="preserve">The general method is to assess </w:t>
      </w:r>
      <w:r w:rsidR="00EF76E2" w:rsidRPr="00510305">
        <w:rPr>
          <w:rFonts w:ascii="Times New Roman" w:hAnsi="Times New Roman" w:cs="Times New Roman"/>
        </w:rPr>
        <w:t>present climate</w:t>
      </w:r>
      <w:r w:rsidR="007901D0" w:rsidRPr="00510305">
        <w:rPr>
          <w:rFonts w:ascii="Times New Roman" w:hAnsi="Times New Roman" w:cs="Times New Roman"/>
        </w:rPr>
        <w:t xml:space="preserve"> at observed locations and then </w:t>
      </w:r>
      <w:r w:rsidR="00E027D1" w:rsidRPr="00510305">
        <w:rPr>
          <w:rFonts w:ascii="Times New Roman" w:hAnsi="Times New Roman" w:cs="Times New Roman"/>
        </w:rPr>
        <w:t>project</w:t>
      </w:r>
      <w:r w:rsidR="007901D0" w:rsidRPr="00510305">
        <w:rPr>
          <w:rFonts w:ascii="Times New Roman" w:hAnsi="Times New Roman" w:cs="Times New Roman"/>
        </w:rPr>
        <w:t xml:space="preserve"> </w:t>
      </w:r>
      <w:r w:rsidR="00E027D1" w:rsidRPr="00510305">
        <w:rPr>
          <w:rFonts w:ascii="Times New Roman" w:hAnsi="Times New Roman" w:cs="Times New Roman"/>
        </w:rPr>
        <w:t>this</w:t>
      </w:r>
      <w:r w:rsidR="007901D0" w:rsidRPr="00510305">
        <w:rPr>
          <w:rFonts w:ascii="Times New Roman" w:hAnsi="Times New Roman" w:cs="Times New Roman"/>
        </w:rPr>
        <w:t xml:space="preserve"> climatic </w:t>
      </w:r>
      <w:r w:rsidR="00E027D1" w:rsidRPr="00510305">
        <w:rPr>
          <w:rFonts w:ascii="Times New Roman" w:hAnsi="Times New Roman" w:cs="Times New Roman"/>
        </w:rPr>
        <w:t>profile</w:t>
      </w:r>
      <w:r w:rsidR="007901D0" w:rsidRPr="00510305">
        <w:rPr>
          <w:rFonts w:ascii="Times New Roman" w:hAnsi="Times New Roman" w:cs="Times New Roman"/>
        </w:rPr>
        <w:t xml:space="preserve"> onto novel </w:t>
      </w:r>
      <w:r w:rsidR="00EF76E2" w:rsidRPr="00510305">
        <w:rPr>
          <w:rFonts w:ascii="Times New Roman" w:hAnsi="Times New Roman" w:cs="Times New Roman"/>
        </w:rPr>
        <w:t>climate</w:t>
      </w:r>
      <w:r w:rsidR="007901D0" w:rsidRPr="00510305">
        <w:rPr>
          <w:rFonts w:ascii="Times New Roman" w:hAnsi="Times New Roman" w:cs="Times New Roman"/>
        </w:rPr>
        <w:t xml:space="preserve"> grids.  </w:t>
      </w:r>
      <w:r w:rsidR="005F4608" w:rsidRPr="00510305">
        <w:rPr>
          <w:rFonts w:ascii="Times New Roman" w:hAnsi="Times New Roman" w:cs="Times New Roman"/>
        </w:rPr>
        <w:t>In this paper, we chose to use the Boosted Regression Tree</w:t>
      </w:r>
      <w:r w:rsidR="00EF76E2" w:rsidRPr="00510305">
        <w:rPr>
          <w:rFonts w:ascii="Times New Roman" w:hAnsi="Times New Roman" w:cs="Times New Roman"/>
        </w:rPr>
        <w:t xml:space="preserve"> (BRT)</w:t>
      </w:r>
      <w:r w:rsidR="005F4608" w:rsidRPr="00510305">
        <w:rPr>
          <w:rFonts w:ascii="Times New Roman" w:hAnsi="Times New Roman" w:cs="Times New Roman"/>
        </w:rPr>
        <w:t xml:space="preserve"> method for its </w:t>
      </w:r>
      <w:r w:rsidR="00013C80" w:rsidRPr="00510305">
        <w:rPr>
          <w:rFonts w:ascii="Times New Roman" w:hAnsi="Times New Roman" w:cs="Times New Roman"/>
        </w:rPr>
        <w:t xml:space="preserve">predictive power and its flexibility.  </w:t>
      </w:r>
      <w:r w:rsidR="000F675F" w:rsidRPr="00510305">
        <w:rPr>
          <w:rFonts w:ascii="Times New Roman" w:hAnsi="Times New Roman" w:cs="Times New Roman"/>
        </w:rPr>
        <w:t xml:space="preserve">A regression tree is a statistical modeling structure </w:t>
      </w:r>
      <w:r w:rsidRPr="00510305">
        <w:rPr>
          <w:rFonts w:ascii="Times New Roman" w:hAnsi="Times New Roman" w:cs="Times New Roman"/>
        </w:rPr>
        <w:t>designed to predict</w:t>
      </w:r>
      <w:r w:rsidR="000F675F" w:rsidRPr="00510305">
        <w:rPr>
          <w:rFonts w:ascii="Times New Roman" w:hAnsi="Times New Roman" w:cs="Times New Roman"/>
        </w:rPr>
        <w:t xml:space="preserve"> a real number outcome of some variable Y, given</w:t>
      </w:r>
      <w:r w:rsidR="00471BBE" w:rsidRPr="00510305">
        <w:rPr>
          <w:rFonts w:ascii="Times New Roman" w:hAnsi="Times New Roman" w:cs="Times New Roman"/>
        </w:rPr>
        <w:t xml:space="preserve"> a set of predictor variables.  </w:t>
      </w:r>
      <w:r w:rsidR="00C81274" w:rsidRPr="00510305">
        <w:rPr>
          <w:rFonts w:ascii="Times New Roman" w:hAnsi="Times New Roman" w:cs="Times New Roman"/>
        </w:rPr>
        <w:t>In concept, it is similar</w:t>
      </w:r>
      <w:r w:rsidR="005B2D73" w:rsidRPr="00510305">
        <w:rPr>
          <w:rFonts w:ascii="Times New Roman" w:hAnsi="Times New Roman" w:cs="Times New Roman"/>
        </w:rPr>
        <w:t xml:space="preserve"> to a traditional regression</w:t>
      </w:r>
      <w:r w:rsidR="00471BBE" w:rsidRPr="00510305">
        <w:rPr>
          <w:rFonts w:ascii="Times New Roman" w:hAnsi="Times New Roman" w:cs="Times New Roman"/>
        </w:rPr>
        <w:t xml:space="preserve">, except that it </w:t>
      </w:r>
      <w:r w:rsidR="00EF76E2" w:rsidRPr="00510305">
        <w:rPr>
          <w:rFonts w:ascii="Times New Roman" w:hAnsi="Times New Roman" w:cs="Times New Roman"/>
        </w:rPr>
        <w:t>involves</w:t>
      </w:r>
      <w:r w:rsidR="005A0400" w:rsidRPr="00510305">
        <w:rPr>
          <w:rFonts w:ascii="Times New Roman" w:hAnsi="Times New Roman" w:cs="Times New Roman"/>
        </w:rPr>
        <w:t xml:space="preserve"> binary rules, rather than</w:t>
      </w:r>
      <w:r w:rsidR="00471BBE" w:rsidRPr="00510305">
        <w:rPr>
          <w:rFonts w:ascii="Times New Roman" w:hAnsi="Times New Roman" w:cs="Times New Roman"/>
        </w:rPr>
        <w:t xml:space="preserve"> continuous function</w:t>
      </w:r>
      <w:r w:rsidR="005A0400" w:rsidRPr="00510305">
        <w:rPr>
          <w:rFonts w:ascii="Times New Roman" w:hAnsi="Times New Roman" w:cs="Times New Roman"/>
        </w:rPr>
        <w:t>s</w:t>
      </w:r>
      <w:r w:rsidR="00E027D1" w:rsidRPr="00510305">
        <w:rPr>
          <w:rFonts w:ascii="Times New Roman" w:hAnsi="Times New Roman" w:cs="Times New Roman"/>
        </w:rPr>
        <w:t>.  Regression trees are</w:t>
      </w:r>
      <w:r w:rsidR="00471BBE" w:rsidRPr="00510305">
        <w:rPr>
          <w:rFonts w:ascii="Times New Roman" w:hAnsi="Times New Roman" w:cs="Times New Roman"/>
        </w:rPr>
        <w:t xml:space="preserve"> thus </w:t>
      </w:r>
      <w:r w:rsidR="00E027D1" w:rsidRPr="00510305">
        <w:rPr>
          <w:rFonts w:ascii="Times New Roman" w:hAnsi="Times New Roman" w:cs="Times New Roman"/>
        </w:rPr>
        <w:t xml:space="preserve">typically </w:t>
      </w:r>
      <w:r w:rsidR="00471BBE" w:rsidRPr="00510305">
        <w:rPr>
          <w:rFonts w:ascii="Times New Roman" w:hAnsi="Times New Roman" w:cs="Times New Roman"/>
        </w:rPr>
        <w:t>superior at fitting l</w:t>
      </w:r>
      <w:r w:rsidR="00C81274" w:rsidRPr="00510305">
        <w:rPr>
          <w:rFonts w:ascii="Times New Roman" w:hAnsi="Times New Roman" w:cs="Times New Roman"/>
        </w:rPr>
        <w:t>ocal variations in the data</w:t>
      </w:r>
      <w:r w:rsidR="00471BBE" w:rsidRPr="00510305">
        <w:rPr>
          <w:rFonts w:ascii="Times New Roman" w:hAnsi="Times New Roman" w:cs="Times New Roman"/>
        </w:rPr>
        <w:t xml:space="preserve">.  </w:t>
      </w:r>
      <w:r w:rsidR="000F675F" w:rsidRPr="00510305">
        <w:rPr>
          <w:rFonts w:ascii="Times New Roman" w:hAnsi="Times New Roman" w:cs="Times New Roman"/>
        </w:rPr>
        <w:t xml:space="preserve">In </w:t>
      </w:r>
      <w:r w:rsidR="00C81274" w:rsidRPr="00510305">
        <w:rPr>
          <w:rFonts w:ascii="Times New Roman" w:hAnsi="Times New Roman" w:cs="Times New Roman"/>
        </w:rPr>
        <w:t>our</w:t>
      </w:r>
      <w:r w:rsidR="000F675F" w:rsidRPr="00510305">
        <w:rPr>
          <w:rFonts w:ascii="Times New Roman" w:hAnsi="Times New Roman" w:cs="Times New Roman"/>
        </w:rPr>
        <w:t xml:space="preserve"> case, the out</w:t>
      </w:r>
      <w:r w:rsidR="00E027D1" w:rsidRPr="00510305">
        <w:rPr>
          <w:rFonts w:ascii="Times New Roman" w:hAnsi="Times New Roman" w:cs="Times New Roman"/>
        </w:rPr>
        <w:t>come variable</w:t>
      </w:r>
      <w:r w:rsidRPr="00510305">
        <w:rPr>
          <w:rFonts w:ascii="Times New Roman" w:hAnsi="Times New Roman" w:cs="Times New Roman"/>
        </w:rPr>
        <w:t xml:space="preserve"> is the probability that the species </w:t>
      </w:r>
      <w:r w:rsidR="00C81274" w:rsidRPr="00510305">
        <w:rPr>
          <w:rFonts w:ascii="Times New Roman" w:hAnsi="Times New Roman" w:cs="Times New Roman"/>
        </w:rPr>
        <w:t xml:space="preserve">in question </w:t>
      </w:r>
      <w:r w:rsidRPr="00510305">
        <w:rPr>
          <w:rFonts w:ascii="Times New Roman" w:hAnsi="Times New Roman" w:cs="Times New Roman"/>
        </w:rPr>
        <w:t>will grow in a given location</w:t>
      </w:r>
      <w:r w:rsidR="00C81274" w:rsidRPr="00510305">
        <w:rPr>
          <w:rFonts w:ascii="Times New Roman" w:hAnsi="Times New Roman" w:cs="Times New Roman"/>
        </w:rPr>
        <w:t xml:space="preserve">, and the predictors </w:t>
      </w:r>
      <w:r w:rsidR="000F675F" w:rsidRPr="00510305">
        <w:rPr>
          <w:rFonts w:ascii="Times New Roman" w:hAnsi="Times New Roman" w:cs="Times New Roman"/>
        </w:rPr>
        <w:t xml:space="preserve">are the </w:t>
      </w:r>
      <w:r w:rsidR="00471BBE" w:rsidRPr="00510305">
        <w:rPr>
          <w:rFonts w:ascii="Times New Roman" w:hAnsi="Times New Roman" w:cs="Times New Roman"/>
        </w:rPr>
        <w:t>climatic variables given as input</w:t>
      </w:r>
      <w:r w:rsidR="000F675F" w:rsidRPr="00510305">
        <w:rPr>
          <w:rFonts w:ascii="Times New Roman" w:hAnsi="Times New Roman" w:cs="Times New Roman"/>
        </w:rPr>
        <w:t xml:space="preserve">. </w:t>
      </w:r>
    </w:p>
    <w:p w14:paraId="2F866A49" w14:textId="5F58ABE1" w:rsidR="000F675F" w:rsidRPr="00510305" w:rsidRDefault="00471BBE" w:rsidP="005872F2">
      <w:pPr>
        <w:spacing w:line="480" w:lineRule="auto"/>
        <w:ind w:firstLine="360"/>
        <w:rPr>
          <w:rFonts w:ascii="Times New Roman" w:hAnsi="Times New Roman" w:cs="Times New Roman"/>
        </w:rPr>
      </w:pPr>
      <w:r w:rsidRPr="00510305">
        <w:rPr>
          <w:rFonts w:ascii="Times New Roman" w:hAnsi="Times New Roman" w:cs="Times New Roman"/>
        </w:rPr>
        <w:t>The generation of regression trees is combined</w:t>
      </w:r>
      <w:r w:rsidR="00DC71AF" w:rsidRPr="00510305">
        <w:rPr>
          <w:rFonts w:ascii="Times New Roman" w:hAnsi="Times New Roman" w:cs="Times New Roman"/>
        </w:rPr>
        <w:t xml:space="preserve"> in this method with boosting,</w:t>
      </w:r>
      <w:r w:rsidRPr="00510305">
        <w:rPr>
          <w:rFonts w:ascii="Times New Roman" w:hAnsi="Times New Roman" w:cs="Times New Roman"/>
        </w:rPr>
        <w:t xml:space="preserve"> </w:t>
      </w:r>
      <w:r w:rsidR="000F675F" w:rsidRPr="00510305">
        <w:rPr>
          <w:rFonts w:ascii="Times New Roman" w:hAnsi="Times New Roman" w:cs="Times New Roman"/>
        </w:rPr>
        <w:t xml:space="preserve">a statistical technique used to improve accuracy by combining many weak-learning </w:t>
      </w:r>
      <w:r w:rsidR="00C81274" w:rsidRPr="00510305">
        <w:rPr>
          <w:rFonts w:ascii="Times New Roman" w:hAnsi="Times New Roman" w:cs="Times New Roman"/>
        </w:rPr>
        <w:t xml:space="preserve">trees into a highly predictive ensemble </w:t>
      </w:r>
      <w:r w:rsidR="000F675F" w:rsidRPr="00510305">
        <w:rPr>
          <w:rFonts w:ascii="Times New Roman" w:hAnsi="Times New Roman" w:cs="Times New Roman"/>
        </w:rPr>
        <w:t>rath</w:t>
      </w:r>
      <w:r w:rsidR="00C81274" w:rsidRPr="00510305">
        <w:rPr>
          <w:rFonts w:ascii="Times New Roman" w:hAnsi="Times New Roman" w:cs="Times New Roman"/>
        </w:rPr>
        <w:t xml:space="preserve">er than </w:t>
      </w:r>
      <w:r w:rsidR="00E027D1" w:rsidRPr="00510305">
        <w:rPr>
          <w:rFonts w:ascii="Times New Roman" w:hAnsi="Times New Roman" w:cs="Times New Roman"/>
        </w:rPr>
        <w:t>building</w:t>
      </w:r>
      <w:r w:rsidR="00C81274" w:rsidRPr="00510305">
        <w:rPr>
          <w:rFonts w:ascii="Times New Roman" w:hAnsi="Times New Roman" w:cs="Times New Roman"/>
        </w:rPr>
        <w:t xml:space="preserve"> a single large </w:t>
      </w:r>
      <w:r w:rsidR="000F675F" w:rsidRPr="00510305">
        <w:rPr>
          <w:rFonts w:ascii="Times New Roman" w:hAnsi="Times New Roman" w:cs="Times New Roman"/>
        </w:rPr>
        <w:t xml:space="preserve">tree.  </w:t>
      </w:r>
      <w:proofErr w:type="gramStart"/>
      <w:r w:rsidR="000B60F5" w:rsidRPr="00510305">
        <w:rPr>
          <w:rFonts w:ascii="Times New Roman" w:hAnsi="Times New Roman" w:cs="Times New Roman"/>
        </w:rPr>
        <w:t>Single</w:t>
      </w:r>
      <w:r w:rsidR="00E027D1" w:rsidRPr="00510305">
        <w:rPr>
          <w:rFonts w:ascii="Times New Roman" w:hAnsi="Times New Roman" w:cs="Times New Roman"/>
        </w:rPr>
        <w:t xml:space="preserve"> </w:t>
      </w:r>
      <w:r w:rsidR="000B60F5" w:rsidRPr="00510305">
        <w:rPr>
          <w:rFonts w:ascii="Times New Roman" w:hAnsi="Times New Roman" w:cs="Times New Roman"/>
        </w:rPr>
        <w:t>tree</w:t>
      </w:r>
      <w:proofErr w:type="gramEnd"/>
      <w:r w:rsidR="000F675F" w:rsidRPr="00510305">
        <w:rPr>
          <w:rFonts w:ascii="Times New Roman" w:hAnsi="Times New Roman" w:cs="Times New Roman"/>
        </w:rPr>
        <w:t xml:space="preserve"> models tend to be less accurate than other potential modeling algorithms, such as generalized additive models or generalized linear models</w:t>
      </w:r>
      <w:r w:rsidRPr="00510305">
        <w:rPr>
          <w:rFonts w:ascii="Times New Roman" w:hAnsi="Times New Roman" w:cs="Times New Roman"/>
        </w:rPr>
        <w:t xml:space="preserve"> (</w:t>
      </w:r>
      <w:proofErr w:type="spellStart"/>
      <w:r w:rsidR="000B60F5" w:rsidRPr="00510305">
        <w:rPr>
          <w:rFonts w:ascii="Times New Roman" w:hAnsi="Times New Roman" w:cs="Times New Roman"/>
        </w:rPr>
        <w:t>Elith</w:t>
      </w:r>
      <w:proofErr w:type="spellEnd"/>
      <w:r w:rsidR="000B60F5" w:rsidRPr="00510305">
        <w:rPr>
          <w:rFonts w:ascii="Times New Roman" w:hAnsi="Times New Roman" w:cs="Times New Roman"/>
        </w:rPr>
        <w:t xml:space="preserve"> et al. 2008</w:t>
      </w:r>
      <w:r w:rsidRPr="00510305">
        <w:rPr>
          <w:rFonts w:ascii="Times New Roman" w:hAnsi="Times New Roman" w:cs="Times New Roman"/>
        </w:rPr>
        <w:t>)</w:t>
      </w:r>
      <w:r w:rsidR="000F675F" w:rsidRPr="00510305">
        <w:rPr>
          <w:rFonts w:ascii="Times New Roman" w:hAnsi="Times New Roman" w:cs="Times New Roman"/>
        </w:rPr>
        <w:t>.  However, with the addition of boosting, predictive power is</w:t>
      </w:r>
      <w:r w:rsidRPr="00510305">
        <w:rPr>
          <w:rFonts w:ascii="Times New Roman" w:hAnsi="Times New Roman" w:cs="Times New Roman"/>
        </w:rPr>
        <w:t xml:space="preserve"> greatly increased </w:t>
      </w:r>
      <w:r w:rsidR="000F675F" w:rsidRPr="00510305">
        <w:rPr>
          <w:rFonts w:ascii="Times New Roman" w:hAnsi="Times New Roman" w:cs="Times New Roman"/>
        </w:rPr>
        <w:t xml:space="preserve">by </w:t>
      </w:r>
      <w:r w:rsidRPr="00510305">
        <w:rPr>
          <w:rFonts w:ascii="Times New Roman" w:hAnsi="Times New Roman" w:cs="Times New Roman"/>
        </w:rPr>
        <w:t>adding trees that minimize the deviance in the model</w:t>
      </w:r>
      <w:r w:rsidR="00E027D1" w:rsidRPr="00510305">
        <w:rPr>
          <w:rFonts w:ascii="Times New Roman" w:hAnsi="Times New Roman" w:cs="Times New Roman"/>
        </w:rPr>
        <w:t xml:space="preserve"> (</w:t>
      </w:r>
      <w:proofErr w:type="spellStart"/>
      <w:r w:rsidR="00E027D1" w:rsidRPr="00510305">
        <w:rPr>
          <w:rFonts w:ascii="Times New Roman" w:hAnsi="Times New Roman" w:cs="Times New Roman"/>
        </w:rPr>
        <w:t>Schonlau</w:t>
      </w:r>
      <w:proofErr w:type="spellEnd"/>
      <w:r w:rsidR="00E027D1" w:rsidRPr="00510305">
        <w:rPr>
          <w:rFonts w:ascii="Times New Roman" w:hAnsi="Times New Roman" w:cs="Times New Roman"/>
        </w:rPr>
        <w:t xml:space="preserve"> 2005)</w:t>
      </w:r>
      <w:r w:rsidR="000F675F" w:rsidRPr="00510305">
        <w:rPr>
          <w:rFonts w:ascii="Times New Roman" w:hAnsi="Times New Roman" w:cs="Times New Roman"/>
        </w:rPr>
        <w:t xml:space="preserve">. </w:t>
      </w:r>
      <w:r w:rsidRPr="00510305">
        <w:rPr>
          <w:rFonts w:ascii="Times New Roman" w:hAnsi="Times New Roman" w:cs="Times New Roman"/>
        </w:rPr>
        <w:t xml:space="preserve">The first tree in the model attempts to maximally reduce the deviance of the model within a given level of complexity.  </w:t>
      </w:r>
      <w:r w:rsidR="000F675F" w:rsidRPr="00510305">
        <w:rPr>
          <w:rFonts w:ascii="Times New Roman" w:hAnsi="Times New Roman" w:cs="Times New Roman"/>
        </w:rPr>
        <w:t>Each additional tree attempts to explain variation in the response that</w:t>
      </w:r>
      <w:r w:rsidRPr="00510305">
        <w:rPr>
          <w:rFonts w:ascii="Times New Roman" w:hAnsi="Times New Roman" w:cs="Times New Roman"/>
        </w:rPr>
        <w:t xml:space="preserve"> is not so</w:t>
      </w:r>
      <w:r w:rsidR="000F675F" w:rsidRPr="00510305">
        <w:rPr>
          <w:rFonts w:ascii="Times New Roman" w:hAnsi="Times New Roman" w:cs="Times New Roman"/>
        </w:rPr>
        <w:t xml:space="preserve"> far explained by the model.  The process continues </w:t>
      </w:r>
      <w:proofErr w:type="spellStart"/>
      <w:r w:rsidR="000F675F" w:rsidRPr="00510305">
        <w:rPr>
          <w:rFonts w:ascii="Times New Roman" w:hAnsi="Times New Roman" w:cs="Times New Roman"/>
        </w:rPr>
        <w:t>stagewise</w:t>
      </w:r>
      <w:proofErr w:type="spellEnd"/>
      <w:r w:rsidR="000F675F" w:rsidRPr="00510305">
        <w:rPr>
          <w:rFonts w:ascii="Times New Roman" w:hAnsi="Times New Roman" w:cs="Times New Roman"/>
        </w:rPr>
        <w:t xml:space="preserve">, so that existing trees are left </w:t>
      </w:r>
      <w:r w:rsidR="00E027D1" w:rsidRPr="00510305">
        <w:rPr>
          <w:rFonts w:ascii="Times New Roman" w:hAnsi="Times New Roman" w:cs="Times New Roman"/>
        </w:rPr>
        <w:t>unchanged</w:t>
      </w:r>
      <w:r w:rsidR="000F675F" w:rsidRPr="00510305">
        <w:rPr>
          <w:rFonts w:ascii="Times New Roman" w:hAnsi="Times New Roman" w:cs="Times New Roman"/>
        </w:rPr>
        <w:t xml:space="preserve">, until the addition of an </w:t>
      </w:r>
      <w:r w:rsidR="00E027D1" w:rsidRPr="00510305">
        <w:rPr>
          <w:rFonts w:ascii="Times New Roman" w:hAnsi="Times New Roman" w:cs="Times New Roman"/>
        </w:rPr>
        <w:t>another</w:t>
      </w:r>
      <w:r w:rsidR="000F675F" w:rsidRPr="00510305">
        <w:rPr>
          <w:rFonts w:ascii="Times New Roman" w:hAnsi="Times New Roman" w:cs="Times New Roman"/>
        </w:rPr>
        <w:t xml:space="preserve"> tree would </w:t>
      </w:r>
      <w:r w:rsidR="00E027D1" w:rsidRPr="00510305">
        <w:rPr>
          <w:rFonts w:ascii="Times New Roman" w:hAnsi="Times New Roman" w:cs="Times New Roman"/>
        </w:rPr>
        <w:t xml:space="preserve">act to </w:t>
      </w:r>
      <w:r w:rsidR="000F675F" w:rsidRPr="00510305">
        <w:rPr>
          <w:rFonts w:ascii="Times New Roman" w:hAnsi="Times New Roman" w:cs="Times New Roman"/>
        </w:rPr>
        <w:t xml:space="preserve">increase the </w:t>
      </w:r>
      <w:r w:rsidRPr="00510305">
        <w:rPr>
          <w:rFonts w:ascii="Times New Roman" w:hAnsi="Times New Roman" w:cs="Times New Roman"/>
        </w:rPr>
        <w:t>deviance</w:t>
      </w:r>
      <w:r w:rsidR="000F675F" w:rsidRPr="00510305">
        <w:rPr>
          <w:rFonts w:ascii="Times New Roman" w:hAnsi="Times New Roman" w:cs="Times New Roman"/>
        </w:rPr>
        <w:t>, thus decreasing the model’s predictive performance.   The final model contains a linear combination of hundreds of small trees</w:t>
      </w:r>
      <w:r w:rsidRPr="00510305">
        <w:rPr>
          <w:rFonts w:ascii="Times New Roman" w:hAnsi="Times New Roman" w:cs="Times New Roman"/>
        </w:rPr>
        <w:t xml:space="preserve"> that can be seen as akin to a linear regression model with each tree as an individual term</w:t>
      </w:r>
      <w:r w:rsidR="000F675F" w:rsidRPr="00510305">
        <w:rPr>
          <w:rFonts w:ascii="Times New Roman" w:hAnsi="Times New Roman" w:cs="Times New Roman"/>
        </w:rPr>
        <w:t xml:space="preserve">. </w:t>
      </w:r>
    </w:p>
    <w:p w14:paraId="52A849A9" w14:textId="3C4BC5C9" w:rsidR="000F675F" w:rsidRPr="00510305" w:rsidRDefault="000F675F" w:rsidP="005872F2">
      <w:pPr>
        <w:spacing w:line="480" w:lineRule="auto"/>
        <w:rPr>
          <w:rFonts w:ascii="Times New Roman" w:hAnsi="Times New Roman" w:cs="Times New Roman"/>
        </w:rPr>
      </w:pPr>
      <w:r w:rsidRPr="00510305">
        <w:rPr>
          <w:rFonts w:ascii="Times New Roman" w:hAnsi="Times New Roman" w:cs="Times New Roman"/>
        </w:rPr>
        <w:tab/>
      </w:r>
      <w:proofErr w:type="spellStart"/>
      <w:r w:rsidRPr="00510305">
        <w:rPr>
          <w:rFonts w:ascii="Times New Roman" w:hAnsi="Times New Roman" w:cs="Times New Roman"/>
        </w:rPr>
        <w:t>Elith</w:t>
      </w:r>
      <w:proofErr w:type="spellEnd"/>
      <w:r w:rsidR="00E027D1" w:rsidRPr="00510305">
        <w:rPr>
          <w:rFonts w:ascii="Times New Roman" w:hAnsi="Times New Roman" w:cs="Times New Roman"/>
        </w:rPr>
        <w:t xml:space="preserve"> et al</w:t>
      </w:r>
      <w:r w:rsidR="00C81274" w:rsidRPr="00510305">
        <w:rPr>
          <w:rFonts w:ascii="Times New Roman" w:hAnsi="Times New Roman" w:cs="Times New Roman"/>
        </w:rPr>
        <w:t xml:space="preserve"> (2008)</w:t>
      </w:r>
      <w:r w:rsidRPr="00510305">
        <w:rPr>
          <w:rFonts w:ascii="Times New Roman" w:hAnsi="Times New Roman" w:cs="Times New Roman"/>
        </w:rPr>
        <w:t xml:space="preserve"> discusses several </w:t>
      </w:r>
      <w:r w:rsidR="005B2D73" w:rsidRPr="00510305">
        <w:rPr>
          <w:rFonts w:ascii="Times New Roman" w:hAnsi="Times New Roman" w:cs="Times New Roman"/>
        </w:rPr>
        <w:t>important</w:t>
      </w:r>
      <w:r w:rsidRPr="00510305">
        <w:rPr>
          <w:rFonts w:ascii="Times New Roman" w:hAnsi="Times New Roman" w:cs="Times New Roman"/>
        </w:rPr>
        <w:t xml:space="preserve"> advantages of this type of model.  First, the model generation process is stochastic, </w:t>
      </w:r>
      <w:r w:rsidR="00E027D1" w:rsidRPr="00510305">
        <w:rPr>
          <w:rFonts w:ascii="Times New Roman" w:hAnsi="Times New Roman" w:cs="Times New Roman"/>
        </w:rPr>
        <w:t>using</w:t>
      </w:r>
      <w:r w:rsidRPr="00510305">
        <w:rPr>
          <w:rFonts w:ascii="Times New Roman" w:hAnsi="Times New Roman" w:cs="Times New Roman"/>
        </w:rPr>
        <w:t xml:space="preserve"> only a random subset of the input observations to generate each additional tree.  In our case, </w:t>
      </w:r>
      <w:r w:rsidR="00DC71AF" w:rsidRPr="00510305">
        <w:rPr>
          <w:rFonts w:ascii="Times New Roman" w:hAnsi="Times New Roman" w:cs="Times New Roman"/>
        </w:rPr>
        <w:t>each</w:t>
      </w:r>
      <w:r w:rsidR="00C81274" w:rsidRPr="00510305">
        <w:rPr>
          <w:rFonts w:ascii="Times New Roman" w:hAnsi="Times New Roman" w:cs="Times New Roman"/>
        </w:rPr>
        <w:t xml:space="preserve"> </w:t>
      </w:r>
      <w:r w:rsidR="00DC71AF" w:rsidRPr="00510305">
        <w:rPr>
          <w:rFonts w:ascii="Times New Roman" w:hAnsi="Times New Roman" w:cs="Times New Roman"/>
        </w:rPr>
        <w:t>tree</w:t>
      </w:r>
      <w:r w:rsidR="00C81274" w:rsidRPr="00510305">
        <w:rPr>
          <w:rFonts w:ascii="Times New Roman" w:hAnsi="Times New Roman" w:cs="Times New Roman"/>
        </w:rPr>
        <w:t xml:space="preserve"> was developed with a </w:t>
      </w:r>
      <w:r w:rsidR="00DC71AF" w:rsidRPr="00510305">
        <w:rPr>
          <w:rFonts w:ascii="Times New Roman" w:hAnsi="Times New Roman" w:cs="Times New Roman"/>
        </w:rPr>
        <w:t>¾ of the input data.</w:t>
      </w:r>
      <w:r w:rsidR="00C81274" w:rsidRPr="00510305">
        <w:rPr>
          <w:rFonts w:ascii="Times New Roman" w:hAnsi="Times New Roman" w:cs="Times New Roman"/>
        </w:rPr>
        <w:t xml:space="preserve">  T</w:t>
      </w:r>
      <w:r w:rsidR="00471BBE" w:rsidRPr="00510305">
        <w:rPr>
          <w:rFonts w:ascii="Times New Roman" w:hAnsi="Times New Roman" w:cs="Times New Roman"/>
        </w:rPr>
        <w:t xml:space="preserve">his inherent randomness ensures that outlying or misclassified observations do not skew the model generation.  Therefore, unlike many other predictive models, such as </w:t>
      </w:r>
      <w:proofErr w:type="spellStart"/>
      <w:r w:rsidR="00471BBE" w:rsidRPr="00510305">
        <w:rPr>
          <w:rFonts w:ascii="Times New Roman" w:hAnsi="Times New Roman" w:cs="Times New Roman"/>
        </w:rPr>
        <w:t>MaxEnt</w:t>
      </w:r>
      <w:proofErr w:type="spellEnd"/>
      <w:r w:rsidR="00471BBE" w:rsidRPr="00510305">
        <w:rPr>
          <w:rFonts w:ascii="Times New Roman" w:hAnsi="Times New Roman" w:cs="Times New Roman"/>
        </w:rPr>
        <w:t xml:space="preserve">, reclassification and outlier elimination is </w:t>
      </w:r>
      <w:r w:rsidR="00DC71AF" w:rsidRPr="00510305">
        <w:rPr>
          <w:rFonts w:ascii="Times New Roman" w:hAnsi="Times New Roman" w:cs="Times New Roman"/>
        </w:rPr>
        <w:t xml:space="preserve">generally </w:t>
      </w:r>
      <w:r w:rsidR="00471BBE" w:rsidRPr="00510305">
        <w:rPr>
          <w:rFonts w:ascii="Times New Roman" w:hAnsi="Times New Roman" w:cs="Times New Roman"/>
        </w:rPr>
        <w:t xml:space="preserve">not necessary.  </w:t>
      </w:r>
      <w:r w:rsidRPr="00510305">
        <w:rPr>
          <w:rFonts w:ascii="Times New Roman" w:hAnsi="Times New Roman" w:cs="Times New Roman"/>
        </w:rPr>
        <w:t xml:space="preserve">Secondly, because the process is </w:t>
      </w:r>
      <w:proofErr w:type="spellStart"/>
      <w:r w:rsidRPr="00510305">
        <w:rPr>
          <w:rFonts w:ascii="Times New Roman" w:hAnsi="Times New Roman" w:cs="Times New Roman"/>
        </w:rPr>
        <w:t>stagewise</w:t>
      </w:r>
      <w:proofErr w:type="spellEnd"/>
      <w:r w:rsidRPr="00510305">
        <w:rPr>
          <w:rFonts w:ascii="Times New Roman" w:hAnsi="Times New Roman" w:cs="Times New Roman"/>
        </w:rPr>
        <w:t xml:space="preserve">, the bulk of the model attempts to focus on the variations in the responses that are </w:t>
      </w:r>
      <w:r w:rsidR="009C2004" w:rsidRPr="00510305">
        <w:rPr>
          <w:rFonts w:ascii="Times New Roman" w:hAnsi="Times New Roman" w:cs="Times New Roman"/>
        </w:rPr>
        <w:t>the most difficult</w:t>
      </w:r>
      <w:r w:rsidRPr="00510305">
        <w:rPr>
          <w:rFonts w:ascii="Times New Roman" w:hAnsi="Times New Roman" w:cs="Times New Roman"/>
        </w:rPr>
        <w:t xml:space="preserve"> to explain.  </w:t>
      </w:r>
      <w:r w:rsidR="00471BBE" w:rsidRPr="00510305">
        <w:rPr>
          <w:rFonts w:ascii="Times New Roman" w:hAnsi="Times New Roman" w:cs="Times New Roman"/>
        </w:rPr>
        <w:t xml:space="preserve">Initial trees aim to reduce the </w:t>
      </w:r>
      <w:r w:rsidR="00C81274" w:rsidRPr="00510305">
        <w:rPr>
          <w:rFonts w:ascii="Times New Roman" w:hAnsi="Times New Roman" w:cs="Times New Roman"/>
        </w:rPr>
        <w:t xml:space="preserve">deviance of the model as much as possible, and subsequent trees are added solely to reduce the residuals.  </w:t>
      </w:r>
      <w:r w:rsidR="005B2D73" w:rsidRPr="00510305">
        <w:rPr>
          <w:rFonts w:ascii="Times New Roman" w:hAnsi="Times New Roman" w:cs="Times New Roman"/>
        </w:rPr>
        <w:t>Finally</w:t>
      </w:r>
      <w:r w:rsidRPr="00510305">
        <w:rPr>
          <w:rFonts w:ascii="Times New Roman" w:hAnsi="Times New Roman" w:cs="Times New Roman"/>
        </w:rPr>
        <w:t xml:space="preserve">, </w:t>
      </w:r>
      <w:r w:rsidR="00C81274" w:rsidRPr="00510305">
        <w:rPr>
          <w:rFonts w:ascii="Times New Roman" w:hAnsi="Times New Roman" w:cs="Times New Roman"/>
        </w:rPr>
        <w:t xml:space="preserve">because of the hierarchical nature of the tree structure, the model is capable of </w:t>
      </w:r>
      <w:r w:rsidR="005B2D73" w:rsidRPr="00510305">
        <w:rPr>
          <w:rFonts w:ascii="Times New Roman" w:hAnsi="Times New Roman" w:cs="Times New Roman"/>
        </w:rPr>
        <w:t>resolving</w:t>
      </w:r>
      <w:r w:rsidR="00C81274" w:rsidRPr="00510305">
        <w:rPr>
          <w:rFonts w:ascii="Times New Roman" w:hAnsi="Times New Roman" w:cs="Times New Roman"/>
        </w:rPr>
        <w:t xml:space="preserve"> interactions between the predictor variables, which is useful when considering </w:t>
      </w:r>
      <w:r w:rsidR="005B2D73" w:rsidRPr="00510305">
        <w:rPr>
          <w:rFonts w:ascii="Times New Roman" w:hAnsi="Times New Roman" w:cs="Times New Roman"/>
        </w:rPr>
        <w:t>many</w:t>
      </w:r>
      <w:r w:rsidR="00C81274" w:rsidRPr="00510305">
        <w:rPr>
          <w:rFonts w:ascii="Times New Roman" w:hAnsi="Times New Roman" w:cs="Times New Roman"/>
        </w:rPr>
        <w:t xml:space="preserve"> variables, as </w:t>
      </w:r>
      <w:r w:rsidR="005B2D73" w:rsidRPr="00510305">
        <w:rPr>
          <w:rFonts w:ascii="Times New Roman" w:hAnsi="Times New Roman" w:cs="Times New Roman"/>
        </w:rPr>
        <w:t>we do here</w:t>
      </w:r>
      <w:r w:rsidR="00C81274" w:rsidRPr="00510305">
        <w:rPr>
          <w:rFonts w:ascii="Times New Roman" w:hAnsi="Times New Roman" w:cs="Times New Roman"/>
        </w:rPr>
        <w:t xml:space="preserve">.  </w:t>
      </w:r>
      <w:r w:rsidRPr="00510305">
        <w:rPr>
          <w:rFonts w:ascii="Times New Roman" w:hAnsi="Times New Roman" w:cs="Times New Roman"/>
        </w:rPr>
        <w:t xml:space="preserve"> </w:t>
      </w:r>
    </w:p>
    <w:p w14:paraId="55463EFC" w14:textId="4FE10287" w:rsidR="00013C80" w:rsidRPr="00510305" w:rsidRDefault="00013C80" w:rsidP="005872F2">
      <w:pPr>
        <w:pStyle w:val="Heading2"/>
        <w:numPr>
          <w:ilvl w:val="1"/>
          <w:numId w:val="3"/>
        </w:numPr>
        <w:spacing w:line="480" w:lineRule="auto"/>
        <w:rPr>
          <w:rFonts w:ascii="Times New Roman" w:hAnsi="Times New Roman" w:cs="Times New Roman"/>
          <w:sz w:val="24"/>
          <w:szCs w:val="24"/>
        </w:rPr>
      </w:pPr>
      <w:r w:rsidRPr="00510305">
        <w:rPr>
          <w:rFonts w:ascii="Times New Roman" w:hAnsi="Times New Roman" w:cs="Times New Roman"/>
          <w:sz w:val="24"/>
          <w:szCs w:val="24"/>
        </w:rPr>
        <w:t>Indicator Species</w:t>
      </w:r>
    </w:p>
    <w:p w14:paraId="1D1EBBC0" w14:textId="1452C96E" w:rsidR="000F675F" w:rsidRPr="00510305" w:rsidRDefault="00013C80" w:rsidP="005872F2">
      <w:pPr>
        <w:spacing w:line="480" w:lineRule="auto"/>
        <w:ind w:firstLine="360"/>
        <w:rPr>
          <w:rFonts w:ascii="Times New Roman" w:hAnsi="Times New Roman" w:cs="Times New Roman"/>
        </w:rPr>
      </w:pPr>
      <w:r w:rsidRPr="00510305">
        <w:rPr>
          <w:rFonts w:ascii="Times New Roman" w:hAnsi="Times New Roman" w:cs="Times New Roman"/>
        </w:rPr>
        <w:t xml:space="preserve">For this paper, we chose six species that </w:t>
      </w:r>
      <w:r w:rsidR="005B2D73" w:rsidRPr="00510305">
        <w:rPr>
          <w:rFonts w:ascii="Times New Roman" w:hAnsi="Times New Roman" w:cs="Times New Roman"/>
        </w:rPr>
        <w:t>are</w:t>
      </w:r>
      <w:r w:rsidRPr="00510305">
        <w:rPr>
          <w:rFonts w:ascii="Times New Roman" w:hAnsi="Times New Roman" w:cs="Times New Roman"/>
        </w:rPr>
        <w:t xml:space="preserve"> considered ind</w:t>
      </w:r>
      <w:r w:rsidR="005B2D73" w:rsidRPr="00510305">
        <w:rPr>
          <w:rFonts w:ascii="Times New Roman" w:hAnsi="Times New Roman" w:cs="Times New Roman"/>
        </w:rPr>
        <w:t xml:space="preserve">icators of larger change in California </w:t>
      </w:r>
      <w:r w:rsidRPr="00510305">
        <w:rPr>
          <w:rFonts w:ascii="Times New Roman" w:hAnsi="Times New Roman" w:cs="Times New Roman"/>
        </w:rPr>
        <w:t>for the time periods in consideration</w:t>
      </w:r>
      <w:r w:rsidR="00DC71AF" w:rsidRPr="00510305">
        <w:rPr>
          <w:rFonts w:ascii="Times New Roman" w:hAnsi="Times New Roman" w:cs="Times New Roman"/>
        </w:rPr>
        <w:t>:</w:t>
      </w:r>
      <w:r w:rsidRPr="00510305">
        <w:rPr>
          <w:rFonts w:ascii="Times New Roman" w:hAnsi="Times New Roman" w:cs="Times New Roman"/>
        </w:rPr>
        <w:t xml:space="preserve"> </w:t>
      </w:r>
      <w:r w:rsidR="00DC71AF" w:rsidRPr="00510305">
        <w:rPr>
          <w:rFonts w:ascii="Times New Roman" w:hAnsi="Times New Roman" w:cs="Times New Roman"/>
        </w:rPr>
        <w:t xml:space="preserve"> </w:t>
      </w:r>
      <w:proofErr w:type="spellStart"/>
      <w:r w:rsidR="00DC71AF" w:rsidRPr="00510305">
        <w:rPr>
          <w:rFonts w:ascii="Times New Roman" w:hAnsi="Times New Roman" w:cs="Times New Roman"/>
        </w:rPr>
        <w:t>Bis</w:t>
      </w:r>
      <w:proofErr w:type="spellEnd"/>
      <w:r w:rsidR="00DC71AF" w:rsidRPr="00510305">
        <w:rPr>
          <w:rFonts w:ascii="Times New Roman" w:hAnsi="Times New Roman" w:cs="Times New Roman"/>
        </w:rPr>
        <w:t xml:space="preserve"> Sagebrush (</w:t>
      </w:r>
      <w:r w:rsidRPr="00510305">
        <w:rPr>
          <w:rFonts w:ascii="Times New Roman" w:hAnsi="Times New Roman" w:cs="Times New Roman"/>
          <w:i/>
        </w:rPr>
        <w:t xml:space="preserve">Artemisia </w:t>
      </w:r>
      <w:proofErr w:type="spellStart"/>
      <w:r w:rsidR="00DC71AF" w:rsidRPr="00510305">
        <w:rPr>
          <w:rFonts w:ascii="Times New Roman" w:hAnsi="Times New Roman" w:cs="Times New Roman"/>
          <w:i/>
        </w:rPr>
        <w:t>tridentata</w:t>
      </w:r>
      <w:proofErr w:type="spellEnd"/>
      <w:r w:rsidR="00DC71AF" w:rsidRPr="00510305">
        <w:rPr>
          <w:rFonts w:ascii="Times New Roman" w:hAnsi="Times New Roman" w:cs="Times New Roman"/>
          <w:i/>
        </w:rPr>
        <w:t>)</w:t>
      </w:r>
      <w:r w:rsidRPr="00510305">
        <w:rPr>
          <w:rFonts w:ascii="Times New Roman" w:hAnsi="Times New Roman" w:cs="Times New Roman"/>
          <w:i/>
        </w:rPr>
        <w:t xml:space="preserve">, </w:t>
      </w:r>
      <w:r w:rsidR="00DC71AF" w:rsidRPr="00510305">
        <w:rPr>
          <w:rFonts w:ascii="Times New Roman" w:hAnsi="Times New Roman" w:cs="Times New Roman"/>
        </w:rPr>
        <w:t xml:space="preserve">Ponderosa Pine </w:t>
      </w:r>
      <w:r w:rsidR="00DC71AF" w:rsidRPr="00510305">
        <w:rPr>
          <w:rFonts w:ascii="Times New Roman" w:hAnsi="Times New Roman" w:cs="Times New Roman"/>
          <w:i/>
        </w:rPr>
        <w:t>(</w:t>
      </w:r>
      <w:proofErr w:type="spellStart"/>
      <w:r w:rsidR="00C81274" w:rsidRPr="00510305">
        <w:rPr>
          <w:rFonts w:ascii="Times New Roman" w:hAnsi="Times New Roman" w:cs="Times New Roman"/>
          <w:i/>
        </w:rPr>
        <w:t>Pinus</w:t>
      </w:r>
      <w:proofErr w:type="spellEnd"/>
      <w:r w:rsidR="00C81274" w:rsidRPr="00510305">
        <w:rPr>
          <w:rFonts w:ascii="Times New Roman" w:hAnsi="Times New Roman" w:cs="Times New Roman"/>
          <w:i/>
        </w:rPr>
        <w:t xml:space="preserve"> ponderosa</w:t>
      </w:r>
      <w:r w:rsidR="00DC71AF" w:rsidRPr="00510305">
        <w:rPr>
          <w:rFonts w:ascii="Times New Roman" w:hAnsi="Times New Roman" w:cs="Times New Roman"/>
          <w:i/>
        </w:rPr>
        <w:t>)</w:t>
      </w:r>
      <w:r w:rsidRPr="00510305">
        <w:rPr>
          <w:rFonts w:ascii="Times New Roman" w:hAnsi="Times New Roman" w:cs="Times New Roman"/>
          <w:i/>
        </w:rPr>
        <w:t xml:space="preserve">, </w:t>
      </w:r>
      <w:r w:rsidR="00DC71AF" w:rsidRPr="00510305">
        <w:rPr>
          <w:rFonts w:ascii="Times New Roman" w:hAnsi="Times New Roman" w:cs="Times New Roman"/>
        </w:rPr>
        <w:t xml:space="preserve">Gray Pine </w:t>
      </w:r>
      <w:r w:rsidR="00DC71AF" w:rsidRPr="00510305">
        <w:rPr>
          <w:rFonts w:ascii="Times New Roman" w:hAnsi="Times New Roman" w:cs="Times New Roman"/>
          <w:i/>
        </w:rPr>
        <w:t>(</w:t>
      </w:r>
      <w:r w:rsidRPr="00510305">
        <w:rPr>
          <w:rFonts w:ascii="Times New Roman" w:hAnsi="Times New Roman" w:cs="Times New Roman"/>
          <w:i/>
        </w:rPr>
        <w:t xml:space="preserve">P. </w:t>
      </w:r>
      <w:proofErr w:type="spellStart"/>
      <w:r w:rsidRPr="00510305">
        <w:rPr>
          <w:rFonts w:ascii="Times New Roman" w:hAnsi="Times New Roman" w:cs="Times New Roman"/>
          <w:i/>
        </w:rPr>
        <w:t>sabiniana</w:t>
      </w:r>
      <w:proofErr w:type="spellEnd"/>
      <w:r w:rsidR="00DC71AF" w:rsidRPr="00510305">
        <w:rPr>
          <w:rFonts w:ascii="Times New Roman" w:hAnsi="Times New Roman" w:cs="Times New Roman"/>
          <w:i/>
        </w:rPr>
        <w:t>)</w:t>
      </w:r>
      <w:r w:rsidRPr="00510305">
        <w:rPr>
          <w:rFonts w:ascii="Times New Roman" w:hAnsi="Times New Roman" w:cs="Times New Roman"/>
          <w:i/>
        </w:rPr>
        <w:t xml:space="preserve">, </w:t>
      </w:r>
      <w:r w:rsidR="00DC71AF" w:rsidRPr="00510305">
        <w:rPr>
          <w:rFonts w:ascii="Times New Roman" w:hAnsi="Times New Roman" w:cs="Times New Roman"/>
        </w:rPr>
        <w:t xml:space="preserve">Greasewood </w:t>
      </w:r>
      <w:r w:rsidR="00DC71AF" w:rsidRPr="00510305">
        <w:rPr>
          <w:rFonts w:ascii="Times New Roman" w:hAnsi="Times New Roman" w:cs="Times New Roman"/>
          <w:i/>
        </w:rPr>
        <w:t>(</w:t>
      </w:r>
      <w:proofErr w:type="spellStart"/>
      <w:r w:rsidRPr="00510305">
        <w:rPr>
          <w:rFonts w:ascii="Times New Roman" w:hAnsi="Times New Roman" w:cs="Times New Roman"/>
          <w:i/>
        </w:rPr>
        <w:t>Sarcobatus</w:t>
      </w:r>
      <w:proofErr w:type="spellEnd"/>
      <w:r w:rsidRPr="00510305">
        <w:rPr>
          <w:rFonts w:ascii="Times New Roman" w:hAnsi="Times New Roman" w:cs="Times New Roman"/>
          <w:i/>
        </w:rPr>
        <w:t xml:space="preserve"> </w:t>
      </w:r>
      <w:proofErr w:type="spellStart"/>
      <w:r w:rsidRPr="00510305">
        <w:rPr>
          <w:rFonts w:ascii="Times New Roman" w:hAnsi="Times New Roman" w:cs="Times New Roman"/>
          <w:i/>
        </w:rPr>
        <w:t>vermiculatus</w:t>
      </w:r>
      <w:proofErr w:type="spellEnd"/>
      <w:r w:rsidR="00DC71AF" w:rsidRPr="00510305">
        <w:rPr>
          <w:rFonts w:ascii="Times New Roman" w:hAnsi="Times New Roman" w:cs="Times New Roman"/>
          <w:i/>
        </w:rPr>
        <w:t>)</w:t>
      </w:r>
      <w:r w:rsidRPr="00510305">
        <w:rPr>
          <w:rFonts w:ascii="Times New Roman" w:hAnsi="Times New Roman" w:cs="Times New Roman"/>
          <w:i/>
        </w:rPr>
        <w:t xml:space="preserve">, </w:t>
      </w:r>
      <w:r w:rsidR="00DC71AF" w:rsidRPr="00510305">
        <w:rPr>
          <w:rFonts w:ascii="Times New Roman" w:hAnsi="Times New Roman" w:cs="Times New Roman"/>
        </w:rPr>
        <w:t xml:space="preserve">Western Hemlock </w:t>
      </w:r>
      <w:r w:rsidR="00DC71AF" w:rsidRPr="00510305">
        <w:rPr>
          <w:rFonts w:ascii="Times New Roman" w:hAnsi="Times New Roman" w:cs="Times New Roman"/>
          <w:i/>
        </w:rPr>
        <w:t>(</w:t>
      </w:r>
      <w:proofErr w:type="spellStart"/>
      <w:r w:rsidRPr="00510305">
        <w:rPr>
          <w:rFonts w:ascii="Times New Roman" w:hAnsi="Times New Roman" w:cs="Times New Roman"/>
          <w:i/>
        </w:rPr>
        <w:t>Tsuga</w:t>
      </w:r>
      <w:proofErr w:type="spellEnd"/>
      <w:r w:rsidRPr="00510305">
        <w:rPr>
          <w:rFonts w:ascii="Times New Roman" w:hAnsi="Times New Roman" w:cs="Times New Roman"/>
          <w:i/>
        </w:rPr>
        <w:t xml:space="preserve"> </w:t>
      </w:r>
      <w:proofErr w:type="spellStart"/>
      <w:r w:rsidRPr="00510305">
        <w:rPr>
          <w:rFonts w:ascii="Times New Roman" w:hAnsi="Times New Roman" w:cs="Times New Roman"/>
          <w:i/>
        </w:rPr>
        <w:t>heterophylla</w:t>
      </w:r>
      <w:proofErr w:type="spellEnd"/>
      <w:r w:rsidR="00DC71AF" w:rsidRPr="00510305">
        <w:rPr>
          <w:rFonts w:ascii="Times New Roman" w:hAnsi="Times New Roman" w:cs="Times New Roman"/>
          <w:i/>
        </w:rPr>
        <w:t>)</w:t>
      </w:r>
      <w:r w:rsidRPr="00510305">
        <w:rPr>
          <w:rFonts w:ascii="Times New Roman" w:hAnsi="Times New Roman" w:cs="Times New Roman"/>
          <w:i/>
        </w:rPr>
        <w:t xml:space="preserve">, </w:t>
      </w:r>
      <w:r w:rsidRPr="00510305">
        <w:rPr>
          <w:rFonts w:ascii="Times New Roman" w:hAnsi="Times New Roman" w:cs="Times New Roman"/>
        </w:rPr>
        <w:t xml:space="preserve">and </w:t>
      </w:r>
      <w:r w:rsidR="00DC71AF" w:rsidRPr="00510305">
        <w:rPr>
          <w:rFonts w:ascii="Times New Roman" w:hAnsi="Times New Roman" w:cs="Times New Roman"/>
        </w:rPr>
        <w:t>Joshua Tree (</w:t>
      </w:r>
      <w:r w:rsidRPr="00510305">
        <w:rPr>
          <w:rFonts w:ascii="Times New Roman" w:hAnsi="Times New Roman" w:cs="Times New Roman"/>
          <w:i/>
        </w:rPr>
        <w:t xml:space="preserve">Yucca </w:t>
      </w:r>
      <w:proofErr w:type="spellStart"/>
      <w:r w:rsidRPr="00510305">
        <w:rPr>
          <w:rFonts w:ascii="Times New Roman" w:hAnsi="Times New Roman" w:cs="Times New Roman"/>
          <w:i/>
        </w:rPr>
        <w:t>brevifolia</w:t>
      </w:r>
      <w:proofErr w:type="spellEnd"/>
      <w:r w:rsidR="00DC71AF" w:rsidRPr="00510305">
        <w:rPr>
          <w:rFonts w:ascii="Times New Roman" w:hAnsi="Times New Roman" w:cs="Times New Roman"/>
          <w:i/>
        </w:rPr>
        <w:t>)</w:t>
      </w:r>
      <w:r w:rsidRPr="00510305">
        <w:rPr>
          <w:rFonts w:ascii="Times New Roman" w:hAnsi="Times New Roman" w:cs="Times New Roman"/>
          <w:i/>
        </w:rPr>
        <w:t xml:space="preserve">.  </w:t>
      </w:r>
      <w:r w:rsidR="00C81274" w:rsidRPr="00510305">
        <w:rPr>
          <w:rFonts w:ascii="Times New Roman" w:hAnsi="Times New Roman" w:cs="Times New Roman"/>
          <w:i/>
        </w:rPr>
        <w:t xml:space="preserve">A. </w:t>
      </w:r>
      <w:proofErr w:type="spellStart"/>
      <w:proofErr w:type="gramStart"/>
      <w:r w:rsidR="00C81274" w:rsidRPr="00510305">
        <w:rPr>
          <w:rFonts w:ascii="Times New Roman" w:hAnsi="Times New Roman" w:cs="Times New Roman"/>
          <w:i/>
        </w:rPr>
        <w:t>tridentata</w:t>
      </w:r>
      <w:proofErr w:type="spellEnd"/>
      <w:proofErr w:type="gramEnd"/>
      <w:r w:rsidR="00C81274" w:rsidRPr="00510305">
        <w:rPr>
          <w:rFonts w:ascii="Times New Roman" w:hAnsi="Times New Roman" w:cs="Times New Roman"/>
          <w:i/>
        </w:rPr>
        <w:t xml:space="preserve">, S. </w:t>
      </w:r>
      <w:proofErr w:type="spellStart"/>
      <w:r w:rsidR="00C81274" w:rsidRPr="00510305">
        <w:rPr>
          <w:rFonts w:ascii="Times New Roman" w:hAnsi="Times New Roman" w:cs="Times New Roman"/>
          <w:i/>
        </w:rPr>
        <w:t>vermiculatus</w:t>
      </w:r>
      <w:proofErr w:type="spellEnd"/>
      <w:r w:rsidR="00C81274" w:rsidRPr="00510305">
        <w:rPr>
          <w:rFonts w:ascii="Times New Roman" w:hAnsi="Times New Roman" w:cs="Times New Roman"/>
          <w:i/>
        </w:rPr>
        <w:t xml:space="preserve">, </w:t>
      </w:r>
      <w:r w:rsidR="00C81274" w:rsidRPr="00510305">
        <w:rPr>
          <w:rFonts w:ascii="Times New Roman" w:hAnsi="Times New Roman" w:cs="Times New Roman"/>
        </w:rPr>
        <w:t xml:space="preserve"> and </w:t>
      </w:r>
      <w:r w:rsidR="00C81274" w:rsidRPr="00510305">
        <w:rPr>
          <w:rFonts w:ascii="Times New Roman" w:hAnsi="Times New Roman" w:cs="Times New Roman"/>
          <w:i/>
        </w:rPr>
        <w:t xml:space="preserve">Y. </w:t>
      </w:r>
      <w:proofErr w:type="spellStart"/>
      <w:r w:rsidR="00C81274" w:rsidRPr="00510305">
        <w:rPr>
          <w:rFonts w:ascii="Times New Roman" w:hAnsi="Times New Roman" w:cs="Times New Roman"/>
          <w:i/>
        </w:rPr>
        <w:t>brevifolia</w:t>
      </w:r>
      <w:proofErr w:type="spellEnd"/>
      <w:r w:rsidR="00C81274" w:rsidRPr="00510305">
        <w:rPr>
          <w:rFonts w:ascii="Times New Roman" w:hAnsi="Times New Roman" w:cs="Times New Roman"/>
          <w:i/>
        </w:rPr>
        <w:t xml:space="preserve"> </w:t>
      </w:r>
      <w:r w:rsidR="00C81274" w:rsidRPr="00510305">
        <w:rPr>
          <w:rFonts w:ascii="Times New Roman" w:hAnsi="Times New Roman" w:cs="Times New Roman"/>
        </w:rPr>
        <w:t xml:space="preserve">are key species in the cold-desert ecosystem commonly found today in the Great Basin of the intermountain West. </w:t>
      </w:r>
      <w:r w:rsidR="009C2004" w:rsidRPr="00510305">
        <w:rPr>
          <w:rFonts w:ascii="Times New Roman" w:hAnsi="Times New Roman" w:cs="Times New Roman"/>
        </w:rPr>
        <w:t xml:space="preserve"> </w:t>
      </w:r>
      <w:proofErr w:type="spellStart"/>
      <w:r w:rsidR="003B4FC5" w:rsidRPr="00510305">
        <w:rPr>
          <w:rFonts w:ascii="Times New Roman" w:hAnsi="Times New Roman" w:cs="Times New Roman"/>
        </w:rPr>
        <w:t>Bartlein</w:t>
      </w:r>
      <w:proofErr w:type="spellEnd"/>
      <w:r w:rsidR="003B4FC5" w:rsidRPr="00510305">
        <w:rPr>
          <w:rFonts w:ascii="Times New Roman" w:hAnsi="Times New Roman" w:cs="Times New Roman"/>
        </w:rPr>
        <w:t xml:space="preserve"> et al. included </w:t>
      </w:r>
      <w:r w:rsidR="003B4FC5" w:rsidRPr="00510305">
        <w:rPr>
          <w:rFonts w:ascii="Times New Roman" w:hAnsi="Times New Roman" w:cs="Times New Roman"/>
          <w:i/>
        </w:rPr>
        <w:t xml:space="preserve">A. </w:t>
      </w:r>
      <w:proofErr w:type="spellStart"/>
      <w:r w:rsidR="003B4FC5" w:rsidRPr="00510305">
        <w:rPr>
          <w:rFonts w:ascii="Times New Roman" w:hAnsi="Times New Roman" w:cs="Times New Roman"/>
          <w:i/>
        </w:rPr>
        <w:t>tridentata</w:t>
      </w:r>
      <w:proofErr w:type="spellEnd"/>
      <w:r w:rsidR="003B4FC5" w:rsidRPr="00510305">
        <w:rPr>
          <w:rFonts w:ascii="Times New Roman" w:hAnsi="Times New Roman" w:cs="Times New Roman"/>
          <w:i/>
        </w:rPr>
        <w:t xml:space="preserve"> </w:t>
      </w:r>
      <w:r w:rsidR="009C2004" w:rsidRPr="00510305">
        <w:rPr>
          <w:rFonts w:ascii="Times New Roman" w:hAnsi="Times New Roman" w:cs="Times New Roman"/>
        </w:rPr>
        <w:t>as a taxon</w:t>
      </w:r>
      <w:r w:rsidR="003B4FC5" w:rsidRPr="00510305">
        <w:rPr>
          <w:rFonts w:ascii="Times New Roman" w:hAnsi="Times New Roman" w:cs="Times New Roman"/>
        </w:rPr>
        <w:t xml:space="preserve"> that is broadly </w:t>
      </w:r>
      <w:r w:rsidR="00DC71AF" w:rsidRPr="00510305">
        <w:rPr>
          <w:rFonts w:ascii="Times New Roman" w:hAnsi="Times New Roman" w:cs="Times New Roman"/>
        </w:rPr>
        <w:t xml:space="preserve">distributed in the western United States </w:t>
      </w:r>
      <w:r w:rsidR="00236A89" w:rsidRPr="00510305">
        <w:rPr>
          <w:rFonts w:ascii="Times New Roman" w:hAnsi="Times New Roman" w:cs="Times New Roman"/>
        </w:rPr>
        <w:t>(</w:t>
      </w:r>
      <w:proofErr w:type="spellStart"/>
      <w:r w:rsidR="00236A89" w:rsidRPr="00510305">
        <w:rPr>
          <w:rFonts w:ascii="Times New Roman" w:hAnsi="Times New Roman" w:cs="Times New Roman"/>
        </w:rPr>
        <w:t>Bartlein</w:t>
      </w:r>
      <w:proofErr w:type="spellEnd"/>
      <w:r w:rsidR="00236A89" w:rsidRPr="00510305">
        <w:rPr>
          <w:rFonts w:ascii="Times New Roman" w:hAnsi="Times New Roman" w:cs="Times New Roman"/>
        </w:rPr>
        <w:t xml:space="preserve"> et al. 1998)</w:t>
      </w:r>
      <w:r w:rsidR="003B4FC5" w:rsidRPr="00510305">
        <w:rPr>
          <w:rFonts w:ascii="Times New Roman" w:hAnsi="Times New Roman" w:cs="Times New Roman"/>
        </w:rPr>
        <w:t xml:space="preserve">.  </w:t>
      </w:r>
      <w:r w:rsidR="00C81274" w:rsidRPr="00510305">
        <w:rPr>
          <w:rFonts w:ascii="Times New Roman" w:hAnsi="Times New Roman" w:cs="Times New Roman"/>
          <w:i/>
          <w:highlight w:val="yellow"/>
        </w:rPr>
        <w:t xml:space="preserve">P. </w:t>
      </w:r>
      <w:proofErr w:type="gramStart"/>
      <w:r w:rsidR="00C81274" w:rsidRPr="00510305">
        <w:rPr>
          <w:rFonts w:ascii="Times New Roman" w:hAnsi="Times New Roman" w:cs="Times New Roman"/>
          <w:i/>
          <w:highlight w:val="yellow"/>
        </w:rPr>
        <w:t>ponderosa</w:t>
      </w:r>
      <w:proofErr w:type="gramEnd"/>
      <w:r w:rsidR="00C81274" w:rsidRPr="00510305">
        <w:rPr>
          <w:rFonts w:ascii="Times New Roman" w:hAnsi="Times New Roman" w:cs="Times New Roman"/>
          <w:i/>
          <w:highlight w:val="yellow"/>
        </w:rPr>
        <w:t xml:space="preserve"> </w:t>
      </w:r>
      <w:r w:rsidR="00C81274" w:rsidRPr="00510305">
        <w:rPr>
          <w:rFonts w:ascii="Times New Roman" w:hAnsi="Times New Roman" w:cs="Times New Roman"/>
          <w:highlight w:val="yellow"/>
        </w:rPr>
        <w:t xml:space="preserve"> and </w:t>
      </w:r>
      <w:r w:rsidR="00C81274" w:rsidRPr="00510305">
        <w:rPr>
          <w:rFonts w:ascii="Times New Roman" w:hAnsi="Times New Roman" w:cs="Times New Roman"/>
          <w:i/>
          <w:highlight w:val="yellow"/>
        </w:rPr>
        <w:t xml:space="preserve">P. </w:t>
      </w:r>
      <w:proofErr w:type="spellStart"/>
      <w:r w:rsidR="00C81274" w:rsidRPr="00510305">
        <w:rPr>
          <w:rFonts w:ascii="Times New Roman" w:hAnsi="Times New Roman" w:cs="Times New Roman"/>
          <w:i/>
          <w:highlight w:val="yellow"/>
        </w:rPr>
        <w:t>sabiniana</w:t>
      </w:r>
      <w:proofErr w:type="spellEnd"/>
      <w:r w:rsidR="00C81274" w:rsidRPr="00510305">
        <w:rPr>
          <w:rFonts w:ascii="Times New Roman" w:hAnsi="Times New Roman" w:cs="Times New Roman"/>
          <w:i/>
          <w:highlight w:val="yellow"/>
        </w:rPr>
        <w:t xml:space="preserve"> </w:t>
      </w:r>
      <w:r w:rsidR="00C81274" w:rsidRPr="00510305">
        <w:rPr>
          <w:rFonts w:ascii="Times New Roman" w:hAnsi="Times New Roman" w:cs="Times New Roman"/>
          <w:highlight w:val="yellow"/>
        </w:rPr>
        <w:t xml:space="preserve"> are both common </w:t>
      </w:r>
      <w:r w:rsidR="00DC71AF" w:rsidRPr="00510305">
        <w:rPr>
          <w:rFonts w:ascii="Times New Roman" w:hAnsi="Times New Roman" w:cs="Times New Roman"/>
          <w:highlight w:val="yellow"/>
        </w:rPr>
        <w:t>trees</w:t>
      </w:r>
      <w:r w:rsidR="00C81274" w:rsidRPr="00510305">
        <w:rPr>
          <w:rFonts w:ascii="Times New Roman" w:hAnsi="Times New Roman" w:cs="Times New Roman"/>
          <w:highlight w:val="yellow"/>
        </w:rPr>
        <w:t xml:space="preserve"> </w:t>
      </w:r>
      <w:r w:rsidR="009C2004" w:rsidRPr="00510305">
        <w:rPr>
          <w:rFonts w:ascii="Times New Roman" w:hAnsi="Times New Roman" w:cs="Times New Roman"/>
          <w:highlight w:val="yellow"/>
        </w:rPr>
        <w:t>native to</w:t>
      </w:r>
      <w:r w:rsidR="00C81274" w:rsidRPr="00510305">
        <w:rPr>
          <w:rFonts w:ascii="Times New Roman" w:hAnsi="Times New Roman" w:cs="Times New Roman"/>
          <w:highlight w:val="yellow"/>
        </w:rPr>
        <w:t xml:space="preserve"> California, typically </w:t>
      </w:r>
      <w:r w:rsidR="005B2D73" w:rsidRPr="00510305">
        <w:rPr>
          <w:rFonts w:ascii="Times New Roman" w:hAnsi="Times New Roman" w:cs="Times New Roman"/>
          <w:highlight w:val="yellow"/>
        </w:rPr>
        <w:t>found</w:t>
      </w:r>
      <w:r w:rsidR="00C81274" w:rsidRPr="00510305">
        <w:rPr>
          <w:rFonts w:ascii="Times New Roman" w:hAnsi="Times New Roman" w:cs="Times New Roman"/>
          <w:highlight w:val="yellow"/>
        </w:rPr>
        <w:t xml:space="preserve"> </w:t>
      </w:r>
      <w:r w:rsidR="00385D9F" w:rsidRPr="00510305">
        <w:rPr>
          <w:rFonts w:ascii="Times New Roman" w:hAnsi="Times New Roman" w:cs="Times New Roman"/>
          <w:highlight w:val="yellow"/>
        </w:rPr>
        <w:t>at</w:t>
      </w:r>
      <w:r w:rsidR="00C81274" w:rsidRPr="00510305">
        <w:rPr>
          <w:rFonts w:ascii="Times New Roman" w:hAnsi="Times New Roman" w:cs="Times New Roman"/>
          <w:highlight w:val="yellow"/>
        </w:rPr>
        <w:t xml:space="preserve"> </w:t>
      </w:r>
      <w:r w:rsidR="00385D9F" w:rsidRPr="00510305">
        <w:rPr>
          <w:rFonts w:ascii="Times New Roman" w:hAnsi="Times New Roman" w:cs="Times New Roman"/>
          <w:highlight w:val="yellow"/>
        </w:rPr>
        <w:t>hot, dry sites with minimal summer rain.</w:t>
      </w:r>
      <w:r w:rsidR="00385D9F" w:rsidRPr="00510305">
        <w:rPr>
          <w:rFonts w:ascii="Times New Roman" w:hAnsi="Times New Roman" w:cs="Times New Roman"/>
        </w:rPr>
        <w:t xml:space="preserve"> Finally, </w:t>
      </w:r>
      <w:r w:rsidR="00011495" w:rsidRPr="00510305">
        <w:rPr>
          <w:rFonts w:ascii="Times New Roman" w:hAnsi="Times New Roman" w:cs="Times New Roman"/>
          <w:i/>
        </w:rPr>
        <w:t xml:space="preserve">T. </w:t>
      </w:r>
      <w:proofErr w:type="spellStart"/>
      <w:r w:rsidR="00011495" w:rsidRPr="00510305">
        <w:rPr>
          <w:rFonts w:ascii="Times New Roman" w:hAnsi="Times New Roman" w:cs="Times New Roman"/>
          <w:i/>
        </w:rPr>
        <w:t>heterophylla</w:t>
      </w:r>
      <w:proofErr w:type="spellEnd"/>
      <w:r w:rsidR="00011495" w:rsidRPr="00510305">
        <w:rPr>
          <w:rFonts w:ascii="Times New Roman" w:hAnsi="Times New Roman" w:cs="Times New Roman"/>
          <w:i/>
        </w:rPr>
        <w:t xml:space="preserve"> </w:t>
      </w:r>
      <w:r w:rsidR="009C2004" w:rsidRPr="00510305">
        <w:rPr>
          <w:rFonts w:ascii="Times New Roman" w:hAnsi="Times New Roman" w:cs="Times New Roman"/>
        </w:rPr>
        <w:t xml:space="preserve">is a large evergreen tree, included here to be </w:t>
      </w:r>
      <w:r w:rsidR="00385D9F" w:rsidRPr="00510305">
        <w:rPr>
          <w:rFonts w:ascii="Times New Roman" w:hAnsi="Times New Roman" w:cs="Times New Roman"/>
        </w:rPr>
        <w:t>indicative of r</w:t>
      </w:r>
      <w:r w:rsidR="009C2004" w:rsidRPr="00510305">
        <w:rPr>
          <w:rFonts w:ascii="Times New Roman" w:hAnsi="Times New Roman" w:cs="Times New Roman"/>
        </w:rPr>
        <w:t>elatively wet climates.  According to a study Gavin and Hu</w:t>
      </w:r>
      <w:r w:rsidR="00DC71AF" w:rsidRPr="00510305">
        <w:rPr>
          <w:rFonts w:ascii="Times New Roman" w:hAnsi="Times New Roman" w:cs="Times New Roman"/>
        </w:rPr>
        <w:t xml:space="preserve"> (2006)</w:t>
      </w:r>
      <w:r w:rsidR="009C2004" w:rsidRPr="00510305">
        <w:rPr>
          <w:rFonts w:ascii="Times New Roman" w:hAnsi="Times New Roman" w:cs="Times New Roman"/>
        </w:rPr>
        <w:t xml:space="preserve">, the modern </w:t>
      </w:r>
      <w:r w:rsidR="009C2004" w:rsidRPr="00510305">
        <w:rPr>
          <w:rFonts w:ascii="Times New Roman" w:hAnsi="Times New Roman" w:cs="Times New Roman"/>
          <w:i/>
        </w:rPr>
        <w:t xml:space="preserve">T. </w:t>
      </w:r>
      <w:proofErr w:type="spellStart"/>
      <w:r w:rsidR="009C2004" w:rsidRPr="00510305">
        <w:rPr>
          <w:rFonts w:ascii="Times New Roman" w:hAnsi="Times New Roman" w:cs="Times New Roman"/>
          <w:i/>
        </w:rPr>
        <w:t>heterophylla</w:t>
      </w:r>
      <w:proofErr w:type="spellEnd"/>
      <w:r w:rsidR="009C2004" w:rsidRPr="00510305">
        <w:rPr>
          <w:rFonts w:ascii="Times New Roman" w:hAnsi="Times New Roman" w:cs="Times New Roman"/>
        </w:rPr>
        <w:t xml:space="preserve"> </w:t>
      </w:r>
      <w:r w:rsidR="00DC71AF" w:rsidRPr="00510305">
        <w:rPr>
          <w:rFonts w:ascii="Times New Roman" w:hAnsi="Times New Roman" w:cs="Times New Roman"/>
        </w:rPr>
        <w:t xml:space="preserve">distribution </w:t>
      </w:r>
      <w:r w:rsidR="009C2004" w:rsidRPr="00510305">
        <w:rPr>
          <w:rFonts w:ascii="Times New Roman" w:hAnsi="Times New Roman" w:cs="Times New Roman"/>
        </w:rPr>
        <w:t xml:space="preserve">is most strongly </w:t>
      </w:r>
      <w:r w:rsidR="00DC71AF" w:rsidRPr="00510305">
        <w:rPr>
          <w:rFonts w:ascii="Times New Roman" w:hAnsi="Times New Roman" w:cs="Times New Roman"/>
        </w:rPr>
        <w:t>controlled</w:t>
      </w:r>
      <w:r w:rsidR="009C2004" w:rsidRPr="00510305">
        <w:rPr>
          <w:rFonts w:ascii="Times New Roman" w:hAnsi="Times New Roman" w:cs="Times New Roman"/>
        </w:rPr>
        <w:t xml:space="preserve"> by a</w:t>
      </w:r>
      <w:r w:rsidR="00DC71AF" w:rsidRPr="00510305">
        <w:rPr>
          <w:rFonts w:ascii="Times New Roman" w:hAnsi="Times New Roman" w:cs="Times New Roman"/>
        </w:rPr>
        <w:t xml:space="preserve">ctual evapotranspiration rates.  </w:t>
      </w:r>
      <w:r w:rsidR="009C2004" w:rsidRPr="00510305">
        <w:rPr>
          <w:rFonts w:ascii="Times New Roman" w:hAnsi="Times New Roman" w:cs="Times New Roman"/>
        </w:rPr>
        <w:t>Today</w:t>
      </w:r>
      <w:r w:rsidR="00385D9F" w:rsidRPr="00510305">
        <w:rPr>
          <w:rFonts w:ascii="Times New Roman" w:hAnsi="Times New Roman" w:cs="Times New Roman"/>
        </w:rPr>
        <w:t xml:space="preserve"> </w:t>
      </w:r>
      <w:r w:rsidR="009C2004" w:rsidRPr="00510305">
        <w:rPr>
          <w:rFonts w:ascii="Times New Roman" w:hAnsi="Times New Roman" w:cs="Times New Roman"/>
          <w:i/>
        </w:rPr>
        <w:t xml:space="preserve">T. </w:t>
      </w:r>
      <w:proofErr w:type="spellStart"/>
      <w:r w:rsidR="009C2004" w:rsidRPr="00510305">
        <w:rPr>
          <w:rFonts w:ascii="Times New Roman" w:hAnsi="Times New Roman" w:cs="Times New Roman"/>
          <w:i/>
        </w:rPr>
        <w:t>heterophylla</w:t>
      </w:r>
      <w:proofErr w:type="spellEnd"/>
      <w:r w:rsidR="009C2004" w:rsidRPr="00510305">
        <w:rPr>
          <w:rFonts w:ascii="Times New Roman" w:hAnsi="Times New Roman" w:cs="Times New Roman"/>
          <w:i/>
        </w:rPr>
        <w:t xml:space="preserve"> </w:t>
      </w:r>
      <w:r w:rsidR="00DC71AF" w:rsidRPr="00510305">
        <w:rPr>
          <w:rFonts w:ascii="Times New Roman" w:hAnsi="Times New Roman" w:cs="Times New Roman"/>
        </w:rPr>
        <w:t>is distributed</w:t>
      </w:r>
      <w:r w:rsidR="00385D9F" w:rsidRPr="00510305">
        <w:rPr>
          <w:rFonts w:ascii="Times New Roman" w:hAnsi="Times New Roman" w:cs="Times New Roman"/>
        </w:rPr>
        <w:t xml:space="preserve"> in the northern reaches </w:t>
      </w:r>
      <w:r w:rsidR="00DC71AF" w:rsidRPr="00510305">
        <w:rPr>
          <w:rFonts w:ascii="Times New Roman" w:hAnsi="Times New Roman" w:cs="Times New Roman"/>
        </w:rPr>
        <w:t>of the California Coast Ranges</w:t>
      </w:r>
      <w:r w:rsidR="00385D9F" w:rsidRPr="00510305">
        <w:rPr>
          <w:rFonts w:ascii="Times New Roman" w:hAnsi="Times New Roman" w:cs="Times New Roman"/>
        </w:rPr>
        <w:t xml:space="preserve">, where it is supported by </w:t>
      </w:r>
      <w:r w:rsidR="00011495" w:rsidRPr="00510305">
        <w:rPr>
          <w:rFonts w:ascii="Times New Roman" w:hAnsi="Times New Roman" w:cs="Times New Roman"/>
        </w:rPr>
        <w:t>frequent fog and precipitation throughout the growing season</w:t>
      </w:r>
      <w:r w:rsidR="00385D9F" w:rsidRPr="00510305">
        <w:rPr>
          <w:rFonts w:ascii="Times New Roman" w:hAnsi="Times New Roman" w:cs="Times New Roman"/>
        </w:rPr>
        <w:t xml:space="preserve">. </w:t>
      </w:r>
    </w:p>
    <w:p w14:paraId="3F15890B" w14:textId="77777777" w:rsidR="00862824" w:rsidRPr="00510305" w:rsidRDefault="00862824" w:rsidP="005872F2">
      <w:pPr>
        <w:pStyle w:val="Heading1"/>
        <w:spacing w:line="480" w:lineRule="auto"/>
        <w:rPr>
          <w:rFonts w:ascii="Times New Roman" w:hAnsi="Times New Roman" w:cs="Times New Roman"/>
          <w:sz w:val="24"/>
          <w:szCs w:val="24"/>
        </w:rPr>
      </w:pPr>
      <w:r w:rsidRPr="00510305">
        <w:rPr>
          <w:rFonts w:ascii="Times New Roman" w:hAnsi="Times New Roman" w:cs="Times New Roman"/>
          <w:sz w:val="24"/>
          <w:szCs w:val="24"/>
        </w:rPr>
        <w:t>2.  Methods</w:t>
      </w:r>
    </w:p>
    <w:p w14:paraId="38375219" w14:textId="77777777" w:rsidR="00862824" w:rsidRPr="00510305" w:rsidRDefault="00862824" w:rsidP="005872F2">
      <w:pPr>
        <w:pStyle w:val="Heading2"/>
        <w:spacing w:line="480" w:lineRule="auto"/>
        <w:rPr>
          <w:rFonts w:ascii="Times New Roman" w:hAnsi="Times New Roman" w:cs="Times New Roman"/>
          <w:sz w:val="24"/>
          <w:szCs w:val="24"/>
        </w:rPr>
      </w:pPr>
      <w:r w:rsidRPr="00510305">
        <w:rPr>
          <w:rFonts w:ascii="Times New Roman" w:hAnsi="Times New Roman" w:cs="Times New Roman"/>
          <w:sz w:val="24"/>
          <w:szCs w:val="24"/>
        </w:rPr>
        <w:t>2.1.  Model Inputs</w:t>
      </w:r>
    </w:p>
    <w:p w14:paraId="3D556086" w14:textId="77777777" w:rsidR="00862824" w:rsidRPr="00510305" w:rsidRDefault="00862824" w:rsidP="005872F2">
      <w:pPr>
        <w:pStyle w:val="Heading3"/>
        <w:spacing w:line="480" w:lineRule="auto"/>
        <w:rPr>
          <w:rFonts w:ascii="Times New Roman" w:hAnsi="Times New Roman" w:cs="Times New Roman"/>
        </w:rPr>
      </w:pPr>
      <w:r w:rsidRPr="00510305">
        <w:rPr>
          <w:rFonts w:ascii="Times New Roman" w:hAnsi="Times New Roman" w:cs="Times New Roman"/>
        </w:rPr>
        <w:t>2.1.1.  High Resolution Climate Grids</w:t>
      </w:r>
    </w:p>
    <w:p w14:paraId="6D1A83B8" w14:textId="157767B9" w:rsidR="00C706FE" w:rsidRDefault="009C2004" w:rsidP="005872F2">
      <w:pPr>
        <w:spacing w:line="480" w:lineRule="auto"/>
        <w:ind w:firstLine="720"/>
        <w:rPr>
          <w:rFonts w:ascii="Times New Roman" w:hAnsi="Times New Roman" w:cs="Times New Roman"/>
        </w:rPr>
      </w:pPr>
      <w:proofErr w:type="gramStart"/>
      <w:r w:rsidRPr="00510305">
        <w:rPr>
          <w:rFonts w:ascii="Times New Roman" w:hAnsi="Times New Roman" w:cs="Times New Roman"/>
        </w:rPr>
        <w:t>The climate at each of the three time periods in this study is represented by an ensemble of 19 bioclimatic variables</w:t>
      </w:r>
      <w:proofErr w:type="gramEnd"/>
      <w:r w:rsidRPr="00510305">
        <w:rPr>
          <w:rFonts w:ascii="Times New Roman" w:hAnsi="Times New Roman" w:cs="Times New Roman"/>
        </w:rPr>
        <w:t xml:space="preserve">.  </w:t>
      </w:r>
      <w:r w:rsidR="00C55F7D" w:rsidRPr="00510305">
        <w:rPr>
          <w:rFonts w:ascii="Times New Roman" w:hAnsi="Times New Roman" w:cs="Times New Roman"/>
        </w:rPr>
        <w:t xml:space="preserve">These variables are listed in Table 1, and encompass </w:t>
      </w:r>
      <w:r w:rsidR="005B2D73" w:rsidRPr="00510305">
        <w:rPr>
          <w:rFonts w:ascii="Times New Roman" w:hAnsi="Times New Roman" w:cs="Times New Roman"/>
        </w:rPr>
        <w:t>a wide</w:t>
      </w:r>
      <w:r w:rsidR="00C55F7D" w:rsidRPr="00510305">
        <w:rPr>
          <w:rFonts w:ascii="Times New Roman" w:hAnsi="Times New Roman" w:cs="Times New Roman"/>
        </w:rPr>
        <w:t xml:space="preserve"> range of potentially limiting environmental factors.  </w:t>
      </w:r>
      <w:r w:rsidRPr="00510305">
        <w:rPr>
          <w:rFonts w:ascii="Times New Roman" w:hAnsi="Times New Roman" w:cs="Times New Roman"/>
        </w:rPr>
        <w:t xml:space="preserve">These environmental conditions were obtained in gridded format for each of the time periods. </w:t>
      </w:r>
      <w:r w:rsidR="005B2D73" w:rsidRPr="00510305">
        <w:rPr>
          <w:rFonts w:ascii="Times New Roman" w:hAnsi="Times New Roman" w:cs="Times New Roman"/>
        </w:rPr>
        <w:t>These</w:t>
      </w:r>
      <w:r w:rsidR="000E493E" w:rsidRPr="00510305">
        <w:rPr>
          <w:rFonts w:ascii="Times New Roman" w:hAnsi="Times New Roman" w:cs="Times New Roman"/>
        </w:rPr>
        <w:t xml:space="preserve"> grids are composed of grid cells sized 800 meters by 800 meters.  </w:t>
      </w:r>
      <w:r w:rsidR="00C55F7D" w:rsidRPr="00510305">
        <w:rPr>
          <w:rFonts w:ascii="Times New Roman" w:hAnsi="Times New Roman" w:cs="Times New Roman"/>
        </w:rPr>
        <w:t>Modern data was obtained from the PRISM Project [</w:t>
      </w:r>
      <w:r w:rsidR="000B60F5" w:rsidRPr="00510305">
        <w:rPr>
          <w:rFonts w:ascii="Times New Roman" w:hAnsi="Times New Roman" w:cs="Times New Roman"/>
        </w:rPr>
        <w:t>Daly and Bryant 2013</w:t>
      </w:r>
      <w:r w:rsidR="00C55F7D" w:rsidRPr="00510305">
        <w:rPr>
          <w:rFonts w:ascii="Times New Roman" w:hAnsi="Times New Roman" w:cs="Times New Roman"/>
        </w:rPr>
        <w:t>], representing the</w:t>
      </w:r>
      <w:r w:rsidR="000E493E" w:rsidRPr="00510305">
        <w:rPr>
          <w:rFonts w:ascii="Times New Roman" w:hAnsi="Times New Roman" w:cs="Times New Roman"/>
        </w:rPr>
        <w:t xml:space="preserve"> 1981-2010 thirty-year </w:t>
      </w:r>
      <w:r w:rsidRPr="00510305">
        <w:rPr>
          <w:rFonts w:ascii="Times New Roman" w:hAnsi="Times New Roman" w:cs="Times New Roman"/>
        </w:rPr>
        <w:t xml:space="preserve">climatological </w:t>
      </w:r>
      <w:r w:rsidR="000E493E" w:rsidRPr="00510305">
        <w:rPr>
          <w:rFonts w:ascii="Times New Roman" w:hAnsi="Times New Roman" w:cs="Times New Roman"/>
        </w:rPr>
        <w:t xml:space="preserve">average.  </w:t>
      </w:r>
      <w:r w:rsidRPr="00510305">
        <w:rPr>
          <w:rFonts w:ascii="Times New Roman" w:hAnsi="Times New Roman" w:cs="Times New Roman"/>
        </w:rPr>
        <w:t xml:space="preserve">Bias-corrected downscaled Community Climate System Model 4 (CCSM4) output was used to represent the LGM and the </w:t>
      </w:r>
      <w:r w:rsidR="0078755F" w:rsidRPr="00510305">
        <w:rPr>
          <w:rFonts w:ascii="Times New Roman" w:hAnsi="Times New Roman" w:cs="Times New Roman"/>
        </w:rPr>
        <w:t>M-H</w:t>
      </w:r>
      <w:r w:rsidRPr="00510305">
        <w:rPr>
          <w:rFonts w:ascii="Times New Roman" w:hAnsi="Times New Roman" w:cs="Times New Roman"/>
        </w:rPr>
        <w:t xml:space="preserve"> (</w:t>
      </w:r>
      <w:proofErr w:type="spellStart"/>
      <w:r w:rsidRPr="00510305">
        <w:rPr>
          <w:rFonts w:ascii="Times New Roman" w:hAnsi="Times New Roman" w:cs="Times New Roman"/>
        </w:rPr>
        <w:t>Mondal</w:t>
      </w:r>
      <w:proofErr w:type="spellEnd"/>
      <w:r w:rsidRPr="00510305">
        <w:rPr>
          <w:rFonts w:ascii="Times New Roman" w:hAnsi="Times New Roman" w:cs="Times New Roman"/>
        </w:rPr>
        <w:t xml:space="preserve">. et al.  </w:t>
      </w:r>
      <w:r w:rsidR="00C706FE" w:rsidRPr="00510305">
        <w:rPr>
          <w:rFonts w:ascii="Times New Roman" w:hAnsi="Times New Roman" w:cs="Times New Roman"/>
        </w:rPr>
        <w:t xml:space="preserve">2015). </w:t>
      </w:r>
    </w:p>
    <w:p w14:paraId="7EC43080" w14:textId="0DD1137B" w:rsidR="00921B28" w:rsidRPr="00510305" w:rsidRDefault="00921B28" w:rsidP="005872F2">
      <w:pPr>
        <w:spacing w:line="480" w:lineRule="auto"/>
        <w:ind w:firstLine="720"/>
        <w:rPr>
          <w:rFonts w:ascii="Times New Roman" w:hAnsi="Times New Roman" w:cs="Times New Roman"/>
        </w:rPr>
      </w:pPr>
      <w:r>
        <w:rPr>
          <w:rFonts w:ascii="Times New Roman" w:hAnsi="Times New Roman" w:cs="Times New Roman"/>
        </w:rPr>
        <w:t xml:space="preserve">Modeling using these 800m by 800m climate grids allows us to improve the </w:t>
      </w:r>
      <w:proofErr w:type="spellStart"/>
      <w:r>
        <w:rPr>
          <w:rFonts w:ascii="Times New Roman" w:hAnsi="Times New Roman" w:cs="Times New Roman"/>
        </w:rPr>
        <w:t>reslolution</w:t>
      </w:r>
      <w:proofErr w:type="spellEnd"/>
      <w:r>
        <w:rPr>
          <w:rFonts w:ascii="Times New Roman" w:hAnsi="Times New Roman" w:cs="Times New Roman"/>
        </w:rPr>
        <w:t xml:space="preserve"> of many prior species </w:t>
      </w:r>
      <w:proofErr w:type="gramStart"/>
      <w:r>
        <w:rPr>
          <w:rFonts w:ascii="Times New Roman" w:hAnsi="Times New Roman" w:cs="Times New Roman"/>
        </w:rPr>
        <w:t>distribution modeling</w:t>
      </w:r>
      <w:proofErr w:type="gramEnd"/>
      <w:r>
        <w:rPr>
          <w:rFonts w:ascii="Times New Roman" w:hAnsi="Times New Roman" w:cs="Times New Roman"/>
        </w:rPr>
        <w:t xml:space="preserve"> studies (Thompson et al. 1998, </w:t>
      </w:r>
      <w:proofErr w:type="spellStart"/>
      <w:r>
        <w:rPr>
          <w:rFonts w:ascii="Times New Roman" w:hAnsi="Times New Roman" w:cs="Times New Roman"/>
        </w:rPr>
        <w:t>Bartlein</w:t>
      </w:r>
      <w:proofErr w:type="spellEnd"/>
      <w:r>
        <w:rPr>
          <w:rFonts w:ascii="Times New Roman" w:hAnsi="Times New Roman" w:cs="Times New Roman"/>
        </w:rPr>
        <w:t xml:space="preserve"> et al. 1998).  Prior studies typically used lower resolution climate grids and covered larger spatial extents in their analysis.  By using higher resolution grids, we are able to resolve nuances in species distributions that may not be possible using lower resolution data.  Furthermore, we are able to limit our study region to the state scale, rather than the national or continental scale, which allows for more detailed comparison with </w:t>
      </w:r>
      <w:proofErr w:type="spellStart"/>
      <w:r>
        <w:rPr>
          <w:rFonts w:ascii="Times New Roman" w:hAnsi="Times New Roman" w:cs="Times New Roman"/>
        </w:rPr>
        <w:t>paleoproxy</w:t>
      </w:r>
      <w:proofErr w:type="spellEnd"/>
      <w:r>
        <w:rPr>
          <w:rFonts w:ascii="Times New Roman" w:hAnsi="Times New Roman" w:cs="Times New Roman"/>
        </w:rPr>
        <w:t xml:space="preserve"> data.  However, it is important to note that even the </w:t>
      </w:r>
      <w:proofErr w:type="gramStart"/>
      <w:r>
        <w:rPr>
          <w:rFonts w:ascii="Times New Roman" w:hAnsi="Times New Roman" w:cs="Times New Roman"/>
        </w:rPr>
        <w:t>best downscaled</w:t>
      </w:r>
      <w:proofErr w:type="gramEnd"/>
      <w:r>
        <w:rPr>
          <w:rFonts w:ascii="Times New Roman" w:hAnsi="Times New Roman" w:cs="Times New Roman"/>
        </w:rPr>
        <w:t xml:space="preserve"> climate data is derived from coarse GCM output.   Therefore, climatic details, such as the effect of the coastal margin, may not be properly resolved. </w:t>
      </w:r>
    </w:p>
    <w:p w14:paraId="75AD7C8E" w14:textId="037D5860" w:rsidR="00862824" w:rsidRPr="00510305" w:rsidRDefault="0017756F" w:rsidP="005872F2">
      <w:pPr>
        <w:spacing w:line="480" w:lineRule="auto"/>
        <w:rPr>
          <w:rFonts w:ascii="Times New Roman" w:hAnsi="Times New Roman" w:cs="Times New Roman"/>
        </w:rPr>
      </w:pPr>
      <w:r w:rsidRPr="00510305">
        <w:rPr>
          <w:rFonts w:ascii="Times New Roman" w:hAnsi="Times New Roman" w:cs="Times New Roman"/>
        </w:rPr>
        <w:tab/>
        <w:t>Using standard GIS techniques, the climate grids were loaded into the R programming environment, and manipulated for spatial analysis [</w:t>
      </w:r>
      <w:r w:rsidR="001D16CE" w:rsidRPr="00510305">
        <w:rPr>
          <w:rFonts w:ascii="Times New Roman" w:hAnsi="Times New Roman" w:cs="Times New Roman"/>
        </w:rPr>
        <w:t>R Core Team 2014</w:t>
      </w:r>
      <w:r w:rsidRPr="00510305">
        <w:rPr>
          <w:rFonts w:ascii="Times New Roman" w:hAnsi="Times New Roman" w:cs="Times New Roman"/>
        </w:rPr>
        <w:t xml:space="preserve">].  </w:t>
      </w:r>
      <w:r w:rsidR="000E493E" w:rsidRPr="00510305">
        <w:rPr>
          <w:rFonts w:ascii="Times New Roman" w:hAnsi="Times New Roman" w:cs="Times New Roman"/>
        </w:rPr>
        <w:t xml:space="preserve">The grids were kept in </w:t>
      </w:r>
      <w:proofErr w:type="spellStart"/>
      <w:r w:rsidR="000E493E" w:rsidRPr="00510305">
        <w:rPr>
          <w:rFonts w:ascii="Times New Roman" w:hAnsi="Times New Roman" w:cs="Times New Roman"/>
        </w:rPr>
        <w:t>unprojected</w:t>
      </w:r>
      <w:proofErr w:type="spellEnd"/>
      <w:r w:rsidR="000E493E" w:rsidRPr="00510305">
        <w:rPr>
          <w:rFonts w:ascii="Times New Roman" w:hAnsi="Times New Roman" w:cs="Times New Roman"/>
        </w:rPr>
        <w:t xml:space="preserve"> latitude and longitude format, with a WGS1984 datum, to facilitate point </w:t>
      </w:r>
      <w:r w:rsidR="005B2D73" w:rsidRPr="00510305">
        <w:rPr>
          <w:rFonts w:ascii="Times New Roman" w:hAnsi="Times New Roman" w:cs="Times New Roman"/>
        </w:rPr>
        <w:t>computations necessary in subsequent steps</w:t>
      </w:r>
      <w:r w:rsidR="000E493E" w:rsidRPr="00510305">
        <w:rPr>
          <w:rFonts w:ascii="Times New Roman" w:hAnsi="Times New Roman" w:cs="Times New Roman"/>
        </w:rPr>
        <w:t>.  The grids were cli</w:t>
      </w:r>
      <w:r w:rsidR="005872F2" w:rsidRPr="00510305">
        <w:rPr>
          <w:rFonts w:ascii="Times New Roman" w:hAnsi="Times New Roman" w:cs="Times New Roman"/>
        </w:rPr>
        <w:t>pped from their original c</w:t>
      </w:r>
      <w:r w:rsidR="005B2D73" w:rsidRPr="00510305">
        <w:rPr>
          <w:rFonts w:ascii="Times New Roman" w:hAnsi="Times New Roman" w:cs="Times New Roman"/>
        </w:rPr>
        <w:t>ontinental extent</w:t>
      </w:r>
      <w:r w:rsidR="000E493E" w:rsidRPr="00510305">
        <w:rPr>
          <w:rFonts w:ascii="Times New Roman" w:hAnsi="Times New Roman" w:cs="Times New Roman"/>
        </w:rPr>
        <w:t xml:space="preserve"> to the spatia</w:t>
      </w:r>
      <w:r w:rsidR="001D16CE" w:rsidRPr="00510305">
        <w:rPr>
          <w:rFonts w:ascii="Times New Roman" w:hAnsi="Times New Roman" w:cs="Times New Roman"/>
        </w:rPr>
        <w:t>l extent of California</w:t>
      </w:r>
      <w:r w:rsidR="000E493E" w:rsidRPr="00510305">
        <w:rPr>
          <w:rFonts w:ascii="Times New Roman" w:hAnsi="Times New Roman" w:cs="Times New Roman"/>
        </w:rPr>
        <w:t xml:space="preserve"> (</w:t>
      </w:r>
      <w:r w:rsidR="001D16CE" w:rsidRPr="00510305">
        <w:rPr>
          <w:rFonts w:ascii="Times New Roman" w:hAnsi="Times New Roman" w:cs="Times New Roman"/>
        </w:rPr>
        <w:t xml:space="preserve">California Department of Forestry and Fire Protection, </w:t>
      </w:r>
      <w:r w:rsidR="000E493E" w:rsidRPr="00510305">
        <w:rPr>
          <w:rFonts w:ascii="Times New Roman" w:hAnsi="Times New Roman" w:cs="Times New Roman"/>
        </w:rPr>
        <w:t>2010).</w:t>
      </w:r>
    </w:p>
    <w:p w14:paraId="1B904C39" w14:textId="77777777" w:rsidR="00862824" w:rsidRPr="00510305" w:rsidRDefault="00862824" w:rsidP="005872F2">
      <w:pPr>
        <w:pStyle w:val="Heading3"/>
        <w:spacing w:line="480" w:lineRule="auto"/>
        <w:rPr>
          <w:rFonts w:ascii="Times New Roman" w:hAnsi="Times New Roman" w:cs="Times New Roman"/>
        </w:rPr>
      </w:pPr>
      <w:r w:rsidRPr="00510305">
        <w:rPr>
          <w:rFonts w:ascii="Times New Roman" w:hAnsi="Times New Roman" w:cs="Times New Roman"/>
        </w:rPr>
        <w:t>2.1.2. Presence Points</w:t>
      </w:r>
    </w:p>
    <w:p w14:paraId="09C8EB45" w14:textId="3AFF8FEC" w:rsidR="0017756F" w:rsidRPr="00510305" w:rsidRDefault="005B2D73" w:rsidP="005872F2">
      <w:pPr>
        <w:spacing w:line="480" w:lineRule="auto"/>
        <w:ind w:firstLine="720"/>
        <w:rPr>
          <w:rFonts w:ascii="Times New Roman" w:hAnsi="Times New Roman" w:cs="Times New Roman"/>
        </w:rPr>
      </w:pPr>
      <w:r w:rsidRPr="00510305">
        <w:rPr>
          <w:rFonts w:ascii="Times New Roman" w:hAnsi="Times New Roman" w:cs="Times New Roman"/>
        </w:rPr>
        <w:t>Presence</w:t>
      </w:r>
      <w:r w:rsidR="0017756F" w:rsidRPr="00510305">
        <w:rPr>
          <w:rFonts w:ascii="Times New Roman" w:hAnsi="Times New Roman" w:cs="Times New Roman"/>
        </w:rPr>
        <w:t xml:space="preserve"> points are locations where a particular species has been recorded growing in the wild or where</w:t>
      </w:r>
      <w:r w:rsidR="007054BD" w:rsidRPr="00510305">
        <w:rPr>
          <w:rFonts w:ascii="Times New Roman" w:hAnsi="Times New Roman" w:cs="Times New Roman"/>
        </w:rPr>
        <w:t xml:space="preserve"> a live specimen was collected</w:t>
      </w:r>
      <w:r w:rsidR="005872F2" w:rsidRPr="00510305">
        <w:rPr>
          <w:rFonts w:ascii="Times New Roman" w:hAnsi="Times New Roman" w:cs="Times New Roman"/>
        </w:rPr>
        <w:t>.  These points</w:t>
      </w:r>
      <w:r w:rsidR="007054BD" w:rsidRPr="00510305">
        <w:rPr>
          <w:rFonts w:ascii="Times New Roman" w:hAnsi="Times New Roman" w:cs="Times New Roman"/>
        </w:rPr>
        <w:t xml:space="preserve"> can be used to determine the </w:t>
      </w:r>
      <w:r w:rsidR="005872F2" w:rsidRPr="00510305">
        <w:rPr>
          <w:rFonts w:ascii="Times New Roman" w:hAnsi="Times New Roman" w:cs="Times New Roman"/>
        </w:rPr>
        <w:t xml:space="preserve">environmental factors that make up a </w:t>
      </w:r>
      <w:r w:rsidR="007054BD" w:rsidRPr="00510305">
        <w:rPr>
          <w:rFonts w:ascii="Times New Roman" w:hAnsi="Times New Roman" w:cs="Times New Roman"/>
        </w:rPr>
        <w:t xml:space="preserve">species’ realized niche.  </w:t>
      </w:r>
      <w:r w:rsidR="0017756F" w:rsidRPr="00510305">
        <w:rPr>
          <w:rFonts w:ascii="Times New Roman" w:hAnsi="Times New Roman" w:cs="Times New Roman"/>
        </w:rPr>
        <w:t xml:space="preserve"> Databases of presence locations are </w:t>
      </w:r>
      <w:r w:rsidR="005872F2" w:rsidRPr="00510305">
        <w:rPr>
          <w:rFonts w:ascii="Times New Roman" w:hAnsi="Times New Roman" w:cs="Times New Roman"/>
        </w:rPr>
        <w:t>often an integral part of</w:t>
      </w:r>
      <w:r w:rsidR="0017756F" w:rsidRPr="00510305">
        <w:rPr>
          <w:rFonts w:ascii="Times New Roman" w:hAnsi="Times New Roman" w:cs="Times New Roman"/>
        </w:rPr>
        <w:t xml:space="preserve"> </w:t>
      </w:r>
      <w:r w:rsidR="005872F2" w:rsidRPr="00510305">
        <w:rPr>
          <w:rFonts w:ascii="Times New Roman" w:hAnsi="Times New Roman" w:cs="Times New Roman"/>
        </w:rPr>
        <w:t>herbarium and museum collections</w:t>
      </w:r>
      <w:r w:rsidR="0017756F" w:rsidRPr="00510305">
        <w:rPr>
          <w:rFonts w:ascii="Times New Roman" w:hAnsi="Times New Roman" w:cs="Times New Roman"/>
        </w:rPr>
        <w:t xml:space="preserve">, and </w:t>
      </w:r>
      <w:r w:rsidR="005872F2" w:rsidRPr="00510305">
        <w:rPr>
          <w:rFonts w:ascii="Times New Roman" w:hAnsi="Times New Roman" w:cs="Times New Roman"/>
        </w:rPr>
        <w:t>typically</w:t>
      </w:r>
      <w:r w:rsidR="0017756F" w:rsidRPr="00510305">
        <w:rPr>
          <w:rFonts w:ascii="Times New Roman" w:hAnsi="Times New Roman" w:cs="Times New Roman"/>
        </w:rPr>
        <w:t xml:space="preserve"> include metadata on the specimen and its collection location. </w:t>
      </w:r>
    </w:p>
    <w:p w14:paraId="6A42A4D2" w14:textId="54A1B4A5" w:rsidR="008A4D68" w:rsidRPr="00510305" w:rsidRDefault="0017756F" w:rsidP="005872F2">
      <w:pPr>
        <w:spacing w:line="480" w:lineRule="auto"/>
        <w:rPr>
          <w:rFonts w:ascii="Times New Roman" w:hAnsi="Times New Roman" w:cs="Times New Roman"/>
        </w:rPr>
      </w:pPr>
      <w:r w:rsidRPr="00510305">
        <w:rPr>
          <w:rFonts w:ascii="Times New Roman" w:hAnsi="Times New Roman" w:cs="Times New Roman"/>
        </w:rPr>
        <w:tab/>
        <w:t xml:space="preserve">For this project, presence points were collected from the Berkeley </w:t>
      </w:r>
      <w:proofErr w:type="spellStart"/>
      <w:r w:rsidRPr="00510305">
        <w:rPr>
          <w:rFonts w:ascii="Times New Roman" w:hAnsi="Times New Roman" w:cs="Times New Roman"/>
        </w:rPr>
        <w:t>Ecoinformatics</w:t>
      </w:r>
      <w:proofErr w:type="spellEnd"/>
      <w:r w:rsidRPr="00510305">
        <w:rPr>
          <w:rFonts w:ascii="Times New Roman" w:hAnsi="Times New Roman" w:cs="Times New Roman"/>
        </w:rPr>
        <w:t xml:space="preserve"> Engine </w:t>
      </w:r>
      <w:r w:rsidR="0078755F" w:rsidRPr="00510305">
        <w:rPr>
          <w:rFonts w:ascii="Times New Roman" w:hAnsi="Times New Roman" w:cs="Times New Roman"/>
        </w:rPr>
        <w:t>(</w:t>
      </w:r>
      <w:proofErr w:type="spellStart"/>
      <w:r w:rsidR="0078755F" w:rsidRPr="00510305">
        <w:rPr>
          <w:rFonts w:ascii="Times New Roman" w:hAnsi="Times New Roman" w:cs="Times New Roman"/>
        </w:rPr>
        <w:t>Ecoengine</w:t>
      </w:r>
      <w:proofErr w:type="spellEnd"/>
      <w:r w:rsidR="0078755F" w:rsidRPr="00510305">
        <w:rPr>
          <w:rFonts w:ascii="Times New Roman" w:hAnsi="Times New Roman" w:cs="Times New Roman"/>
        </w:rPr>
        <w:t xml:space="preserve">) </w:t>
      </w:r>
      <w:r w:rsidRPr="00510305">
        <w:rPr>
          <w:rFonts w:ascii="Times New Roman" w:hAnsi="Times New Roman" w:cs="Times New Roman"/>
        </w:rPr>
        <w:t>[</w:t>
      </w:r>
      <w:r w:rsidR="001D16CE" w:rsidRPr="00510305">
        <w:rPr>
          <w:rFonts w:ascii="Times New Roman" w:hAnsi="Times New Roman" w:cs="Times New Roman"/>
        </w:rPr>
        <w:t>Berkeley Initiative In Global Change Biology, 2015</w:t>
      </w:r>
      <w:r w:rsidRPr="00510305">
        <w:rPr>
          <w:rFonts w:ascii="Times New Roman" w:hAnsi="Times New Roman" w:cs="Times New Roman"/>
        </w:rPr>
        <w:t>]</w:t>
      </w:r>
      <w:r w:rsidR="0078755F" w:rsidRPr="00510305">
        <w:rPr>
          <w:rFonts w:ascii="Times New Roman" w:hAnsi="Times New Roman" w:cs="Times New Roman"/>
        </w:rPr>
        <w:t>.</w:t>
      </w:r>
      <w:r w:rsidR="00FA40F2" w:rsidRPr="00510305">
        <w:rPr>
          <w:rFonts w:ascii="Times New Roman" w:hAnsi="Times New Roman" w:cs="Times New Roman"/>
        </w:rPr>
        <w:t xml:space="preserve"> </w:t>
      </w:r>
      <w:r w:rsidR="0078755F" w:rsidRPr="00510305">
        <w:rPr>
          <w:rFonts w:ascii="Times New Roman" w:hAnsi="Times New Roman" w:cs="Times New Roman"/>
        </w:rPr>
        <w:t>These</w:t>
      </w:r>
      <w:r w:rsidR="00FA40F2" w:rsidRPr="00510305">
        <w:rPr>
          <w:rFonts w:ascii="Times New Roman" w:hAnsi="Times New Roman" w:cs="Times New Roman"/>
        </w:rPr>
        <w:t xml:space="preserve"> points were loaded directly into R using the </w:t>
      </w:r>
      <w:proofErr w:type="spellStart"/>
      <w:r w:rsidR="00FA40F2" w:rsidRPr="00510305">
        <w:rPr>
          <w:rFonts w:ascii="Times New Roman" w:hAnsi="Times New Roman" w:cs="Times New Roman"/>
        </w:rPr>
        <w:t>Ecoengine’s</w:t>
      </w:r>
      <w:proofErr w:type="spellEnd"/>
      <w:r w:rsidR="00FA40F2" w:rsidRPr="00510305">
        <w:rPr>
          <w:rFonts w:ascii="Times New Roman" w:hAnsi="Times New Roman" w:cs="Times New Roman"/>
        </w:rPr>
        <w:t xml:space="preserve"> R Package (</w:t>
      </w:r>
      <w:r w:rsidR="001D16CE" w:rsidRPr="00510305">
        <w:rPr>
          <w:rFonts w:ascii="Times New Roman" w:hAnsi="Times New Roman" w:cs="Times New Roman"/>
        </w:rPr>
        <w:t>Ram 2014</w:t>
      </w:r>
      <w:r w:rsidR="00FA40F2" w:rsidRPr="00510305">
        <w:rPr>
          <w:rFonts w:ascii="Times New Roman" w:hAnsi="Times New Roman" w:cs="Times New Roman"/>
        </w:rPr>
        <w:t xml:space="preserve">).  </w:t>
      </w:r>
      <w:r w:rsidR="005872F2" w:rsidRPr="00510305">
        <w:rPr>
          <w:rFonts w:ascii="Times New Roman" w:hAnsi="Times New Roman" w:cs="Times New Roman"/>
        </w:rPr>
        <w:t xml:space="preserve">The number of presence points for the species included in this paper ranged from 75 to 361. </w:t>
      </w:r>
      <w:r w:rsidR="007054BD" w:rsidRPr="00510305">
        <w:rPr>
          <w:rFonts w:ascii="Times New Roman" w:hAnsi="Times New Roman" w:cs="Times New Roman"/>
        </w:rPr>
        <w:t xml:space="preserve">Each point’s geographic location </w:t>
      </w:r>
      <w:r w:rsidR="005872F2" w:rsidRPr="00510305">
        <w:rPr>
          <w:rFonts w:ascii="Times New Roman" w:hAnsi="Times New Roman" w:cs="Times New Roman"/>
        </w:rPr>
        <w:t>was</w:t>
      </w:r>
      <w:r w:rsidR="007054BD" w:rsidRPr="00510305">
        <w:rPr>
          <w:rFonts w:ascii="Times New Roman" w:hAnsi="Times New Roman" w:cs="Times New Roman"/>
        </w:rPr>
        <w:t xml:space="preserve"> then used as the basis for a point extraction function</w:t>
      </w:r>
      <w:r w:rsidR="005B2D73" w:rsidRPr="00510305">
        <w:rPr>
          <w:rFonts w:ascii="Times New Roman" w:hAnsi="Times New Roman" w:cs="Times New Roman"/>
        </w:rPr>
        <w:t xml:space="preserve">, using the R package </w:t>
      </w:r>
      <w:proofErr w:type="spellStart"/>
      <w:r w:rsidR="005B2D73" w:rsidRPr="00510305">
        <w:rPr>
          <w:rFonts w:ascii="Times New Roman" w:hAnsi="Times New Roman" w:cs="Times New Roman"/>
        </w:rPr>
        <w:t>dismo’s</w:t>
      </w:r>
      <w:proofErr w:type="spellEnd"/>
      <w:r w:rsidR="005B2D73" w:rsidRPr="00510305">
        <w:rPr>
          <w:rFonts w:ascii="Times New Roman" w:hAnsi="Times New Roman" w:cs="Times New Roman"/>
        </w:rPr>
        <w:t xml:space="preserve"> extract function</w:t>
      </w:r>
      <w:r w:rsidR="004050F6" w:rsidRPr="00510305">
        <w:rPr>
          <w:rFonts w:ascii="Times New Roman" w:hAnsi="Times New Roman" w:cs="Times New Roman"/>
        </w:rPr>
        <w:t xml:space="preserve"> (</w:t>
      </w:r>
      <w:proofErr w:type="spellStart"/>
      <w:r w:rsidR="004050F6" w:rsidRPr="00510305">
        <w:rPr>
          <w:rFonts w:ascii="Times New Roman" w:hAnsi="Times New Roman" w:cs="Times New Roman"/>
        </w:rPr>
        <w:t>Hijmans</w:t>
      </w:r>
      <w:proofErr w:type="spellEnd"/>
      <w:r w:rsidR="004050F6" w:rsidRPr="00510305">
        <w:rPr>
          <w:rFonts w:ascii="Times New Roman" w:hAnsi="Times New Roman" w:cs="Times New Roman"/>
        </w:rPr>
        <w:t xml:space="preserve"> et al 2014)</w:t>
      </w:r>
      <w:r w:rsidR="007054BD" w:rsidRPr="00510305">
        <w:rPr>
          <w:rFonts w:ascii="Times New Roman" w:hAnsi="Times New Roman" w:cs="Times New Roman"/>
        </w:rPr>
        <w:t xml:space="preserve">, </w:t>
      </w:r>
      <w:r w:rsidR="005B2D73" w:rsidRPr="00510305">
        <w:rPr>
          <w:rFonts w:ascii="Times New Roman" w:hAnsi="Times New Roman" w:cs="Times New Roman"/>
        </w:rPr>
        <w:t>which yielded</w:t>
      </w:r>
      <w:r w:rsidR="007054BD" w:rsidRPr="00510305">
        <w:rPr>
          <w:rFonts w:ascii="Times New Roman" w:hAnsi="Times New Roman" w:cs="Times New Roman"/>
        </w:rPr>
        <w:t xml:space="preserve"> the value of each of the </w:t>
      </w:r>
      <w:proofErr w:type="gramStart"/>
      <w:r w:rsidR="007054BD" w:rsidRPr="00510305">
        <w:rPr>
          <w:rFonts w:ascii="Times New Roman" w:hAnsi="Times New Roman" w:cs="Times New Roman"/>
        </w:rPr>
        <w:t>19 bioclimatic</w:t>
      </w:r>
      <w:proofErr w:type="gramEnd"/>
      <w:r w:rsidR="007054BD" w:rsidRPr="00510305">
        <w:rPr>
          <w:rFonts w:ascii="Times New Roman" w:hAnsi="Times New Roman" w:cs="Times New Roman"/>
        </w:rPr>
        <w:t xml:space="preserve"> variables at that point.   </w:t>
      </w:r>
    </w:p>
    <w:p w14:paraId="19BA0813" w14:textId="77777777" w:rsidR="00862824" w:rsidRPr="00510305" w:rsidRDefault="00862824" w:rsidP="005872F2">
      <w:pPr>
        <w:pStyle w:val="Heading3"/>
        <w:spacing w:line="480" w:lineRule="auto"/>
        <w:rPr>
          <w:rFonts w:ascii="Times New Roman" w:hAnsi="Times New Roman" w:cs="Times New Roman"/>
        </w:rPr>
      </w:pPr>
      <w:r w:rsidRPr="00510305">
        <w:rPr>
          <w:rFonts w:ascii="Times New Roman" w:hAnsi="Times New Roman" w:cs="Times New Roman"/>
        </w:rPr>
        <w:t>2.1.3.  Absence Points</w:t>
      </w:r>
    </w:p>
    <w:p w14:paraId="10D47714" w14:textId="3AC672E6" w:rsidR="00FA40F2" w:rsidRPr="00510305" w:rsidRDefault="00FA40F2" w:rsidP="005872F2">
      <w:pPr>
        <w:spacing w:line="480" w:lineRule="auto"/>
        <w:rPr>
          <w:rFonts w:ascii="Times New Roman" w:hAnsi="Times New Roman" w:cs="Times New Roman"/>
        </w:rPr>
      </w:pPr>
      <w:r w:rsidRPr="00510305">
        <w:rPr>
          <w:rFonts w:ascii="Times New Roman" w:hAnsi="Times New Roman" w:cs="Times New Roman"/>
        </w:rPr>
        <w:tab/>
        <w:t xml:space="preserve">Absence points are generated using a </w:t>
      </w:r>
      <w:r w:rsidR="005B2D73" w:rsidRPr="00510305">
        <w:rPr>
          <w:rFonts w:ascii="Times New Roman" w:hAnsi="Times New Roman" w:cs="Times New Roman"/>
        </w:rPr>
        <w:t>pseudorandom technique that aimed</w:t>
      </w:r>
      <w:r w:rsidRPr="00510305">
        <w:rPr>
          <w:rFonts w:ascii="Times New Roman" w:hAnsi="Times New Roman" w:cs="Times New Roman"/>
        </w:rPr>
        <w:t xml:space="preserve"> to create a number of points that represent climatic conditions outside of the species’ </w:t>
      </w:r>
      <w:r w:rsidR="0078755F" w:rsidRPr="00510305">
        <w:rPr>
          <w:rFonts w:ascii="Times New Roman" w:hAnsi="Times New Roman" w:cs="Times New Roman"/>
        </w:rPr>
        <w:t>present distribution</w:t>
      </w:r>
      <w:r w:rsidRPr="00510305">
        <w:rPr>
          <w:rFonts w:ascii="Times New Roman" w:hAnsi="Times New Roman" w:cs="Times New Roman"/>
        </w:rPr>
        <w:t xml:space="preserve">.  All of these points are at least 10 kilometers from any known occurrence, and thus, it is a reasonable assumption that conditions are not suitable for its growth.  </w:t>
      </w:r>
    </w:p>
    <w:p w14:paraId="41E8FA41" w14:textId="35B548B0" w:rsidR="00FA40F2" w:rsidRPr="00510305" w:rsidRDefault="00FA40F2" w:rsidP="005872F2">
      <w:pPr>
        <w:spacing w:line="480" w:lineRule="auto"/>
        <w:rPr>
          <w:rFonts w:ascii="Times New Roman" w:hAnsi="Times New Roman" w:cs="Times New Roman"/>
        </w:rPr>
      </w:pPr>
      <w:r w:rsidRPr="00510305">
        <w:rPr>
          <w:rFonts w:ascii="Times New Roman" w:hAnsi="Times New Roman" w:cs="Times New Roman"/>
        </w:rPr>
        <w:tab/>
      </w:r>
      <w:r w:rsidR="0078755F" w:rsidRPr="00510305">
        <w:rPr>
          <w:rFonts w:ascii="Times New Roman" w:hAnsi="Times New Roman" w:cs="Times New Roman"/>
        </w:rPr>
        <w:t>We generated absence points as follows.</w:t>
      </w:r>
      <w:r w:rsidR="00103758" w:rsidRPr="00510305">
        <w:rPr>
          <w:rFonts w:ascii="Times New Roman" w:hAnsi="Times New Roman" w:cs="Times New Roman"/>
        </w:rPr>
        <w:t xml:space="preserve"> </w:t>
      </w:r>
      <w:r w:rsidRPr="00510305">
        <w:rPr>
          <w:rFonts w:ascii="Times New Roman" w:hAnsi="Times New Roman" w:cs="Times New Roman"/>
        </w:rPr>
        <w:t xml:space="preserve"> </w:t>
      </w:r>
      <w:r w:rsidR="00103758" w:rsidRPr="00510305">
        <w:rPr>
          <w:rFonts w:ascii="Times New Roman" w:hAnsi="Times New Roman" w:cs="Times New Roman"/>
        </w:rPr>
        <w:t>Presence</w:t>
      </w:r>
      <w:r w:rsidRPr="00510305">
        <w:rPr>
          <w:rFonts w:ascii="Times New Roman" w:hAnsi="Times New Roman" w:cs="Times New Roman"/>
        </w:rPr>
        <w:t xml:space="preserve"> points were first buffered by 10 kilometers.  </w:t>
      </w:r>
      <w:r w:rsidR="008A4D68" w:rsidRPr="00510305">
        <w:rPr>
          <w:rFonts w:ascii="Times New Roman" w:hAnsi="Times New Roman" w:cs="Times New Roman"/>
        </w:rPr>
        <w:t xml:space="preserve">They were then buffered again by 1000 kilometers, yielding a ring of potential sample points.  From this ring, 10,000 random points were selected.  </w:t>
      </w:r>
      <w:r w:rsidR="00103758" w:rsidRPr="00510305">
        <w:rPr>
          <w:rFonts w:ascii="Times New Roman" w:hAnsi="Times New Roman" w:cs="Times New Roman"/>
        </w:rPr>
        <w:t>As with the presence points, the modern bioclimatic variable assemblag</w:t>
      </w:r>
      <w:r w:rsidR="0078755F" w:rsidRPr="00510305">
        <w:rPr>
          <w:rFonts w:ascii="Times New Roman" w:hAnsi="Times New Roman" w:cs="Times New Roman"/>
        </w:rPr>
        <w:t>e was extracted at each of the</w:t>
      </w:r>
      <w:r w:rsidR="00103758" w:rsidRPr="00510305">
        <w:rPr>
          <w:rFonts w:ascii="Times New Roman" w:hAnsi="Times New Roman" w:cs="Times New Roman"/>
        </w:rPr>
        <w:t xml:space="preserve"> points</w:t>
      </w:r>
      <w:r w:rsidR="008A4D68" w:rsidRPr="00510305">
        <w:rPr>
          <w:rFonts w:ascii="Times New Roman" w:hAnsi="Times New Roman" w:cs="Times New Roman"/>
        </w:rPr>
        <w:t xml:space="preserve">.  Due to the way the points are generated, many of the potential absences are outside of the boundary of the state.  These points are </w:t>
      </w:r>
      <w:r w:rsidR="008907AE" w:rsidRPr="00510305">
        <w:rPr>
          <w:rFonts w:ascii="Times New Roman" w:hAnsi="Times New Roman" w:cs="Times New Roman"/>
        </w:rPr>
        <w:t xml:space="preserve">disregarded, and the points within the spatial extent of the state are used to </w:t>
      </w:r>
      <w:r w:rsidR="0078755F" w:rsidRPr="00510305">
        <w:rPr>
          <w:rFonts w:ascii="Times New Roman" w:hAnsi="Times New Roman" w:cs="Times New Roman"/>
        </w:rPr>
        <w:t>describe</w:t>
      </w:r>
      <w:r w:rsidR="00103758" w:rsidRPr="00510305">
        <w:rPr>
          <w:rFonts w:ascii="Times New Roman" w:hAnsi="Times New Roman" w:cs="Times New Roman"/>
        </w:rPr>
        <w:t xml:space="preserve"> the</w:t>
      </w:r>
      <w:r w:rsidR="008907AE" w:rsidRPr="00510305">
        <w:rPr>
          <w:rFonts w:ascii="Times New Roman" w:hAnsi="Times New Roman" w:cs="Times New Roman"/>
        </w:rPr>
        <w:t xml:space="preserve"> outside-of-niche environmental conditions</w:t>
      </w:r>
      <w:r w:rsidR="008A4D68" w:rsidRPr="00510305">
        <w:rPr>
          <w:rFonts w:ascii="Times New Roman" w:hAnsi="Times New Roman" w:cs="Times New Roman"/>
        </w:rPr>
        <w:t xml:space="preserve">.  </w:t>
      </w:r>
      <w:r w:rsidR="008907AE" w:rsidRPr="00510305">
        <w:rPr>
          <w:rFonts w:ascii="Times New Roman" w:hAnsi="Times New Roman" w:cs="Times New Roman"/>
        </w:rPr>
        <w:t>Because of the stochastic nature of the sampling, every run of the model yield</w:t>
      </w:r>
      <w:r w:rsidR="005B2D73" w:rsidRPr="00510305">
        <w:rPr>
          <w:rFonts w:ascii="Times New Roman" w:hAnsi="Times New Roman" w:cs="Times New Roman"/>
        </w:rPr>
        <w:t>s</w:t>
      </w:r>
      <w:r w:rsidR="008907AE" w:rsidRPr="00510305">
        <w:rPr>
          <w:rFonts w:ascii="Times New Roman" w:hAnsi="Times New Roman" w:cs="Times New Roman"/>
        </w:rPr>
        <w:t xml:space="preserve"> different numbers of absence points, even for the same species.  </w:t>
      </w:r>
      <w:r w:rsidR="002F20E3" w:rsidRPr="00510305">
        <w:rPr>
          <w:rFonts w:ascii="Times New Roman" w:hAnsi="Times New Roman" w:cs="Times New Roman"/>
        </w:rPr>
        <w:t>One important metric that we assessed was the ratio of presence to absence points.  Because we wanted to accurately model the full range of conditions</w:t>
      </w:r>
      <w:r w:rsidR="0078755F" w:rsidRPr="00510305">
        <w:rPr>
          <w:rFonts w:ascii="Times New Roman" w:hAnsi="Times New Roman" w:cs="Times New Roman"/>
        </w:rPr>
        <w:t xml:space="preserve"> not suitable for </w:t>
      </w:r>
      <w:r w:rsidR="002B2A98" w:rsidRPr="00510305">
        <w:rPr>
          <w:rFonts w:ascii="Times New Roman" w:hAnsi="Times New Roman" w:cs="Times New Roman"/>
        </w:rPr>
        <w:t>species presence</w:t>
      </w:r>
      <w:r w:rsidR="00103758" w:rsidRPr="00510305">
        <w:rPr>
          <w:rFonts w:ascii="Times New Roman" w:hAnsi="Times New Roman" w:cs="Times New Roman"/>
        </w:rPr>
        <w:t xml:space="preserve">, </w:t>
      </w:r>
      <w:r w:rsidR="002F20E3" w:rsidRPr="00510305">
        <w:rPr>
          <w:rFonts w:ascii="Times New Roman" w:hAnsi="Times New Roman" w:cs="Times New Roman"/>
        </w:rPr>
        <w:t>we aimed</w:t>
      </w:r>
      <w:r w:rsidR="002B2A98" w:rsidRPr="00510305">
        <w:rPr>
          <w:rFonts w:ascii="Times New Roman" w:hAnsi="Times New Roman" w:cs="Times New Roman"/>
        </w:rPr>
        <w:t xml:space="preserve"> for a 1:10 ratio of presence to</w:t>
      </w:r>
      <w:r w:rsidR="002F20E3" w:rsidRPr="00510305">
        <w:rPr>
          <w:rFonts w:ascii="Times New Roman" w:hAnsi="Times New Roman" w:cs="Times New Roman"/>
        </w:rPr>
        <w:t xml:space="preserve"> absence points.  </w:t>
      </w:r>
      <w:r w:rsidR="008907AE" w:rsidRPr="00510305">
        <w:rPr>
          <w:rFonts w:ascii="Times New Roman" w:hAnsi="Times New Roman" w:cs="Times New Roman"/>
        </w:rPr>
        <w:t xml:space="preserve">The model inputs are presented in Table 2.  </w:t>
      </w:r>
      <w:r w:rsidR="00103758" w:rsidRPr="00510305">
        <w:rPr>
          <w:rFonts w:ascii="Times New Roman" w:hAnsi="Times New Roman" w:cs="Times New Roman"/>
        </w:rPr>
        <w:t xml:space="preserve">Upon completion of this step, we were left with two large matrices – one with the environmental conditions at known presence locations, and one with the environmental conditions at suspected absence locations. </w:t>
      </w:r>
    </w:p>
    <w:p w14:paraId="21D56E1A" w14:textId="77777777" w:rsidR="00862824" w:rsidRPr="00510305" w:rsidRDefault="009B5C69" w:rsidP="005872F2">
      <w:pPr>
        <w:pStyle w:val="Heading2"/>
        <w:spacing w:line="480" w:lineRule="auto"/>
        <w:rPr>
          <w:rFonts w:ascii="Times New Roman" w:hAnsi="Times New Roman" w:cs="Times New Roman"/>
          <w:sz w:val="24"/>
          <w:szCs w:val="24"/>
        </w:rPr>
      </w:pPr>
      <w:r w:rsidRPr="00510305">
        <w:rPr>
          <w:rFonts w:ascii="Times New Roman" w:hAnsi="Times New Roman" w:cs="Times New Roman"/>
          <w:sz w:val="24"/>
          <w:szCs w:val="24"/>
        </w:rPr>
        <w:t xml:space="preserve">2.2.  Model Generation, </w:t>
      </w:r>
      <w:r w:rsidR="00862824" w:rsidRPr="00510305">
        <w:rPr>
          <w:rFonts w:ascii="Times New Roman" w:hAnsi="Times New Roman" w:cs="Times New Roman"/>
          <w:sz w:val="24"/>
          <w:szCs w:val="24"/>
        </w:rPr>
        <w:t>Projection</w:t>
      </w:r>
      <w:r w:rsidRPr="00510305">
        <w:rPr>
          <w:rFonts w:ascii="Times New Roman" w:hAnsi="Times New Roman" w:cs="Times New Roman"/>
          <w:sz w:val="24"/>
          <w:szCs w:val="24"/>
        </w:rPr>
        <w:t>, and Validation</w:t>
      </w:r>
    </w:p>
    <w:p w14:paraId="13ED90CC" w14:textId="77777777" w:rsidR="009B5C69" w:rsidRPr="00510305" w:rsidRDefault="009B5C69" w:rsidP="005872F2">
      <w:pPr>
        <w:pStyle w:val="Heading3"/>
        <w:spacing w:line="480" w:lineRule="auto"/>
        <w:rPr>
          <w:rFonts w:ascii="Times New Roman" w:hAnsi="Times New Roman" w:cs="Times New Roman"/>
        </w:rPr>
      </w:pPr>
      <w:r w:rsidRPr="00510305">
        <w:rPr>
          <w:rFonts w:ascii="Times New Roman" w:hAnsi="Times New Roman" w:cs="Times New Roman"/>
        </w:rPr>
        <w:t>2.2.1. Model Generation</w:t>
      </w:r>
    </w:p>
    <w:p w14:paraId="00713B48" w14:textId="167E19A7" w:rsidR="00C80AD7" w:rsidRPr="00510305" w:rsidRDefault="00615C43" w:rsidP="005872F2">
      <w:pPr>
        <w:spacing w:line="480" w:lineRule="auto"/>
        <w:rPr>
          <w:rFonts w:ascii="Times New Roman" w:hAnsi="Times New Roman" w:cs="Times New Roman"/>
        </w:rPr>
      </w:pPr>
      <w:r w:rsidRPr="00510305">
        <w:rPr>
          <w:rFonts w:ascii="Times New Roman" w:hAnsi="Times New Roman" w:cs="Times New Roman"/>
        </w:rPr>
        <w:tab/>
      </w:r>
      <w:r w:rsidR="00AE6BAB" w:rsidRPr="00510305">
        <w:rPr>
          <w:rFonts w:ascii="Times New Roman" w:hAnsi="Times New Roman" w:cs="Times New Roman"/>
        </w:rPr>
        <w:t>The</w:t>
      </w:r>
      <w:r w:rsidR="00103758" w:rsidRPr="00510305">
        <w:rPr>
          <w:rFonts w:ascii="Times New Roman" w:hAnsi="Times New Roman" w:cs="Times New Roman"/>
        </w:rPr>
        <w:t xml:space="preserve"> two matrices were combined and used as the input data for model generation</w:t>
      </w:r>
      <w:r w:rsidRPr="00510305">
        <w:rPr>
          <w:rFonts w:ascii="Times New Roman" w:hAnsi="Times New Roman" w:cs="Times New Roman"/>
        </w:rPr>
        <w:t>.  The boo</w:t>
      </w:r>
      <w:r w:rsidR="00103758" w:rsidRPr="00510305">
        <w:rPr>
          <w:rFonts w:ascii="Times New Roman" w:hAnsi="Times New Roman" w:cs="Times New Roman"/>
        </w:rPr>
        <w:t xml:space="preserve">sted regression tree technique described </w:t>
      </w:r>
      <w:r w:rsidR="008C37A6" w:rsidRPr="00510305">
        <w:rPr>
          <w:rFonts w:ascii="Times New Roman" w:hAnsi="Times New Roman" w:cs="Times New Roman"/>
        </w:rPr>
        <w:t>in</w:t>
      </w:r>
      <w:r w:rsidR="00103758" w:rsidRPr="00510305">
        <w:rPr>
          <w:rFonts w:ascii="Times New Roman" w:hAnsi="Times New Roman" w:cs="Times New Roman"/>
        </w:rPr>
        <w:t xml:space="preserve"> </w:t>
      </w:r>
      <w:proofErr w:type="spellStart"/>
      <w:r w:rsidRPr="00510305">
        <w:rPr>
          <w:rFonts w:ascii="Times New Roman" w:hAnsi="Times New Roman" w:cs="Times New Roman"/>
        </w:rPr>
        <w:t>Elith</w:t>
      </w:r>
      <w:proofErr w:type="spellEnd"/>
      <w:r w:rsidRPr="00510305">
        <w:rPr>
          <w:rFonts w:ascii="Times New Roman" w:hAnsi="Times New Roman" w:cs="Times New Roman"/>
        </w:rPr>
        <w:t xml:space="preserve"> et al. </w:t>
      </w:r>
      <w:r w:rsidR="00103758" w:rsidRPr="00510305">
        <w:rPr>
          <w:rFonts w:ascii="Times New Roman" w:hAnsi="Times New Roman" w:cs="Times New Roman"/>
        </w:rPr>
        <w:t>(</w:t>
      </w:r>
      <w:r w:rsidR="008C37A6" w:rsidRPr="00510305">
        <w:rPr>
          <w:rFonts w:ascii="Times New Roman" w:hAnsi="Times New Roman" w:cs="Times New Roman"/>
        </w:rPr>
        <w:t>2008)</w:t>
      </w:r>
      <w:r w:rsidRPr="00510305">
        <w:rPr>
          <w:rFonts w:ascii="Times New Roman" w:hAnsi="Times New Roman" w:cs="Times New Roman"/>
        </w:rPr>
        <w:t xml:space="preserve"> was used, implemented by the </w:t>
      </w:r>
      <w:proofErr w:type="spellStart"/>
      <w:r w:rsidRPr="00510305">
        <w:rPr>
          <w:rFonts w:ascii="Times New Roman" w:hAnsi="Times New Roman" w:cs="Times New Roman"/>
        </w:rPr>
        <w:t>gbm.step</w:t>
      </w:r>
      <w:proofErr w:type="spellEnd"/>
      <w:r w:rsidRPr="00510305">
        <w:rPr>
          <w:rFonts w:ascii="Times New Roman" w:hAnsi="Times New Roman" w:cs="Times New Roman"/>
        </w:rPr>
        <w:t xml:space="preserve"> function in the R package </w:t>
      </w:r>
      <w:proofErr w:type="spellStart"/>
      <w:r w:rsidRPr="00510305">
        <w:rPr>
          <w:rFonts w:ascii="Times New Roman" w:hAnsi="Times New Roman" w:cs="Times New Roman"/>
        </w:rPr>
        <w:t>dismo</w:t>
      </w:r>
      <w:proofErr w:type="spellEnd"/>
      <w:r w:rsidRPr="00510305">
        <w:rPr>
          <w:rFonts w:ascii="Times New Roman" w:hAnsi="Times New Roman" w:cs="Times New Roman"/>
        </w:rPr>
        <w:t xml:space="preserve"> (</w:t>
      </w:r>
      <w:proofErr w:type="spellStart"/>
      <w:r w:rsidR="002552F7" w:rsidRPr="00510305">
        <w:rPr>
          <w:rFonts w:ascii="Times New Roman" w:hAnsi="Times New Roman" w:cs="Times New Roman"/>
        </w:rPr>
        <w:t>Hijmans</w:t>
      </w:r>
      <w:proofErr w:type="spellEnd"/>
      <w:r w:rsidR="002552F7" w:rsidRPr="00510305">
        <w:rPr>
          <w:rFonts w:ascii="Times New Roman" w:hAnsi="Times New Roman" w:cs="Times New Roman"/>
        </w:rPr>
        <w:t xml:space="preserve"> et al. 2014</w:t>
      </w:r>
      <w:r w:rsidRPr="00510305">
        <w:rPr>
          <w:rFonts w:ascii="Times New Roman" w:hAnsi="Times New Roman" w:cs="Times New Roman"/>
        </w:rPr>
        <w:t xml:space="preserve">).  </w:t>
      </w:r>
      <w:r w:rsidR="008F1082" w:rsidRPr="00510305">
        <w:rPr>
          <w:rFonts w:ascii="Times New Roman" w:hAnsi="Times New Roman" w:cs="Times New Roman"/>
        </w:rPr>
        <w:t xml:space="preserve">This function assesses the climatic data given as input, and generates a </w:t>
      </w:r>
      <w:r w:rsidR="00AE6BAB" w:rsidRPr="00510305">
        <w:rPr>
          <w:rFonts w:ascii="Times New Roman" w:hAnsi="Times New Roman" w:cs="Times New Roman"/>
        </w:rPr>
        <w:t>response profile --</w:t>
      </w:r>
      <w:r w:rsidR="008F1082" w:rsidRPr="00510305">
        <w:rPr>
          <w:rFonts w:ascii="Times New Roman" w:hAnsi="Times New Roman" w:cs="Times New Roman"/>
        </w:rPr>
        <w:t xml:space="preserve"> an estimate of how the species responds to changes in each of the 19 v</w:t>
      </w:r>
      <w:r w:rsidR="008C37A6" w:rsidRPr="00510305">
        <w:rPr>
          <w:rFonts w:ascii="Times New Roman" w:hAnsi="Times New Roman" w:cs="Times New Roman"/>
        </w:rPr>
        <w:t xml:space="preserve">ariables. </w:t>
      </w:r>
      <w:r w:rsidR="002B2A98" w:rsidRPr="00510305">
        <w:rPr>
          <w:rFonts w:ascii="Times New Roman" w:hAnsi="Times New Roman" w:cs="Times New Roman"/>
        </w:rPr>
        <w:t xml:space="preserve">We ran the model three times for each species, using the same settings, to ensure that the technique provides a robust foundation for range predictions. </w:t>
      </w:r>
      <w:r w:rsidR="006D2E64" w:rsidRPr="00510305">
        <w:rPr>
          <w:rFonts w:ascii="Times New Roman" w:hAnsi="Times New Roman" w:cs="Times New Roman"/>
        </w:rPr>
        <w:t xml:space="preserve"> </w:t>
      </w:r>
    </w:p>
    <w:p w14:paraId="12FBF999" w14:textId="59D90F38" w:rsidR="009B5C69" w:rsidRPr="00510305" w:rsidRDefault="009B5C69" w:rsidP="005872F2">
      <w:pPr>
        <w:pStyle w:val="Heading3"/>
        <w:spacing w:line="480" w:lineRule="auto"/>
        <w:rPr>
          <w:rFonts w:ascii="Times New Roman" w:hAnsi="Times New Roman" w:cs="Times New Roman"/>
        </w:rPr>
      </w:pPr>
      <w:r w:rsidRPr="00510305">
        <w:rPr>
          <w:rFonts w:ascii="Times New Roman" w:hAnsi="Times New Roman" w:cs="Times New Roman"/>
        </w:rPr>
        <w:t>2.2.2.  Model Projection</w:t>
      </w:r>
      <w:r w:rsidR="00252725" w:rsidRPr="00510305">
        <w:rPr>
          <w:rFonts w:ascii="Times New Roman" w:hAnsi="Times New Roman" w:cs="Times New Roman"/>
        </w:rPr>
        <w:t xml:space="preserve"> </w:t>
      </w:r>
    </w:p>
    <w:p w14:paraId="67A31E26" w14:textId="094191A9" w:rsidR="00205088" w:rsidRPr="00510305" w:rsidRDefault="00205088" w:rsidP="005872F2">
      <w:pPr>
        <w:spacing w:line="480" w:lineRule="auto"/>
        <w:rPr>
          <w:rFonts w:ascii="Times New Roman" w:hAnsi="Times New Roman" w:cs="Times New Roman"/>
        </w:rPr>
      </w:pPr>
      <w:r w:rsidRPr="00510305">
        <w:rPr>
          <w:rFonts w:ascii="Times New Roman" w:hAnsi="Times New Roman" w:cs="Times New Roman"/>
        </w:rPr>
        <w:tab/>
        <w:t xml:space="preserve">Once each model was generated, it was projected onto climate grids to estimate of the range of the species.  It was first projected onto the modern PRISM grid, and subsequently, onto the downscaled </w:t>
      </w:r>
      <w:r w:rsidR="002B2A98" w:rsidRPr="00510305">
        <w:rPr>
          <w:rFonts w:ascii="Times New Roman" w:hAnsi="Times New Roman" w:cs="Times New Roman"/>
        </w:rPr>
        <w:t>M-H</w:t>
      </w:r>
      <w:r w:rsidRPr="00510305">
        <w:rPr>
          <w:rFonts w:ascii="Times New Roman" w:hAnsi="Times New Roman" w:cs="Times New Roman"/>
        </w:rPr>
        <w:t xml:space="preserve"> and LGM </w:t>
      </w:r>
      <w:r w:rsidR="002B2A98" w:rsidRPr="00510305">
        <w:rPr>
          <w:rFonts w:ascii="Times New Roman" w:hAnsi="Times New Roman" w:cs="Times New Roman"/>
        </w:rPr>
        <w:t>grids</w:t>
      </w:r>
      <w:r w:rsidRPr="00510305">
        <w:rPr>
          <w:rFonts w:ascii="Times New Roman" w:hAnsi="Times New Roman" w:cs="Times New Roman"/>
        </w:rPr>
        <w:t xml:space="preserve">.  This projection was done with the </w:t>
      </w:r>
      <w:proofErr w:type="spellStart"/>
      <w:r w:rsidRPr="00510305">
        <w:rPr>
          <w:rFonts w:ascii="Times New Roman" w:hAnsi="Times New Roman" w:cs="Times New Roman"/>
        </w:rPr>
        <w:t>dismo</w:t>
      </w:r>
      <w:proofErr w:type="spellEnd"/>
      <w:r w:rsidRPr="00510305">
        <w:rPr>
          <w:rFonts w:ascii="Times New Roman" w:hAnsi="Times New Roman" w:cs="Times New Roman"/>
        </w:rPr>
        <w:t xml:space="preserve"> function project</w:t>
      </w:r>
      <w:r w:rsidR="008C37A6" w:rsidRPr="00510305">
        <w:rPr>
          <w:rFonts w:ascii="Times New Roman" w:hAnsi="Times New Roman" w:cs="Times New Roman"/>
        </w:rPr>
        <w:t xml:space="preserve"> (</w:t>
      </w:r>
      <w:proofErr w:type="spellStart"/>
      <w:r w:rsidR="008C37A6" w:rsidRPr="00510305">
        <w:rPr>
          <w:rFonts w:ascii="Times New Roman" w:hAnsi="Times New Roman" w:cs="Times New Roman"/>
        </w:rPr>
        <w:t>Hijmans</w:t>
      </w:r>
      <w:proofErr w:type="spellEnd"/>
      <w:r w:rsidR="008C37A6" w:rsidRPr="00510305">
        <w:rPr>
          <w:rFonts w:ascii="Times New Roman" w:hAnsi="Times New Roman" w:cs="Times New Roman"/>
        </w:rPr>
        <w:t xml:space="preserve"> et al. 2014)</w:t>
      </w:r>
      <w:r w:rsidRPr="00510305">
        <w:rPr>
          <w:rFonts w:ascii="Times New Roman" w:hAnsi="Times New Roman" w:cs="Times New Roman"/>
        </w:rPr>
        <w:t xml:space="preserve">. </w:t>
      </w:r>
    </w:p>
    <w:p w14:paraId="77C88CA7" w14:textId="3E085B43" w:rsidR="00205088" w:rsidRPr="00510305" w:rsidRDefault="00205088" w:rsidP="005872F2">
      <w:pPr>
        <w:spacing w:line="480" w:lineRule="auto"/>
        <w:rPr>
          <w:rFonts w:ascii="Times New Roman" w:hAnsi="Times New Roman" w:cs="Times New Roman"/>
        </w:rPr>
      </w:pPr>
      <w:r w:rsidRPr="00510305">
        <w:rPr>
          <w:rFonts w:ascii="Times New Roman" w:hAnsi="Times New Roman" w:cs="Times New Roman"/>
        </w:rPr>
        <w:tab/>
        <w:t xml:space="preserve">The results were </w:t>
      </w:r>
      <w:r w:rsidR="00AE6BAB" w:rsidRPr="00510305">
        <w:rPr>
          <w:rFonts w:ascii="Times New Roman" w:hAnsi="Times New Roman" w:cs="Times New Roman"/>
        </w:rPr>
        <w:t>returned</w:t>
      </w:r>
      <w:r w:rsidRPr="00510305">
        <w:rPr>
          <w:rFonts w:ascii="Times New Roman" w:hAnsi="Times New Roman" w:cs="Times New Roman"/>
        </w:rPr>
        <w:t xml:space="preserve"> as probability of presence. </w:t>
      </w:r>
      <w:r w:rsidR="00AE6BAB" w:rsidRPr="00510305">
        <w:rPr>
          <w:rFonts w:ascii="Times New Roman" w:hAnsi="Times New Roman" w:cs="Times New Roman"/>
        </w:rPr>
        <w:t>F</w:t>
      </w:r>
      <w:r w:rsidRPr="00510305">
        <w:rPr>
          <w:rFonts w:ascii="Times New Roman" w:hAnsi="Times New Roman" w:cs="Times New Roman"/>
        </w:rPr>
        <w:t>ractional values were transformed into a binary description of presence/absence using a threshold of 0.4, following</w:t>
      </w:r>
      <w:r w:rsidR="009C36F3" w:rsidRPr="00510305">
        <w:rPr>
          <w:rFonts w:ascii="Times New Roman" w:hAnsi="Times New Roman" w:cs="Times New Roman"/>
        </w:rPr>
        <w:t xml:space="preserve"> a standard convention (Thompson et al</w:t>
      </w:r>
      <w:r w:rsidR="00BB3C91" w:rsidRPr="00510305">
        <w:rPr>
          <w:rFonts w:ascii="Times New Roman" w:hAnsi="Times New Roman" w:cs="Times New Roman"/>
        </w:rPr>
        <w:t>.</w:t>
      </w:r>
      <w:r w:rsidR="009C36F3" w:rsidRPr="00510305">
        <w:rPr>
          <w:rFonts w:ascii="Times New Roman" w:hAnsi="Times New Roman" w:cs="Times New Roman"/>
        </w:rPr>
        <w:t xml:space="preserve"> </w:t>
      </w:r>
      <w:r w:rsidRPr="00510305">
        <w:rPr>
          <w:rFonts w:ascii="Times New Roman" w:hAnsi="Times New Roman" w:cs="Times New Roman"/>
        </w:rPr>
        <w:t>1998</w:t>
      </w:r>
      <w:r w:rsidR="009C36F3" w:rsidRPr="00510305">
        <w:rPr>
          <w:rFonts w:ascii="Times New Roman" w:hAnsi="Times New Roman" w:cs="Times New Roman"/>
        </w:rPr>
        <w:t xml:space="preserve">, </w:t>
      </w:r>
      <w:proofErr w:type="spellStart"/>
      <w:r w:rsidR="009C36F3" w:rsidRPr="00510305">
        <w:rPr>
          <w:rFonts w:ascii="Times New Roman" w:hAnsi="Times New Roman" w:cs="Times New Roman"/>
        </w:rPr>
        <w:t>Bartlein</w:t>
      </w:r>
      <w:proofErr w:type="spellEnd"/>
      <w:r w:rsidR="009C36F3" w:rsidRPr="00510305">
        <w:rPr>
          <w:rFonts w:ascii="Times New Roman" w:hAnsi="Times New Roman" w:cs="Times New Roman"/>
        </w:rPr>
        <w:t xml:space="preserve"> et al. 1998)</w:t>
      </w:r>
      <w:r w:rsidRPr="00510305">
        <w:rPr>
          <w:rFonts w:ascii="Times New Roman" w:hAnsi="Times New Roman" w:cs="Times New Roman"/>
        </w:rPr>
        <w:t>. Below this value, the species was considered to be absent</w:t>
      </w:r>
      <w:r w:rsidR="00BB3C91" w:rsidRPr="00510305">
        <w:rPr>
          <w:rFonts w:ascii="Times New Roman" w:hAnsi="Times New Roman" w:cs="Times New Roman"/>
        </w:rPr>
        <w:t>.</w:t>
      </w:r>
    </w:p>
    <w:p w14:paraId="22FB9BC5" w14:textId="225A09B7" w:rsidR="00252725" w:rsidRPr="00510305" w:rsidRDefault="00252725" w:rsidP="005872F2">
      <w:pPr>
        <w:spacing w:line="480" w:lineRule="auto"/>
        <w:rPr>
          <w:rFonts w:ascii="Times New Roman" w:hAnsi="Times New Roman" w:cs="Times New Roman"/>
        </w:rPr>
      </w:pPr>
      <w:r w:rsidRPr="00510305">
        <w:rPr>
          <w:rFonts w:ascii="Times New Roman" w:hAnsi="Times New Roman" w:cs="Times New Roman"/>
        </w:rPr>
        <w:tab/>
        <w:t xml:space="preserve">The binary </w:t>
      </w:r>
      <w:proofErr w:type="spellStart"/>
      <w:r w:rsidRPr="00510305">
        <w:rPr>
          <w:rFonts w:ascii="Times New Roman" w:hAnsi="Times New Roman" w:cs="Times New Roman"/>
        </w:rPr>
        <w:t>rasters</w:t>
      </w:r>
      <w:proofErr w:type="spellEnd"/>
      <w:r w:rsidRPr="00510305">
        <w:rPr>
          <w:rFonts w:ascii="Times New Roman" w:hAnsi="Times New Roman" w:cs="Times New Roman"/>
        </w:rPr>
        <w:t xml:space="preserve"> were then projected onto an elevation surface and filtered to exclude the top and bottom 10% of the predicted range of elevation.  This step was done to eliminate any outlying points that would negatively impact the</w:t>
      </w:r>
      <w:r w:rsidR="00AE6BAB" w:rsidRPr="00510305">
        <w:rPr>
          <w:rFonts w:ascii="Times New Roman" w:hAnsi="Times New Roman" w:cs="Times New Roman"/>
        </w:rPr>
        <w:t xml:space="preserve"> following</w:t>
      </w:r>
      <w:r w:rsidRPr="00510305">
        <w:rPr>
          <w:rFonts w:ascii="Times New Roman" w:hAnsi="Times New Roman" w:cs="Times New Roman"/>
        </w:rPr>
        <w:t xml:space="preserve"> analyses.  The filtering was done by first converting the binary presence</w:t>
      </w:r>
      <w:r w:rsidR="009C36F3" w:rsidRPr="00510305">
        <w:rPr>
          <w:rFonts w:ascii="Times New Roman" w:hAnsi="Times New Roman" w:cs="Times New Roman"/>
        </w:rPr>
        <w:t>-absence</w:t>
      </w:r>
      <w:r w:rsidRPr="00510305">
        <w:rPr>
          <w:rFonts w:ascii="Times New Roman" w:hAnsi="Times New Roman" w:cs="Times New Roman"/>
        </w:rPr>
        <w:t xml:space="preserve"> </w:t>
      </w:r>
      <w:proofErr w:type="spellStart"/>
      <w:r w:rsidRPr="00510305">
        <w:rPr>
          <w:rFonts w:ascii="Times New Roman" w:hAnsi="Times New Roman" w:cs="Times New Roman"/>
        </w:rPr>
        <w:t>rasters</w:t>
      </w:r>
      <w:proofErr w:type="spellEnd"/>
      <w:r w:rsidRPr="00510305">
        <w:rPr>
          <w:rFonts w:ascii="Times New Roman" w:hAnsi="Times New Roman" w:cs="Times New Roman"/>
        </w:rPr>
        <w:t xml:space="preserve"> to a set of points.  </w:t>
      </w:r>
      <w:r w:rsidR="009C36F3" w:rsidRPr="00510305">
        <w:rPr>
          <w:rFonts w:ascii="Times New Roman" w:hAnsi="Times New Roman" w:cs="Times New Roman"/>
        </w:rPr>
        <w:t>These points were then used to sample the elevation raster</w:t>
      </w:r>
      <w:r w:rsidRPr="00510305">
        <w:rPr>
          <w:rFonts w:ascii="Times New Roman" w:hAnsi="Times New Roman" w:cs="Times New Roman"/>
        </w:rPr>
        <w:t xml:space="preserve">.  The resulting matrix of latitude, longitude, and elevation was then filtered to </w:t>
      </w:r>
      <w:r w:rsidR="00AE6BAB" w:rsidRPr="00510305">
        <w:rPr>
          <w:rFonts w:ascii="Times New Roman" w:hAnsi="Times New Roman" w:cs="Times New Roman"/>
        </w:rPr>
        <w:t>include only the 10</w:t>
      </w:r>
      <w:r w:rsidR="00AE6BAB" w:rsidRPr="00510305">
        <w:rPr>
          <w:rFonts w:ascii="Times New Roman" w:hAnsi="Times New Roman" w:cs="Times New Roman"/>
          <w:vertAlign w:val="superscript"/>
        </w:rPr>
        <w:t>th</w:t>
      </w:r>
      <w:r w:rsidR="00AE6BAB" w:rsidRPr="00510305">
        <w:rPr>
          <w:rFonts w:ascii="Times New Roman" w:hAnsi="Times New Roman" w:cs="Times New Roman"/>
        </w:rPr>
        <w:t xml:space="preserve"> through 90</w:t>
      </w:r>
      <w:r w:rsidR="00AE6BAB" w:rsidRPr="00510305">
        <w:rPr>
          <w:rFonts w:ascii="Times New Roman" w:hAnsi="Times New Roman" w:cs="Times New Roman"/>
          <w:vertAlign w:val="superscript"/>
        </w:rPr>
        <w:t>th</w:t>
      </w:r>
      <w:r w:rsidR="00AE6BAB" w:rsidRPr="00510305">
        <w:rPr>
          <w:rFonts w:ascii="Times New Roman" w:hAnsi="Times New Roman" w:cs="Times New Roman"/>
        </w:rPr>
        <w:t xml:space="preserve"> percentile.  </w:t>
      </w:r>
      <w:r w:rsidR="00A13514" w:rsidRPr="00510305">
        <w:rPr>
          <w:rFonts w:ascii="Times New Roman" w:hAnsi="Times New Roman" w:cs="Times New Roman"/>
        </w:rPr>
        <w:t>These data were then used for</w:t>
      </w:r>
      <w:r w:rsidR="00AE6BAB" w:rsidRPr="00510305">
        <w:rPr>
          <w:rFonts w:ascii="Times New Roman" w:hAnsi="Times New Roman" w:cs="Times New Roman"/>
        </w:rPr>
        <w:t xml:space="preserve"> analysis presented below, and will be referred to as the outlier-eliminated dataset.  Using the R package raster </w:t>
      </w:r>
      <w:r w:rsidR="005073F6" w:rsidRPr="00510305">
        <w:rPr>
          <w:rFonts w:ascii="Times New Roman" w:hAnsi="Times New Roman" w:cs="Times New Roman"/>
        </w:rPr>
        <w:t xml:space="preserve">function </w:t>
      </w:r>
      <w:r w:rsidR="00A13514" w:rsidRPr="00510305">
        <w:rPr>
          <w:rFonts w:ascii="Times New Roman" w:hAnsi="Times New Roman" w:cs="Times New Roman"/>
        </w:rPr>
        <w:t>`</w:t>
      </w:r>
      <w:r w:rsidR="005073F6" w:rsidRPr="00510305">
        <w:rPr>
          <w:rFonts w:ascii="Times New Roman" w:hAnsi="Times New Roman" w:cs="Times New Roman"/>
        </w:rPr>
        <w:t>rasterize</w:t>
      </w:r>
      <w:r w:rsidR="00A13514" w:rsidRPr="00510305">
        <w:rPr>
          <w:rFonts w:ascii="Times New Roman" w:hAnsi="Times New Roman" w:cs="Times New Roman"/>
        </w:rPr>
        <w:t>`</w:t>
      </w:r>
      <w:r w:rsidR="00337A59" w:rsidRPr="00510305">
        <w:rPr>
          <w:rFonts w:ascii="Times New Roman" w:hAnsi="Times New Roman" w:cs="Times New Roman"/>
        </w:rPr>
        <w:t xml:space="preserve"> (</w:t>
      </w:r>
      <w:proofErr w:type="spellStart"/>
      <w:r w:rsidR="00337A59" w:rsidRPr="00510305">
        <w:rPr>
          <w:rFonts w:ascii="Times New Roman" w:hAnsi="Times New Roman" w:cs="Times New Roman"/>
        </w:rPr>
        <w:t>Hijmans</w:t>
      </w:r>
      <w:proofErr w:type="spellEnd"/>
      <w:r w:rsidR="00337A59" w:rsidRPr="00510305">
        <w:rPr>
          <w:rFonts w:ascii="Times New Roman" w:hAnsi="Times New Roman" w:cs="Times New Roman"/>
        </w:rPr>
        <w:t xml:space="preserve"> 2014)</w:t>
      </w:r>
      <w:r w:rsidR="005073F6" w:rsidRPr="00510305">
        <w:rPr>
          <w:rFonts w:ascii="Times New Roman" w:hAnsi="Times New Roman" w:cs="Times New Roman"/>
        </w:rPr>
        <w:t xml:space="preserve">, these points were converted back into raster format and saved for </w:t>
      </w:r>
      <w:r w:rsidR="00AE6BAB" w:rsidRPr="00510305">
        <w:rPr>
          <w:rFonts w:ascii="Times New Roman" w:hAnsi="Times New Roman" w:cs="Times New Roman"/>
        </w:rPr>
        <w:t>future</w:t>
      </w:r>
      <w:r w:rsidR="005073F6" w:rsidRPr="00510305">
        <w:rPr>
          <w:rFonts w:ascii="Times New Roman" w:hAnsi="Times New Roman" w:cs="Times New Roman"/>
        </w:rPr>
        <w:t xml:space="preserve"> analysis.  </w:t>
      </w:r>
    </w:p>
    <w:p w14:paraId="63C8D9F4" w14:textId="77777777" w:rsidR="009B5C69" w:rsidRPr="00510305" w:rsidRDefault="009B5C69" w:rsidP="005872F2">
      <w:pPr>
        <w:pStyle w:val="Heading3"/>
        <w:spacing w:line="480" w:lineRule="auto"/>
        <w:rPr>
          <w:rFonts w:ascii="Times New Roman" w:hAnsi="Times New Roman" w:cs="Times New Roman"/>
        </w:rPr>
      </w:pPr>
      <w:r w:rsidRPr="00510305">
        <w:rPr>
          <w:rFonts w:ascii="Times New Roman" w:hAnsi="Times New Roman" w:cs="Times New Roman"/>
        </w:rPr>
        <w:t>2.2.3. Model Evaluation</w:t>
      </w:r>
    </w:p>
    <w:p w14:paraId="2B5E4613" w14:textId="4F04CFF4" w:rsidR="009B5C69" w:rsidRPr="00510305" w:rsidRDefault="00A13514" w:rsidP="005872F2">
      <w:pPr>
        <w:spacing w:line="480" w:lineRule="auto"/>
        <w:ind w:firstLine="720"/>
        <w:rPr>
          <w:rFonts w:ascii="Times New Roman" w:hAnsi="Times New Roman" w:cs="Times New Roman"/>
        </w:rPr>
      </w:pPr>
      <w:r w:rsidRPr="00510305">
        <w:rPr>
          <w:rFonts w:ascii="Times New Roman" w:hAnsi="Times New Roman" w:cs="Times New Roman"/>
        </w:rPr>
        <w:t>We used t</w:t>
      </w:r>
      <w:r w:rsidR="009B5C69" w:rsidRPr="00510305">
        <w:rPr>
          <w:rFonts w:ascii="Times New Roman" w:hAnsi="Times New Roman" w:cs="Times New Roman"/>
        </w:rPr>
        <w:t xml:space="preserve">wo techniques to evaluate the effectiveness and predictive power of the models.  The first was the model output statistics provided by the </w:t>
      </w:r>
      <w:proofErr w:type="spellStart"/>
      <w:r w:rsidR="009B5C69" w:rsidRPr="00510305">
        <w:rPr>
          <w:rFonts w:ascii="Times New Roman" w:hAnsi="Times New Roman" w:cs="Times New Roman"/>
        </w:rPr>
        <w:t>gbm.step</w:t>
      </w:r>
      <w:proofErr w:type="spellEnd"/>
      <w:r w:rsidR="009B5C69" w:rsidRPr="00510305">
        <w:rPr>
          <w:rFonts w:ascii="Times New Roman" w:hAnsi="Times New Roman" w:cs="Times New Roman"/>
        </w:rPr>
        <w:t xml:space="preserve"> function </w:t>
      </w:r>
      <w:r w:rsidR="00AE6BAB" w:rsidRPr="00510305">
        <w:rPr>
          <w:rFonts w:ascii="Times New Roman" w:hAnsi="Times New Roman" w:cs="Times New Roman"/>
        </w:rPr>
        <w:t>for</w:t>
      </w:r>
      <w:r w:rsidR="009B5C69" w:rsidRPr="00510305">
        <w:rPr>
          <w:rFonts w:ascii="Times New Roman" w:hAnsi="Times New Roman" w:cs="Times New Roman"/>
        </w:rPr>
        <w:t xml:space="preserve"> each model generation.  For each species, we generated three predictive models using the same variables.  Because of the stochastic nature of both the absence point generation process and the inherent randomness in the boosting </w:t>
      </w:r>
      <w:r w:rsidR="00AE6BAB" w:rsidRPr="00510305">
        <w:rPr>
          <w:rFonts w:ascii="Times New Roman" w:hAnsi="Times New Roman" w:cs="Times New Roman"/>
        </w:rPr>
        <w:t>technique</w:t>
      </w:r>
      <w:r w:rsidR="009B5C69" w:rsidRPr="00510305">
        <w:rPr>
          <w:rFonts w:ascii="Times New Roman" w:hAnsi="Times New Roman" w:cs="Times New Roman"/>
        </w:rPr>
        <w:t xml:space="preserve">, </w:t>
      </w:r>
      <w:r w:rsidR="00337A59" w:rsidRPr="00510305">
        <w:rPr>
          <w:rFonts w:ascii="Times New Roman" w:hAnsi="Times New Roman" w:cs="Times New Roman"/>
        </w:rPr>
        <w:t>generating three</w:t>
      </w:r>
      <w:r w:rsidR="009B5C69" w:rsidRPr="00510305">
        <w:rPr>
          <w:rFonts w:ascii="Times New Roman" w:hAnsi="Times New Roman" w:cs="Times New Roman"/>
        </w:rPr>
        <w:t xml:space="preserve"> models </w:t>
      </w:r>
      <w:r w:rsidR="00337A59" w:rsidRPr="00510305">
        <w:rPr>
          <w:rFonts w:ascii="Times New Roman" w:hAnsi="Times New Roman" w:cs="Times New Roman"/>
        </w:rPr>
        <w:t>yielded</w:t>
      </w:r>
      <w:r w:rsidR="009B5C69" w:rsidRPr="00510305">
        <w:rPr>
          <w:rFonts w:ascii="Times New Roman" w:hAnsi="Times New Roman" w:cs="Times New Roman"/>
        </w:rPr>
        <w:t xml:space="preserve"> a better understanding of the </w:t>
      </w:r>
      <w:r w:rsidR="00337A59" w:rsidRPr="00510305">
        <w:rPr>
          <w:rFonts w:ascii="Times New Roman" w:hAnsi="Times New Roman" w:cs="Times New Roman"/>
        </w:rPr>
        <w:t>modeling paradigm’s</w:t>
      </w:r>
      <w:r w:rsidR="009B5C69" w:rsidRPr="00510305">
        <w:rPr>
          <w:rFonts w:ascii="Times New Roman" w:hAnsi="Times New Roman" w:cs="Times New Roman"/>
        </w:rPr>
        <w:t xml:space="preserve"> predictive performance.  Each model generation</w:t>
      </w:r>
      <w:r w:rsidR="00337A59" w:rsidRPr="00510305">
        <w:rPr>
          <w:rFonts w:ascii="Times New Roman" w:hAnsi="Times New Roman" w:cs="Times New Roman"/>
        </w:rPr>
        <w:t xml:space="preserve"> process</w:t>
      </w:r>
      <w:r w:rsidR="009B5C69" w:rsidRPr="00510305">
        <w:rPr>
          <w:rFonts w:ascii="Times New Roman" w:hAnsi="Times New Roman" w:cs="Times New Roman"/>
        </w:rPr>
        <w:t xml:space="preserve"> uses </w:t>
      </w:r>
      <w:r w:rsidR="00337A59" w:rsidRPr="00510305">
        <w:rPr>
          <w:rFonts w:ascii="Times New Roman" w:hAnsi="Times New Roman" w:cs="Times New Roman"/>
        </w:rPr>
        <w:t xml:space="preserve">a </w:t>
      </w:r>
      <w:r w:rsidR="009B5C69" w:rsidRPr="00510305">
        <w:rPr>
          <w:rFonts w:ascii="Times New Roman" w:hAnsi="Times New Roman" w:cs="Times New Roman"/>
        </w:rPr>
        <w:t xml:space="preserve">10-fold cross validation to determine the optimum number of trees needed to minimize the </w:t>
      </w:r>
      <w:r w:rsidR="00AE6BAB" w:rsidRPr="00510305">
        <w:rPr>
          <w:rFonts w:ascii="Times New Roman" w:hAnsi="Times New Roman" w:cs="Times New Roman"/>
        </w:rPr>
        <w:t>model’s deviance</w:t>
      </w:r>
      <w:r w:rsidR="009B5C69" w:rsidRPr="00510305">
        <w:rPr>
          <w:rFonts w:ascii="Times New Roman" w:hAnsi="Times New Roman" w:cs="Times New Roman"/>
        </w:rPr>
        <w:t xml:space="preserve">.  To ensure sufficient predictive power, we aimed for no less than 1,000 trees per model, although </w:t>
      </w:r>
      <w:r w:rsidR="009B5C69" w:rsidRPr="00510305">
        <w:rPr>
          <w:rFonts w:ascii="Times New Roman" w:hAnsi="Times New Roman" w:cs="Times New Roman"/>
          <w:i/>
        </w:rPr>
        <w:t xml:space="preserve">A. </w:t>
      </w:r>
      <w:proofErr w:type="spellStart"/>
      <w:r w:rsidR="009B5C69" w:rsidRPr="00510305">
        <w:rPr>
          <w:rFonts w:ascii="Times New Roman" w:hAnsi="Times New Roman" w:cs="Times New Roman"/>
          <w:i/>
        </w:rPr>
        <w:t>tridentata</w:t>
      </w:r>
      <w:proofErr w:type="spellEnd"/>
      <w:r w:rsidR="009B5C69" w:rsidRPr="00510305">
        <w:rPr>
          <w:rFonts w:ascii="Times New Roman" w:hAnsi="Times New Roman" w:cs="Times New Roman"/>
          <w:i/>
        </w:rPr>
        <w:t xml:space="preserve"> </w:t>
      </w:r>
      <w:r w:rsidR="009B5C69" w:rsidRPr="00510305">
        <w:rPr>
          <w:rFonts w:ascii="Times New Roman" w:hAnsi="Times New Roman" w:cs="Times New Roman"/>
        </w:rPr>
        <w:t xml:space="preserve">was included with a mean of 983 trees. The cross validation results </w:t>
      </w:r>
      <w:r w:rsidR="003E01FC" w:rsidRPr="00510305">
        <w:rPr>
          <w:rFonts w:ascii="Times New Roman" w:hAnsi="Times New Roman" w:cs="Times New Roman"/>
        </w:rPr>
        <w:t>were</w:t>
      </w:r>
      <w:r w:rsidR="009B5C69" w:rsidRPr="00510305">
        <w:rPr>
          <w:rFonts w:ascii="Times New Roman" w:hAnsi="Times New Roman" w:cs="Times New Roman"/>
        </w:rPr>
        <w:t xml:space="preserve"> used to assess model predictive power, </w:t>
      </w:r>
      <w:r w:rsidR="00337A59" w:rsidRPr="00510305">
        <w:rPr>
          <w:rFonts w:ascii="Times New Roman" w:hAnsi="Times New Roman" w:cs="Times New Roman"/>
        </w:rPr>
        <w:t>including</w:t>
      </w:r>
      <w:r w:rsidR="009B5C69" w:rsidRPr="00510305">
        <w:rPr>
          <w:rFonts w:ascii="Times New Roman" w:hAnsi="Times New Roman" w:cs="Times New Roman"/>
        </w:rPr>
        <w:t xml:space="preserve"> 10 </w:t>
      </w:r>
      <w:r w:rsidR="00337A59" w:rsidRPr="00510305">
        <w:rPr>
          <w:rFonts w:ascii="Times New Roman" w:hAnsi="Times New Roman" w:cs="Times New Roman"/>
        </w:rPr>
        <w:t>accuracy assessments for each model</w:t>
      </w:r>
      <w:r w:rsidR="009B5C69" w:rsidRPr="00510305">
        <w:rPr>
          <w:rFonts w:ascii="Times New Roman" w:hAnsi="Times New Roman" w:cs="Times New Roman"/>
        </w:rPr>
        <w:t>.  Discrimination, reported as the area under the receiver operator curve (ROC), describes the ability of the model to correctly separate presence and absence when compared to the observation set.   We also show correlation between the cross verification folds, and the deviance of the model.  Table 3 shows the model evaluation statistics</w:t>
      </w:r>
      <w:r w:rsidR="00337A59" w:rsidRPr="00510305">
        <w:rPr>
          <w:rFonts w:ascii="Times New Roman" w:hAnsi="Times New Roman" w:cs="Times New Roman"/>
        </w:rPr>
        <w:t>,</w:t>
      </w:r>
      <w:r w:rsidR="009B5C69" w:rsidRPr="00510305">
        <w:rPr>
          <w:rFonts w:ascii="Times New Roman" w:hAnsi="Times New Roman" w:cs="Times New Roman"/>
        </w:rPr>
        <w:t xml:space="preserve"> averaged across all </w:t>
      </w:r>
      <w:proofErr w:type="gramStart"/>
      <w:r w:rsidR="009B5C69" w:rsidRPr="00510305">
        <w:rPr>
          <w:rFonts w:ascii="Times New Roman" w:hAnsi="Times New Roman" w:cs="Times New Roman"/>
        </w:rPr>
        <w:t xml:space="preserve">three </w:t>
      </w:r>
      <w:r w:rsidR="003E01FC" w:rsidRPr="00510305">
        <w:rPr>
          <w:rFonts w:ascii="Times New Roman" w:hAnsi="Times New Roman" w:cs="Times New Roman"/>
        </w:rPr>
        <w:t>model</w:t>
      </w:r>
      <w:proofErr w:type="gramEnd"/>
      <w:r w:rsidR="003E01FC" w:rsidRPr="00510305">
        <w:rPr>
          <w:rFonts w:ascii="Times New Roman" w:hAnsi="Times New Roman" w:cs="Times New Roman"/>
        </w:rPr>
        <w:t xml:space="preserve"> runs</w:t>
      </w:r>
      <w:r w:rsidR="00337A59" w:rsidRPr="00510305">
        <w:rPr>
          <w:rFonts w:ascii="Times New Roman" w:hAnsi="Times New Roman" w:cs="Times New Roman"/>
        </w:rPr>
        <w:t>.</w:t>
      </w:r>
    </w:p>
    <w:p w14:paraId="23AB99D4" w14:textId="641B2DC9" w:rsidR="000F675F" w:rsidRPr="00510305" w:rsidRDefault="009B5C69" w:rsidP="005872F2">
      <w:pPr>
        <w:spacing w:line="480" w:lineRule="auto"/>
        <w:rPr>
          <w:rFonts w:ascii="Times New Roman" w:hAnsi="Times New Roman" w:cs="Times New Roman"/>
        </w:rPr>
      </w:pPr>
      <w:r w:rsidRPr="00510305">
        <w:rPr>
          <w:rFonts w:ascii="Times New Roman" w:hAnsi="Times New Roman" w:cs="Times New Roman"/>
        </w:rPr>
        <w:tab/>
        <w:t xml:space="preserve">The second method of validation was a comparison to the estimated biophysical elevation constraints of the species.  The known elevation range was obtained from </w:t>
      </w:r>
      <w:r w:rsidR="002552F7" w:rsidRPr="00510305">
        <w:rPr>
          <w:rFonts w:ascii="Times New Roman" w:hAnsi="Times New Roman" w:cs="Times New Roman"/>
        </w:rPr>
        <w:t xml:space="preserve">the Jepson Manual, </w:t>
      </w:r>
      <w:r w:rsidR="00367EDF" w:rsidRPr="00510305">
        <w:rPr>
          <w:rFonts w:ascii="Times New Roman" w:hAnsi="Times New Roman" w:cs="Times New Roman"/>
        </w:rPr>
        <w:t>the standard floristic treatment of California Plant Species</w:t>
      </w:r>
      <w:r w:rsidRPr="00510305">
        <w:rPr>
          <w:rFonts w:ascii="Times New Roman" w:hAnsi="Times New Roman" w:cs="Times New Roman"/>
        </w:rPr>
        <w:t xml:space="preserve"> (</w:t>
      </w:r>
      <w:r w:rsidR="002552F7" w:rsidRPr="00510305">
        <w:rPr>
          <w:rFonts w:ascii="Times New Roman" w:hAnsi="Times New Roman" w:cs="Times New Roman"/>
        </w:rPr>
        <w:t xml:space="preserve">Hickman </w:t>
      </w:r>
      <w:r w:rsidRPr="00510305">
        <w:rPr>
          <w:rFonts w:ascii="Times New Roman" w:hAnsi="Times New Roman" w:cs="Times New Roman"/>
        </w:rPr>
        <w:t xml:space="preserve">1996).  </w:t>
      </w:r>
      <w:r w:rsidR="005073F6" w:rsidRPr="00510305">
        <w:rPr>
          <w:rFonts w:ascii="Times New Roman" w:hAnsi="Times New Roman" w:cs="Times New Roman"/>
        </w:rPr>
        <w:t xml:space="preserve">Using the outlier-eliminated elevation ranges, the </w:t>
      </w:r>
      <w:r w:rsidRPr="00510305">
        <w:rPr>
          <w:rFonts w:ascii="Times New Roman" w:hAnsi="Times New Roman" w:cs="Times New Roman"/>
        </w:rPr>
        <w:t xml:space="preserve">maximum elevation of the modeled distribution was compared with the </w:t>
      </w:r>
      <w:r w:rsidR="00367EDF" w:rsidRPr="00510305">
        <w:rPr>
          <w:rFonts w:ascii="Times New Roman" w:hAnsi="Times New Roman" w:cs="Times New Roman"/>
        </w:rPr>
        <w:t xml:space="preserve">Jepson maximum elevation.  </w:t>
      </w:r>
      <w:r w:rsidRPr="00510305">
        <w:rPr>
          <w:rFonts w:ascii="Times New Roman" w:hAnsi="Times New Roman" w:cs="Times New Roman"/>
        </w:rPr>
        <w:t>The results are presented in table 4</w:t>
      </w:r>
      <w:r w:rsidR="00AB4422" w:rsidRPr="00510305">
        <w:rPr>
          <w:rFonts w:ascii="Times New Roman" w:hAnsi="Times New Roman" w:cs="Times New Roman"/>
        </w:rPr>
        <w:t>, showing</w:t>
      </w:r>
      <w:r w:rsidR="00E97DB5" w:rsidRPr="00510305">
        <w:rPr>
          <w:rFonts w:ascii="Times New Roman" w:hAnsi="Times New Roman" w:cs="Times New Roman"/>
        </w:rPr>
        <w:t xml:space="preserve"> that the modeled results come within a several meter</w:t>
      </w:r>
      <w:r w:rsidR="00AB4422" w:rsidRPr="00510305">
        <w:rPr>
          <w:rFonts w:ascii="Times New Roman" w:hAnsi="Times New Roman" w:cs="Times New Roman"/>
        </w:rPr>
        <w:t>s of the known elevation limits.  The similarities</w:t>
      </w:r>
      <w:r w:rsidR="00E97DB5" w:rsidRPr="00510305">
        <w:rPr>
          <w:rFonts w:ascii="Times New Roman" w:hAnsi="Times New Roman" w:cs="Times New Roman"/>
        </w:rPr>
        <w:t xml:space="preserve"> </w:t>
      </w:r>
      <w:r w:rsidR="00AB4422" w:rsidRPr="00510305">
        <w:rPr>
          <w:rFonts w:ascii="Times New Roman" w:hAnsi="Times New Roman" w:cs="Times New Roman"/>
        </w:rPr>
        <w:t>between the known range constraints and the modeled results indicate</w:t>
      </w:r>
      <w:r w:rsidR="00E97DB5" w:rsidRPr="00510305">
        <w:rPr>
          <w:rFonts w:ascii="Times New Roman" w:hAnsi="Times New Roman" w:cs="Times New Roman"/>
        </w:rPr>
        <w:t xml:space="preserve"> that the </w:t>
      </w:r>
      <w:r w:rsidR="00AB4422" w:rsidRPr="00510305">
        <w:rPr>
          <w:rFonts w:ascii="Times New Roman" w:hAnsi="Times New Roman" w:cs="Times New Roman"/>
        </w:rPr>
        <w:t>modeling process tends to</w:t>
      </w:r>
      <w:r w:rsidR="00E97DB5" w:rsidRPr="00510305">
        <w:rPr>
          <w:rFonts w:ascii="Times New Roman" w:hAnsi="Times New Roman" w:cs="Times New Roman"/>
        </w:rPr>
        <w:t xml:space="preserve"> </w:t>
      </w:r>
      <w:r w:rsidR="00AB4422" w:rsidRPr="00510305">
        <w:rPr>
          <w:rFonts w:ascii="Times New Roman" w:hAnsi="Times New Roman" w:cs="Times New Roman"/>
        </w:rPr>
        <w:t>do</w:t>
      </w:r>
      <w:r w:rsidR="00E97DB5" w:rsidRPr="00510305">
        <w:rPr>
          <w:rFonts w:ascii="Times New Roman" w:hAnsi="Times New Roman" w:cs="Times New Roman"/>
        </w:rPr>
        <w:t xml:space="preserve"> a good job </w:t>
      </w:r>
      <w:r w:rsidR="00AB4422" w:rsidRPr="00510305">
        <w:rPr>
          <w:rFonts w:ascii="Times New Roman" w:hAnsi="Times New Roman" w:cs="Times New Roman"/>
        </w:rPr>
        <w:t>of</w:t>
      </w:r>
      <w:r w:rsidR="00E97DB5" w:rsidRPr="00510305">
        <w:rPr>
          <w:rFonts w:ascii="Times New Roman" w:hAnsi="Times New Roman" w:cs="Times New Roman"/>
        </w:rPr>
        <w:t xml:space="preserve"> </w:t>
      </w:r>
      <w:r w:rsidR="00AB4422" w:rsidRPr="00510305">
        <w:rPr>
          <w:rFonts w:ascii="Times New Roman" w:hAnsi="Times New Roman" w:cs="Times New Roman"/>
        </w:rPr>
        <w:t>estimating modern the modern climatic response profiles</w:t>
      </w:r>
      <w:r w:rsidR="00AE6BAB" w:rsidRPr="00510305">
        <w:rPr>
          <w:rFonts w:ascii="Times New Roman" w:hAnsi="Times New Roman" w:cs="Times New Roman"/>
        </w:rPr>
        <w:t xml:space="preserve"> of the species</w:t>
      </w:r>
      <w:r w:rsidR="00AB4422" w:rsidRPr="00510305">
        <w:rPr>
          <w:rFonts w:ascii="Times New Roman" w:hAnsi="Times New Roman" w:cs="Times New Roman"/>
        </w:rPr>
        <w:t xml:space="preserve"> we are investigating</w:t>
      </w:r>
      <w:r w:rsidR="00E97DB5" w:rsidRPr="00510305">
        <w:rPr>
          <w:rFonts w:ascii="Times New Roman" w:hAnsi="Times New Roman" w:cs="Times New Roman"/>
        </w:rPr>
        <w:t xml:space="preserve">. </w:t>
      </w:r>
    </w:p>
    <w:p w14:paraId="093922D9" w14:textId="77777777" w:rsidR="00862824" w:rsidRPr="00510305" w:rsidRDefault="00862824" w:rsidP="005872F2">
      <w:pPr>
        <w:pStyle w:val="Heading2"/>
        <w:spacing w:line="480" w:lineRule="auto"/>
        <w:rPr>
          <w:rFonts w:ascii="Times New Roman" w:hAnsi="Times New Roman" w:cs="Times New Roman"/>
          <w:sz w:val="24"/>
          <w:szCs w:val="24"/>
        </w:rPr>
      </w:pPr>
      <w:r w:rsidRPr="00510305">
        <w:rPr>
          <w:rFonts w:ascii="Times New Roman" w:hAnsi="Times New Roman" w:cs="Times New Roman"/>
          <w:sz w:val="24"/>
          <w:szCs w:val="24"/>
        </w:rPr>
        <w:t>2.3.  Analysis</w:t>
      </w:r>
    </w:p>
    <w:p w14:paraId="3FDF5EFD" w14:textId="397035CA" w:rsidR="004C54DD" w:rsidRPr="00510305" w:rsidRDefault="004C54DD" w:rsidP="005872F2">
      <w:pPr>
        <w:spacing w:line="480" w:lineRule="auto"/>
        <w:rPr>
          <w:rFonts w:ascii="Times New Roman" w:hAnsi="Times New Roman" w:cs="Times New Roman"/>
        </w:rPr>
      </w:pPr>
      <w:r w:rsidRPr="00510305">
        <w:rPr>
          <w:rFonts w:ascii="Times New Roman" w:hAnsi="Times New Roman" w:cs="Times New Roman"/>
        </w:rPr>
        <w:tab/>
      </w:r>
      <w:r w:rsidR="00AE6BAB" w:rsidRPr="00510305">
        <w:rPr>
          <w:rFonts w:ascii="Times New Roman" w:hAnsi="Times New Roman" w:cs="Times New Roman"/>
        </w:rPr>
        <w:t>Modeled</w:t>
      </w:r>
      <w:r w:rsidRPr="00510305">
        <w:rPr>
          <w:rFonts w:ascii="Times New Roman" w:hAnsi="Times New Roman" w:cs="Times New Roman"/>
        </w:rPr>
        <w:t xml:space="preserve"> results were analyzed by assessing changes in distributions at the </w:t>
      </w:r>
      <w:r w:rsidR="008C06FD" w:rsidRPr="00510305">
        <w:rPr>
          <w:rFonts w:ascii="Times New Roman" w:hAnsi="Times New Roman" w:cs="Times New Roman"/>
        </w:rPr>
        <w:t xml:space="preserve">M-H </w:t>
      </w:r>
      <w:r w:rsidRPr="00510305">
        <w:rPr>
          <w:rFonts w:ascii="Times New Roman" w:hAnsi="Times New Roman" w:cs="Times New Roman"/>
        </w:rPr>
        <w:t xml:space="preserve">and LGM </w:t>
      </w:r>
      <w:r w:rsidR="00AB4422" w:rsidRPr="00510305">
        <w:rPr>
          <w:rFonts w:ascii="Times New Roman" w:hAnsi="Times New Roman" w:cs="Times New Roman"/>
        </w:rPr>
        <w:t>by comparing them to the modern baseline distribution</w:t>
      </w:r>
      <w:r w:rsidRPr="00510305">
        <w:rPr>
          <w:rFonts w:ascii="Times New Roman" w:hAnsi="Times New Roman" w:cs="Times New Roman"/>
        </w:rPr>
        <w:t>.  For each species, we extracted the elevations and latitudes of each of points in the outlier-eliminated dataset.  These points were then used to compute frequency distributions of th</w:t>
      </w:r>
      <w:r w:rsidR="00AB4422" w:rsidRPr="00510305">
        <w:rPr>
          <w:rFonts w:ascii="Times New Roman" w:hAnsi="Times New Roman" w:cs="Times New Roman"/>
        </w:rPr>
        <w:t xml:space="preserve">e two variables. In addition, spatial analysis of the distribution of the species at each point in time was done using R (R Core Team, 2014).  Together, these techniques led to an understanding of the uphill or downhill shift and the north-south shift that the species would have undergone between the three time periods.  </w:t>
      </w:r>
      <w:r w:rsidR="00ED3F17" w:rsidRPr="00510305">
        <w:rPr>
          <w:rFonts w:ascii="Times New Roman" w:hAnsi="Times New Roman" w:cs="Times New Roman"/>
        </w:rPr>
        <w:t>These trends and the modeled distributions were then compare</w:t>
      </w:r>
      <w:r w:rsidR="008C06FD" w:rsidRPr="00510305">
        <w:rPr>
          <w:rFonts w:ascii="Times New Roman" w:hAnsi="Times New Roman" w:cs="Times New Roman"/>
        </w:rPr>
        <w:t>d against well-</w:t>
      </w:r>
      <w:r w:rsidR="00ED3F17" w:rsidRPr="00510305">
        <w:rPr>
          <w:rFonts w:ascii="Times New Roman" w:hAnsi="Times New Roman" w:cs="Times New Roman"/>
        </w:rPr>
        <w:t xml:space="preserve">known </w:t>
      </w:r>
      <w:proofErr w:type="spellStart"/>
      <w:r w:rsidR="008C06FD" w:rsidRPr="00510305">
        <w:rPr>
          <w:rFonts w:ascii="Times New Roman" w:hAnsi="Times New Roman" w:cs="Times New Roman"/>
        </w:rPr>
        <w:t>paleoproxy</w:t>
      </w:r>
      <w:proofErr w:type="spellEnd"/>
      <w:r w:rsidR="008C06FD" w:rsidRPr="00510305">
        <w:rPr>
          <w:rFonts w:ascii="Times New Roman" w:hAnsi="Times New Roman" w:cs="Times New Roman"/>
        </w:rPr>
        <w:t xml:space="preserve"> evidence, including </w:t>
      </w:r>
      <w:proofErr w:type="spellStart"/>
      <w:r w:rsidR="00ED3F17" w:rsidRPr="00510305">
        <w:rPr>
          <w:rFonts w:ascii="Times New Roman" w:hAnsi="Times New Roman" w:cs="Times New Roman"/>
          <w:i/>
        </w:rPr>
        <w:t>Neotoma</w:t>
      </w:r>
      <w:proofErr w:type="spellEnd"/>
      <w:r w:rsidR="00ED3F17" w:rsidRPr="00510305">
        <w:rPr>
          <w:rFonts w:ascii="Times New Roman" w:hAnsi="Times New Roman" w:cs="Times New Roman"/>
          <w:i/>
        </w:rPr>
        <w:t xml:space="preserve"> </w:t>
      </w:r>
      <w:proofErr w:type="spellStart"/>
      <w:r w:rsidR="00ED3F17" w:rsidRPr="00510305">
        <w:rPr>
          <w:rFonts w:ascii="Times New Roman" w:hAnsi="Times New Roman" w:cs="Times New Roman"/>
        </w:rPr>
        <w:t>midden</w:t>
      </w:r>
      <w:proofErr w:type="spellEnd"/>
      <w:r w:rsidR="00ED3F17" w:rsidRPr="00510305">
        <w:rPr>
          <w:rFonts w:ascii="Times New Roman" w:hAnsi="Times New Roman" w:cs="Times New Roman"/>
        </w:rPr>
        <w:t xml:space="preserve"> </w:t>
      </w:r>
      <w:r w:rsidR="008C06FD" w:rsidRPr="00510305">
        <w:rPr>
          <w:rFonts w:ascii="Times New Roman" w:hAnsi="Times New Roman" w:cs="Times New Roman"/>
        </w:rPr>
        <w:t>macrofossils</w:t>
      </w:r>
      <w:r w:rsidR="00ED3F17" w:rsidRPr="00510305">
        <w:rPr>
          <w:rFonts w:ascii="Times New Roman" w:hAnsi="Times New Roman" w:cs="Times New Roman"/>
        </w:rPr>
        <w:t xml:space="preserve"> and lacustrine and marine pollen records.  These proxies </w:t>
      </w:r>
      <w:r w:rsidR="008C06FD" w:rsidRPr="00510305">
        <w:rPr>
          <w:rFonts w:ascii="Times New Roman" w:hAnsi="Times New Roman" w:cs="Times New Roman"/>
        </w:rPr>
        <w:t>provide evidence of each species’ distribution</w:t>
      </w:r>
      <w:r w:rsidR="00ED3F17" w:rsidRPr="00510305">
        <w:rPr>
          <w:rFonts w:ascii="Times New Roman" w:hAnsi="Times New Roman" w:cs="Times New Roman"/>
        </w:rPr>
        <w:t xml:space="preserve"> in the past and are a key to many vegetation and climate reconstructions.  </w:t>
      </w:r>
      <w:r w:rsidR="00A025CA" w:rsidRPr="00510305">
        <w:rPr>
          <w:rFonts w:ascii="Times New Roman" w:hAnsi="Times New Roman" w:cs="Times New Roman"/>
        </w:rPr>
        <w:t xml:space="preserve">Figure 1 shows the </w:t>
      </w:r>
      <w:r w:rsidR="00093BEA" w:rsidRPr="00510305">
        <w:rPr>
          <w:rFonts w:ascii="Times New Roman" w:hAnsi="Times New Roman" w:cs="Times New Roman"/>
        </w:rPr>
        <w:t xml:space="preserve">approximate geographic location of </w:t>
      </w:r>
      <w:r w:rsidR="00A025CA" w:rsidRPr="00510305">
        <w:rPr>
          <w:rFonts w:ascii="Times New Roman" w:hAnsi="Times New Roman" w:cs="Times New Roman"/>
        </w:rPr>
        <w:t xml:space="preserve">several of the most important of these sites. </w:t>
      </w:r>
    </w:p>
    <w:p w14:paraId="07D0CAD2" w14:textId="3F698EB9" w:rsidR="00CC5CCC" w:rsidRPr="00510305" w:rsidRDefault="005B7B72" w:rsidP="00CC5CCC">
      <w:pPr>
        <w:pStyle w:val="Heading1"/>
        <w:spacing w:line="480" w:lineRule="auto"/>
        <w:rPr>
          <w:rFonts w:ascii="Times New Roman" w:hAnsi="Times New Roman" w:cs="Times New Roman"/>
          <w:sz w:val="24"/>
          <w:szCs w:val="24"/>
        </w:rPr>
      </w:pPr>
      <w:r w:rsidRPr="00510305">
        <w:rPr>
          <w:rFonts w:ascii="Times New Roman" w:hAnsi="Times New Roman" w:cs="Times New Roman"/>
          <w:b w:val="0"/>
          <w:bCs w:val="0"/>
          <w:sz w:val="24"/>
          <w:szCs w:val="24"/>
        </w:rPr>
        <w:t>3.</w:t>
      </w:r>
      <w:r w:rsidRPr="00510305">
        <w:rPr>
          <w:rFonts w:ascii="Times New Roman" w:hAnsi="Times New Roman" w:cs="Times New Roman"/>
          <w:sz w:val="24"/>
          <w:szCs w:val="24"/>
        </w:rPr>
        <w:t xml:space="preserve"> </w:t>
      </w:r>
      <w:r w:rsidR="00CC5CCC" w:rsidRPr="00510305">
        <w:rPr>
          <w:rFonts w:ascii="Times New Roman" w:hAnsi="Times New Roman" w:cs="Times New Roman"/>
          <w:sz w:val="24"/>
          <w:szCs w:val="24"/>
        </w:rPr>
        <w:t xml:space="preserve">  Discussion</w:t>
      </w:r>
    </w:p>
    <w:p w14:paraId="4F952992" w14:textId="390350D8" w:rsidR="00CC5CCC" w:rsidRPr="00510305" w:rsidRDefault="00CC5CCC" w:rsidP="00CC5CCC">
      <w:pPr>
        <w:pStyle w:val="Heading3"/>
        <w:rPr>
          <w:rFonts w:ascii="Times New Roman" w:hAnsi="Times New Roman" w:cs="Times New Roman"/>
        </w:rPr>
      </w:pPr>
      <w:r w:rsidRPr="00510305">
        <w:rPr>
          <w:rFonts w:ascii="Times New Roman" w:hAnsi="Times New Roman" w:cs="Times New Roman"/>
        </w:rPr>
        <w:t xml:space="preserve">3.1 </w:t>
      </w:r>
      <w:proofErr w:type="spellStart"/>
      <w:r w:rsidRPr="00510305">
        <w:rPr>
          <w:rFonts w:ascii="Times New Roman" w:hAnsi="Times New Roman" w:cs="Times New Roman"/>
          <w:i/>
        </w:rPr>
        <w:t>Sarcobatus</w:t>
      </w:r>
      <w:proofErr w:type="spellEnd"/>
      <w:r w:rsidRPr="00510305">
        <w:rPr>
          <w:rFonts w:ascii="Times New Roman" w:hAnsi="Times New Roman" w:cs="Times New Roman"/>
          <w:i/>
        </w:rPr>
        <w:t xml:space="preserve"> </w:t>
      </w:r>
      <w:proofErr w:type="spellStart"/>
      <w:r w:rsidRPr="00510305">
        <w:rPr>
          <w:rFonts w:ascii="Times New Roman" w:hAnsi="Times New Roman" w:cs="Times New Roman"/>
          <w:i/>
        </w:rPr>
        <w:t>vermiculatus</w:t>
      </w:r>
      <w:proofErr w:type="spellEnd"/>
      <w:r w:rsidRPr="00510305">
        <w:rPr>
          <w:rFonts w:ascii="Times New Roman" w:hAnsi="Times New Roman" w:cs="Times New Roman"/>
          <w:i/>
        </w:rPr>
        <w:t xml:space="preserve"> </w:t>
      </w:r>
    </w:p>
    <w:p w14:paraId="5FC1DBA9" w14:textId="77777777" w:rsidR="00CC5CCC" w:rsidRPr="00510305" w:rsidRDefault="00CC5CCC" w:rsidP="00CC5CCC">
      <w:pPr>
        <w:rPr>
          <w:rFonts w:ascii="Times New Roman" w:hAnsi="Times New Roman" w:cs="Times New Roman"/>
        </w:rPr>
      </w:pPr>
    </w:p>
    <w:p w14:paraId="2D553A0A" w14:textId="50ACF7F7" w:rsidR="00D812D2" w:rsidRPr="00510305" w:rsidRDefault="0050274A" w:rsidP="005872F2">
      <w:pPr>
        <w:spacing w:line="480" w:lineRule="auto"/>
        <w:rPr>
          <w:rFonts w:ascii="Times New Roman" w:hAnsi="Times New Roman" w:cs="Times New Roman"/>
        </w:rPr>
      </w:pPr>
      <w:r w:rsidRPr="00510305">
        <w:rPr>
          <w:rFonts w:ascii="Times New Roman" w:hAnsi="Times New Roman" w:cs="Times New Roman"/>
        </w:rPr>
        <w:tab/>
      </w:r>
      <w:r w:rsidR="00D812D2" w:rsidRPr="00510305">
        <w:rPr>
          <w:rFonts w:ascii="Times New Roman" w:hAnsi="Times New Roman" w:cs="Times New Roman"/>
        </w:rPr>
        <w:t xml:space="preserve">The modern range of </w:t>
      </w:r>
      <w:r w:rsidRPr="00510305">
        <w:rPr>
          <w:rFonts w:ascii="Times New Roman" w:hAnsi="Times New Roman" w:cs="Times New Roman"/>
          <w:i/>
        </w:rPr>
        <w:t xml:space="preserve">S. </w:t>
      </w:r>
      <w:proofErr w:type="spellStart"/>
      <w:r w:rsidRPr="00510305">
        <w:rPr>
          <w:rFonts w:ascii="Times New Roman" w:hAnsi="Times New Roman" w:cs="Times New Roman"/>
          <w:i/>
        </w:rPr>
        <w:t>vermiculatus</w:t>
      </w:r>
      <w:proofErr w:type="spellEnd"/>
      <w:r w:rsidRPr="00510305">
        <w:rPr>
          <w:rFonts w:ascii="Times New Roman" w:hAnsi="Times New Roman" w:cs="Times New Roman"/>
          <w:i/>
        </w:rPr>
        <w:t xml:space="preserve"> </w:t>
      </w:r>
      <w:r w:rsidR="00D812D2" w:rsidRPr="00510305">
        <w:rPr>
          <w:rFonts w:ascii="Times New Roman" w:hAnsi="Times New Roman" w:cs="Times New Roman"/>
        </w:rPr>
        <w:t xml:space="preserve">extends throughout much of Western North America.  While its primary distribution is in the Great Basin, presences have been recorded in Alberta and Saskatchewan, as well </w:t>
      </w:r>
      <w:r w:rsidR="00F20E72">
        <w:rPr>
          <w:rFonts w:ascii="Times New Roman" w:hAnsi="Times New Roman" w:cs="Times New Roman"/>
        </w:rPr>
        <w:t>as some sites</w:t>
      </w:r>
      <w:r w:rsidR="00D812D2" w:rsidRPr="00510305">
        <w:rPr>
          <w:rFonts w:ascii="Times New Roman" w:hAnsi="Times New Roman" w:cs="Times New Roman"/>
        </w:rPr>
        <w:t xml:space="preserve"> east of the Rocky Mountains.  In California, its distribution is </w:t>
      </w:r>
      <w:r w:rsidR="00EE6C06" w:rsidRPr="00510305">
        <w:rPr>
          <w:rFonts w:ascii="Times New Roman" w:hAnsi="Times New Roman" w:cs="Times New Roman"/>
        </w:rPr>
        <w:t>confined</w:t>
      </w:r>
      <w:r w:rsidR="00D812D2" w:rsidRPr="00510305">
        <w:rPr>
          <w:rFonts w:ascii="Times New Roman" w:hAnsi="Times New Roman" w:cs="Times New Roman"/>
        </w:rPr>
        <w:t xml:space="preserve"> to </w:t>
      </w:r>
      <w:r w:rsidRPr="00510305">
        <w:rPr>
          <w:rFonts w:ascii="Times New Roman" w:hAnsi="Times New Roman" w:cs="Times New Roman"/>
        </w:rPr>
        <w:t xml:space="preserve">the </w:t>
      </w:r>
      <w:r w:rsidR="0085461A" w:rsidRPr="00510305">
        <w:rPr>
          <w:rFonts w:ascii="Times New Roman" w:hAnsi="Times New Roman" w:cs="Times New Roman"/>
        </w:rPr>
        <w:t>fa</w:t>
      </w:r>
      <w:r w:rsidR="00D812D2" w:rsidRPr="00510305">
        <w:rPr>
          <w:rFonts w:ascii="Times New Roman" w:hAnsi="Times New Roman" w:cs="Times New Roman"/>
        </w:rPr>
        <w:t>r eastern reaches of the state: primarily concentrated in the Owens Valley</w:t>
      </w:r>
      <w:r w:rsidR="0085461A" w:rsidRPr="00510305">
        <w:rPr>
          <w:rFonts w:ascii="Times New Roman" w:hAnsi="Times New Roman" w:cs="Times New Roman"/>
        </w:rPr>
        <w:t xml:space="preserve"> and in basin and range country north of Lake Tahoe. </w:t>
      </w:r>
      <w:r w:rsidR="009D351D" w:rsidRPr="00510305">
        <w:rPr>
          <w:rFonts w:ascii="Times New Roman" w:hAnsi="Times New Roman" w:cs="Times New Roman"/>
        </w:rPr>
        <w:t>As a desert plant, it</w:t>
      </w:r>
      <w:r w:rsidR="00D812D2" w:rsidRPr="00510305">
        <w:rPr>
          <w:rFonts w:ascii="Times New Roman" w:hAnsi="Times New Roman" w:cs="Times New Roman"/>
        </w:rPr>
        <w:t xml:space="preserve"> tends to grow in ephemeral stream channels and alluvial salt flats between 600 and 2400 meters.  </w:t>
      </w:r>
      <w:r w:rsidR="005A5EBF">
        <w:rPr>
          <w:rFonts w:ascii="Times New Roman" w:hAnsi="Times New Roman" w:cs="Times New Roman"/>
        </w:rPr>
        <w:t>We included this species in this paper because of its distinctive pollen and easily identifiable pollen type.</w:t>
      </w:r>
      <w:r w:rsidR="00D812D2" w:rsidRPr="00510305">
        <w:rPr>
          <w:rFonts w:ascii="Times New Roman" w:hAnsi="Times New Roman" w:cs="Times New Roman"/>
        </w:rPr>
        <w:t xml:space="preserve"> </w:t>
      </w:r>
    </w:p>
    <w:p w14:paraId="0F251FCB" w14:textId="6FECA737" w:rsidR="009D351D" w:rsidRPr="00510305" w:rsidRDefault="009D351D" w:rsidP="00D812D2">
      <w:pPr>
        <w:spacing w:line="480" w:lineRule="auto"/>
        <w:ind w:firstLine="720"/>
        <w:rPr>
          <w:rFonts w:ascii="Times New Roman" w:hAnsi="Times New Roman" w:cs="Times New Roman"/>
        </w:rPr>
      </w:pPr>
      <w:r w:rsidRPr="00510305">
        <w:rPr>
          <w:rFonts w:ascii="Times New Roman" w:hAnsi="Times New Roman" w:cs="Times New Roman"/>
        </w:rPr>
        <w:t>M</w:t>
      </w:r>
      <w:r w:rsidR="0085461A" w:rsidRPr="00510305">
        <w:rPr>
          <w:rFonts w:ascii="Times New Roman" w:hAnsi="Times New Roman" w:cs="Times New Roman"/>
        </w:rPr>
        <w:t xml:space="preserve">odeled distributions suggest that during the </w:t>
      </w:r>
      <w:r w:rsidRPr="00510305">
        <w:rPr>
          <w:rFonts w:ascii="Times New Roman" w:hAnsi="Times New Roman" w:cs="Times New Roman"/>
        </w:rPr>
        <w:t>M-H</w:t>
      </w:r>
      <w:r w:rsidR="0085461A" w:rsidRPr="00510305">
        <w:rPr>
          <w:rFonts w:ascii="Times New Roman" w:hAnsi="Times New Roman" w:cs="Times New Roman"/>
        </w:rPr>
        <w:t>, this species significantly expanded its range</w:t>
      </w:r>
      <w:r w:rsidR="00263029" w:rsidRPr="00510305">
        <w:rPr>
          <w:rFonts w:ascii="Times New Roman" w:hAnsi="Times New Roman" w:cs="Times New Roman"/>
        </w:rPr>
        <w:t>, primarily to the north</w:t>
      </w:r>
      <w:r w:rsidR="0085461A" w:rsidRPr="00510305">
        <w:rPr>
          <w:rFonts w:ascii="Times New Roman" w:hAnsi="Times New Roman" w:cs="Times New Roman"/>
        </w:rPr>
        <w:t xml:space="preserve">.  </w:t>
      </w:r>
      <w:r w:rsidR="009473EA" w:rsidRPr="00510305">
        <w:rPr>
          <w:rFonts w:ascii="Times New Roman" w:hAnsi="Times New Roman" w:cs="Times New Roman"/>
        </w:rPr>
        <w:t>During this expansion, the distribution’s average latitude</w:t>
      </w:r>
      <w:r w:rsidR="0085461A" w:rsidRPr="00510305">
        <w:rPr>
          <w:rFonts w:ascii="Times New Roman" w:hAnsi="Times New Roman" w:cs="Times New Roman"/>
        </w:rPr>
        <w:t xml:space="preserve"> </w:t>
      </w:r>
      <w:r w:rsidR="00263029" w:rsidRPr="00510305">
        <w:rPr>
          <w:rFonts w:ascii="Times New Roman" w:hAnsi="Times New Roman" w:cs="Times New Roman"/>
        </w:rPr>
        <w:t>increased</w:t>
      </w:r>
      <w:r w:rsidRPr="00510305">
        <w:rPr>
          <w:rFonts w:ascii="Times New Roman" w:hAnsi="Times New Roman" w:cs="Times New Roman"/>
        </w:rPr>
        <w:t xml:space="preserve"> 0.64</w:t>
      </w:r>
      <w:r w:rsidR="0085461A" w:rsidRPr="00510305">
        <w:rPr>
          <w:rFonts w:ascii="Times New Roman" w:hAnsi="Times New Roman" w:cs="Times New Roman"/>
        </w:rPr>
        <w:t xml:space="preserve"> degrees</w:t>
      </w:r>
      <w:r w:rsidR="009473EA" w:rsidRPr="00510305">
        <w:rPr>
          <w:rFonts w:ascii="Times New Roman" w:hAnsi="Times New Roman" w:cs="Times New Roman"/>
        </w:rPr>
        <w:t xml:space="preserve"> (</w:t>
      </w:r>
      <w:r w:rsidR="0085461A" w:rsidRPr="00510305">
        <w:rPr>
          <w:rFonts w:ascii="Times New Roman" w:hAnsi="Times New Roman" w:cs="Times New Roman"/>
        </w:rPr>
        <w:t>approximately 71 kilometers</w:t>
      </w:r>
      <w:r w:rsidR="009473EA" w:rsidRPr="00510305">
        <w:rPr>
          <w:rFonts w:ascii="Times New Roman" w:hAnsi="Times New Roman" w:cs="Times New Roman"/>
        </w:rPr>
        <w:t xml:space="preserve">), </w:t>
      </w:r>
      <w:r w:rsidR="00263029" w:rsidRPr="00510305">
        <w:rPr>
          <w:rFonts w:ascii="Times New Roman" w:hAnsi="Times New Roman" w:cs="Times New Roman"/>
        </w:rPr>
        <w:t xml:space="preserve">while </w:t>
      </w:r>
      <w:r w:rsidR="009473EA" w:rsidRPr="00510305">
        <w:rPr>
          <w:rFonts w:ascii="Times New Roman" w:hAnsi="Times New Roman" w:cs="Times New Roman"/>
        </w:rPr>
        <w:t>its mean elevation increase</w:t>
      </w:r>
      <w:r w:rsidR="00AE6BAB" w:rsidRPr="00510305">
        <w:rPr>
          <w:rFonts w:ascii="Times New Roman" w:hAnsi="Times New Roman" w:cs="Times New Roman"/>
        </w:rPr>
        <w:t>d</w:t>
      </w:r>
      <w:r w:rsidR="009473EA" w:rsidRPr="00510305">
        <w:rPr>
          <w:rFonts w:ascii="Times New Roman" w:hAnsi="Times New Roman" w:cs="Times New Roman"/>
        </w:rPr>
        <w:t xml:space="preserve"> by 5.05 meters</w:t>
      </w:r>
      <w:r w:rsidR="0085461A" w:rsidRPr="00510305">
        <w:rPr>
          <w:rFonts w:ascii="Times New Roman" w:hAnsi="Times New Roman" w:cs="Times New Roman"/>
        </w:rPr>
        <w:t xml:space="preserve">. </w:t>
      </w:r>
      <w:r w:rsidR="009473EA" w:rsidRPr="00510305">
        <w:rPr>
          <w:rFonts w:ascii="Times New Roman" w:hAnsi="Times New Roman" w:cs="Times New Roman"/>
        </w:rPr>
        <w:t xml:space="preserve">During the LGM, the species appears to have undergone a </w:t>
      </w:r>
      <w:r w:rsidR="00263029" w:rsidRPr="00510305">
        <w:rPr>
          <w:rFonts w:ascii="Times New Roman" w:hAnsi="Times New Roman" w:cs="Times New Roman"/>
        </w:rPr>
        <w:t xml:space="preserve">dramatic </w:t>
      </w:r>
      <w:r w:rsidR="00AE6BAB" w:rsidRPr="00510305">
        <w:rPr>
          <w:rFonts w:ascii="Times New Roman" w:hAnsi="Times New Roman" w:cs="Times New Roman"/>
        </w:rPr>
        <w:t xml:space="preserve">southward </w:t>
      </w:r>
      <w:r w:rsidR="009473EA" w:rsidRPr="00510305">
        <w:rPr>
          <w:rFonts w:ascii="Times New Roman" w:hAnsi="Times New Roman" w:cs="Times New Roman"/>
        </w:rPr>
        <w:t xml:space="preserve">shift, </w:t>
      </w:r>
      <w:r w:rsidR="00F20E72">
        <w:rPr>
          <w:rFonts w:ascii="Times New Roman" w:hAnsi="Times New Roman" w:cs="Times New Roman"/>
        </w:rPr>
        <w:t>moving</w:t>
      </w:r>
      <w:r w:rsidR="009473EA" w:rsidRPr="00510305">
        <w:rPr>
          <w:rFonts w:ascii="Times New Roman" w:hAnsi="Times New Roman" w:cs="Times New Roman"/>
        </w:rPr>
        <w:t xml:space="preserve"> all the way into the Mojave lowlands. The </w:t>
      </w:r>
      <w:r w:rsidR="0085461A" w:rsidRPr="00510305">
        <w:rPr>
          <w:rFonts w:ascii="Times New Roman" w:hAnsi="Times New Roman" w:cs="Times New Roman"/>
        </w:rPr>
        <w:t xml:space="preserve">mean latitude of the distribution </w:t>
      </w:r>
      <w:r w:rsidRPr="00510305">
        <w:rPr>
          <w:rFonts w:ascii="Times New Roman" w:hAnsi="Times New Roman" w:cs="Times New Roman"/>
        </w:rPr>
        <w:t xml:space="preserve">during this period </w:t>
      </w:r>
      <w:r w:rsidR="009473EA" w:rsidRPr="00510305">
        <w:rPr>
          <w:rFonts w:ascii="Times New Roman" w:hAnsi="Times New Roman" w:cs="Times New Roman"/>
        </w:rPr>
        <w:t>was</w:t>
      </w:r>
      <w:r w:rsidR="00F20E72">
        <w:rPr>
          <w:rFonts w:ascii="Times New Roman" w:hAnsi="Times New Roman" w:cs="Times New Roman"/>
        </w:rPr>
        <w:t xml:space="preserve"> 3.1</w:t>
      </w:r>
      <w:r w:rsidR="0085461A" w:rsidRPr="00510305">
        <w:rPr>
          <w:rFonts w:ascii="Times New Roman" w:hAnsi="Times New Roman" w:cs="Times New Roman"/>
        </w:rPr>
        <w:t xml:space="preserve"> degrees </w:t>
      </w:r>
      <w:r w:rsidR="009473EA" w:rsidRPr="00510305">
        <w:rPr>
          <w:rFonts w:ascii="Times New Roman" w:hAnsi="Times New Roman" w:cs="Times New Roman"/>
        </w:rPr>
        <w:t xml:space="preserve">latitude </w:t>
      </w:r>
      <w:r w:rsidR="0085461A" w:rsidRPr="00510305">
        <w:rPr>
          <w:rFonts w:ascii="Times New Roman" w:hAnsi="Times New Roman" w:cs="Times New Roman"/>
        </w:rPr>
        <w:t>south</w:t>
      </w:r>
      <w:r w:rsidR="009473EA" w:rsidRPr="00510305">
        <w:rPr>
          <w:rFonts w:ascii="Times New Roman" w:hAnsi="Times New Roman" w:cs="Times New Roman"/>
        </w:rPr>
        <w:t xml:space="preserve"> </w:t>
      </w:r>
      <w:r w:rsidR="00F20E72">
        <w:rPr>
          <w:rFonts w:ascii="Times New Roman" w:hAnsi="Times New Roman" w:cs="Times New Roman"/>
        </w:rPr>
        <w:t>and</w:t>
      </w:r>
      <w:r w:rsidR="00AE6BAB" w:rsidRPr="00510305">
        <w:rPr>
          <w:rFonts w:ascii="Times New Roman" w:hAnsi="Times New Roman" w:cs="Times New Roman"/>
        </w:rPr>
        <w:t xml:space="preserve"> 864 meters below the modern distribution</w:t>
      </w:r>
      <w:r w:rsidR="0085461A" w:rsidRPr="00510305">
        <w:rPr>
          <w:rFonts w:ascii="Times New Roman" w:hAnsi="Times New Roman" w:cs="Times New Roman"/>
        </w:rPr>
        <w:t xml:space="preserve">. </w:t>
      </w:r>
      <w:r w:rsidR="009473EA" w:rsidRPr="00510305">
        <w:rPr>
          <w:rFonts w:ascii="Times New Roman" w:hAnsi="Times New Roman" w:cs="Times New Roman"/>
        </w:rPr>
        <w:t xml:space="preserve">  </w:t>
      </w:r>
    </w:p>
    <w:p w14:paraId="4696AB9A" w14:textId="15341B6E" w:rsidR="00011403" w:rsidRPr="00510305" w:rsidRDefault="009473EA" w:rsidP="009D351D">
      <w:pPr>
        <w:spacing w:line="480" w:lineRule="auto"/>
        <w:ind w:firstLine="720"/>
        <w:rPr>
          <w:rFonts w:ascii="Times New Roman" w:hAnsi="Times New Roman" w:cs="Times New Roman"/>
          <w:i/>
        </w:rPr>
      </w:pPr>
      <w:r w:rsidRPr="00510305">
        <w:rPr>
          <w:rFonts w:ascii="Times New Roman" w:hAnsi="Times New Roman" w:cs="Times New Roman"/>
        </w:rPr>
        <w:t xml:space="preserve">Davis (1999) reports significant percentages of </w:t>
      </w:r>
      <w:proofErr w:type="spellStart"/>
      <w:r w:rsidRPr="00510305">
        <w:rPr>
          <w:rFonts w:ascii="Times New Roman" w:hAnsi="Times New Roman" w:cs="Times New Roman"/>
          <w:i/>
        </w:rPr>
        <w:t>Sarcobatus</w:t>
      </w:r>
      <w:proofErr w:type="spellEnd"/>
      <w:r w:rsidRPr="00510305">
        <w:rPr>
          <w:rFonts w:ascii="Times New Roman" w:hAnsi="Times New Roman" w:cs="Times New Roman"/>
        </w:rPr>
        <w:t xml:space="preserve"> pollen at Tulare Lake, in the southern San Joaquin Valley at </w:t>
      </w:r>
      <w:r w:rsidR="00707891" w:rsidRPr="00510305">
        <w:rPr>
          <w:rFonts w:ascii="Times New Roman" w:hAnsi="Times New Roman" w:cs="Times New Roman"/>
        </w:rPr>
        <w:t>throughout the glacial period until about 8,200 BP</w:t>
      </w:r>
      <w:r w:rsidRPr="00510305">
        <w:rPr>
          <w:rFonts w:ascii="Times New Roman" w:hAnsi="Times New Roman" w:cs="Times New Roman"/>
        </w:rPr>
        <w:t xml:space="preserve">.  </w:t>
      </w:r>
      <w:r w:rsidR="00263029" w:rsidRPr="00510305">
        <w:rPr>
          <w:rFonts w:ascii="Times New Roman" w:hAnsi="Times New Roman" w:cs="Times New Roman"/>
        </w:rPr>
        <w:t>While w</w:t>
      </w:r>
      <w:r w:rsidRPr="00510305">
        <w:rPr>
          <w:rFonts w:ascii="Times New Roman" w:hAnsi="Times New Roman" w:cs="Times New Roman"/>
        </w:rPr>
        <w:t>e do not</w:t>
      </w:r>
      <w:r w:rsidR="00263029" w:rsidRPr="00510305">
        <w:rPr>
          <w:rFonts w:ascii="Times New Roman" w:hAnsi="Times New Roman" w:cs="Times New Roman"/>
        </w:rPr>
        <w:t xml:space="preserve"> explicitly</w:t>
      </w:r>
      <w:r w:rsidRPr="00510305">
        <w:rPr>
          <w:rFonts w:ascii="Times New Roman" w:hAnsi="Times New Roman" w:cs="Times New Roman"/>
        </w:rPr>
        <w:t xml:space="preserve"> see this signal in the modeled results</w:t>
      </w:r>
      <w:r w:rsidR="00263029" w:rsidRPr="00510305">
        <w:rPr>
          <w:rFonts w:ascii="Times New Roman" w:hAnsi="Times New Roman" w:cs="Times New Roman"/>
        </w:rPr>
        <w:t>,</w:t>
      </w:r>
      <w:r w:rsidR="00AE6BAB" w:rsidRPr="00510305">
        <w:rPr>
          <w:rFonts w:ascii="Times New Roman" w:hAnsi="Times New Roman" w:cs="Times New Roman"/>
        </w:rPr>
        <w:t xml:space="preserve"> </w:t>
      </w:r>
      <w:r w:rsidRPr="00510305">
        <w:rPr>
          <w:rFonts w:ascii="Times New Roman" w:hAnsi="Times New Roman" w:cs="Times New Roman"/>
          <w:i/>
        </w:rPr>
        <w:t>S</w:t>
      </w:r>
      <w:r w:rsidR="00263029" w:rsidRPr="00510305">
        <w:rPr>
          <w:rFonts w:ascii="Times New Roman" w:hAnsi="Times New Roman" w:cs="Times New Roman"/>
          <w:i/>
        </w:rPr>
        <w:t xml:space="preserve">. </w:t>
      </w:r>
      <w:proofErr w:type="spellStart"/>
      <w:r w:rsidR="00263029" w:rsidRPr="00510305">
        <w:rPr>
          <w:rFonts w:ascii="Times New Roman" w:hAnsi="Times New Roman" w:cs="Times New Roman"/>
          <w:i/>
        </w:rPr>
        <w:t>vermiculatus</w:t>
      </w:r>
      <w:proofErr w:type="spellEnd"/>
      <w:r w:rsidRPr="00510305">
        <w:rPr>
          <w:rFonts w:ascii="Times New Roman" w:hAnsi="Times New Roman" w:cs="Times New Roman"/>
          <w:i/>
        </w:rPr>
        <w:t xml:space="preserve"> </w:t>
      </w:r>
      <w:r w:rsidR="00F20E72">
        <w:rPr>
          <w:rFonts w:ascii="Times New Roman" w:hAnsi="Times New Roman" w:cs="Times New Roman"/>
        </w:rPr>
        <w:t xml:space="preserve">shows an </w:t>
      </w:r>
      <w:r w:rsidR="00263029" w:rsidRPr="00510305">
        <w:rPr>
          <w:rFonts w:ascii="Times New Roman" w:hAnsi="Times New Roman" w:cs="Times New Roman"/>
        </w:rPr>
        <w:t xml:space="preserve">LGM distribution </w:t>
      </w:r>
      <w:r w:rsidRPr="00510305">
        <w:rPr>
          <w:rFonts w:ascii="Times New Roman" w:hAnsi="Times New Roman" w:cs="Times New Roman"/>
        </w:rPr>
        <w:t>significantly west of its prese</w:t>
      </w:r>
      <w:r w:rsidR="00AE6BAB" w:rsidRPr="00510305">
        <w:rPr>
          <w:rFonts w:ascii="Times New Roman" w:hAnsi="Times New Roman" w:cs="Times New Roman"/>
        </w:rPr>
        <w:t>nt distribution</w:t>
      </w:r>
      <w:r w:rsidR="00263029" w:rsidRPr="00510305">
        <w:rPr>
          <w:rFonts w:ascii="Times New Roman" w:hAnsi="Times New Roman" w:cs="Times New Roman"/>
        </w:rPr>
        <w:t xml:space="preserve">, which does not extend west of the Sierra Crest. </w:t>
      </w:r>
      <w:r w:rsidRPr="00510305">
        <w:rPr>
          <w:rFonts w:ascii="Times New Roman" w:hAnsi="Times New Roman" w:cs="Times New Roman"/>
        </w:rPr>
        <w:t xml:space="preserve">During the </w:t>
      </w:r>
      <w:r w:rsidR="009D351D" w:rsidRPr="00510305">
        <w:rPr>
          <w:rFonts w:ascii="Times New Roman" w:hAnsi="Times New Roman" w:cs="Times New Roman"/>
        </w:rPr>
        <w:t>M-H</w:t>
      </w:r>
      <w:r w:rsidRPr="00510305">
        <w:rPr>
          <w:rFonts w:ascii="Times New Roman" w:hAnsi="Times New Roman" w:cs="Times New Roman"/>
        </w:rPr>
        <w:t xml:space="preserve">, </w:t>
      </w:r>
      <w:r w:rsidR="009D351D" w:rsidRPr="00510305">
        <w:rPr>
          <w:rFonts w:ascii="Times New Roman" w:hAnsi="Times New Roman" w:cs="Times New Roman"/>
        </w:rPr>
        <w:t xml:space="preserve">modeled distributions of </w:t>
      </w:r>
      <w:proofErr w:type="spellStart"/>
      <w:r w:rsidR="00011403" w:rsidRPr="00510305">
        <w:rPr>
          <w:rFonts w:ascii="Times New Roman" w:hAnsi="Times New Roman" w:cs="Times New Roman"/>
          <w:i/>
        </w:rPr>
        <w:t>Sarcobatus</w:t>
      </w:r>
      <w:proofErr w:type="spellEnd"/>
      <w:r w:rsidR="00011403" w:rsidRPr="00510305">
        <w:rPr>
          <w:rFonts w:ascii="Times New Roman" w:hAnsi="Times New Roman" w:cs="Times New Roman"/>
          <w:i/>
        </w:rPr>
        <w:t xml:space="preserve"> </w:t>
      </w:r>
      <w:r w:rsidR="009D351D" w:rsidRPr="00510305">
        <w:rPr>
          <w:rFonts w:ascii="Times New Roman" w:hAnsi="Times New Roman" w:cs="Times New Roman"/>
        </w:rPr>
        <w:t>show</w:t>
      </w:r>
      <w:r w:rsidR="00011403" w:rsidRPr="00510305">
        <w:rPr>
          <w:rFonts w:ascii="Times New Roman" w:hAnsi="Times New Roman" w:cs="Times New Roman"/>
        </w:rPr>
        <w:t xml:space="preserve"> </w:t>
      </w:r>
      <w:r w:rsidR="009D351D" w:rsidRPr="00510305">
        <w:rPr>
          <w:rFonts w:ascii="Times New Roman" w:hAnsi="Times New Roman" w:cs="Times New Roman"/>
        </w:rPr>
        <w:t xml:space="preserve">expansion </w:t>
      </w:r>
      <w:r w:rsidR="00011403" w:rsidRPr="00510305">
        <w:rPr>
          <w:rFonts w:ascii="Times New Roman" w:hAnsi="Times New Roman" w:cs="Times New Roman"/>
        </w:rPr>
        <w:t xml:space="preserve">in the northern part of the state.  Conditions </w:t>
      </w:r>
      <w:r w:rsidR="009D351D" w:rsidRPr="00510305">
        <w:rPr>
          <w:rFonts w:ascii="Times New Roman" w:hAnsi="Times New Roman" w:cs="Times New Roman"/>
        </w:rPr>
        <w:t xml:space="preserve">at this time </w:t>
      </w:r>
      <w:r w:rsidR="00011403" w:rsidRPr="00510305">
        <w:rPr>
          <w:rFonts w:ascii="Times New Roman" w:hAnsi="Times New Roman" w:cs="Times New Roman"/>
        </w:rPr>
        <w:t xml:space="preserve">on the Modoc Plateau are documented by Anderson et al. </w:t>
      </w:r>
      <w:r w:rsidR="002552F7" w:rsidRPr="00510305">
        <w:rPr>
          <w:rFonts w:ascii="Times New Roman" w:hAnsi="Times New Roman" w:cs="Times New Roman"/>
        </w:rPr>
        <w:t>(2008)</w:t>
      </w:r>
      <w:r w:rsidR="00011403" w:rsidRPr="00510305">
        <w:rPr>
          <w:rFonts w:ascii="Times New Roman" w:hAnsi="Times New Roman" w:cs="Times New Roman"/>
        </w:rPr>
        <w:t xml:space="preserve"> to be significantly more arid than at the present.  They interpret a core taken from Flycatcher Basin that shows extreme oxidation and decomposition as evidence </w:t>
      </w:r>
      <w:r w:rsidR="008D4F35" w:rsidRPr="00510305">
        <w:rPr>
          <w:rFonts w:ascii="Times New Roman" w:hAnsi="Times New Roman" w:cs="Times New Roman"/>
        </w:rPr>
        <w:t xml:space="preserve">that the area </w:t>
      </w:r>
      <w:r w:rsidR="00011403" w:rsidRPr="00510305">
        <w:rPr>
          <w:rFonts w:ascii="Times New Roman" w:hAnsi="Times New Roman" w:cs="Times New Roman"/>
        </w:rPr>
        <w:t xml:space="preserve">was likely a dry depression for the majority of the period 8,400 to 4,500 BP.  This type of arid flat may have indeed been suitable for </w:t>
      </w:r>
      <w:r w:rsidR="008D4F35" w:rsidRPr="00510305">
        <w:rPr>
          <w:rFonts w:ascii="Times New Roman" w:hAnsi="Times New Roman" w:cs="Times New Roman"/>
          <w:i/>
        </w:rPr>
        <w:t xml:space="preserve">S. </w:t>
      </w:r>
      <w:proofErr w:type="spellStart"/>
      <w:r w:rsidR="008D4F35" w:rsidRPr="00510305">
        <w:rPr>
          <w:rFonts w:ascii="Times New Roman" w:hAnsi="Times New Roman" w:cs="Times New Roman"/>
          <w:i/>
        </w:rPr>
        <w:t>vermiculatus</w:t>
      </w:r>
      <w:proofErr w:type="spellEnd"/>
      <w:r w:rsidR="009D351D" w:rsidRPr="00510305">
        <w:rPr>
          <w:rFonts w:ascii="Times New Roman" w:hAnsi="Times New Roman" w:cs="Times New Roman"/>
          <w:i/>
        </w:rPr>
        <w:t>.</w:t>
      </w:r>
    </w:p>
    <w:p w14:paraId="31DC1454" w14:textId="62B042A1" w:rsidR="009D351D" w:rsidRPr="00510305" w:rsidRDefault="009D351D" w:rsidP="009D351D">
      <w:pPr>
        <w:pStyle w:val="Heading3"/>
        <w:rPr>
          <w:rFonts w:ascii="Times New Roman" w:hAnsi="Times New Roman" w:cs="Times New Roman"/>
          <w:i/>
        </w:rPr>
      </w:pPr>
      <w:r w:rsidRPr="00510305">
        <w:rPr>
          <w:rFonts w:ascii="Times New Roman" w:hAnsi="Times New Roman" w:cs="Times New Roman"/>
        </w:rPr>
        <w:t xml:space="preserve">3.1 </w:t>
      </w:r>
      <w:r w:rsidRPr="00510305">
        <w:rPr>
          <w:rFonts w:ascii="Times New Roman" w:hAnsi="Times New Roman" w:cs="Times New Roman"/>
          <w:i/>
        </w:rPr>
        <w:t xml:space="preserve">Artemisia </w:t>
      </w:r>
      <w:proofErr w:type="spellStart"/>
      <w:r w:rsidRPr="00510305">
        <w:rPr>
          <w:rFonts w:ascii="Times New Roman" w:hAnsi="Times New Roman" w:cs="Times New Roman"/>
          <w:i/>
        </w:rPr>
        <w:t>tridentata</w:t>
      </w:r>
      <w:proofErr w:type="spellEnd"/>
      <w:r w:rsidRPr="00510305">
        <w:rPr>
          <w:rFonts w:ascii="Times New Roman" w:hAnsi="Times New Roman" w:cs="Times New Roman"/>
          <w:i/>
        </w:rPr>
        <w:t xml:space="preserve"> </w:t>
      </w:r>
    </w:p>
    <w:p w14:paraId="52293083" w14:textId="77777777" w:rsidR="009D351D" w:rsidRPr="00510305" w:rsidRDefault="009D351D" w:rsidP="009D351D">
      <w:pPr>
        <w:rPr>
          <w:rFonts w:ascii="Times New Roman" w:hAnsi="Times New Roman" w:cs="Times New Roman"/>
        </w:rPr>
      </w:pPr>
    </w:p>
    <w:p w14:paraId="3848C293" w14:textId="20008B46" w:rsidR="00A36CD7" w:rsidRPr="00510305" w:rsidRDefault="0085461A" w:rsidP="005872F2">
      <w:pPr>
        <w:spacing w:line="480" w:lineRule="auto"/>
        <w:rPr>
          <w:rFonts w:ascii="Times New Roman" w:hAnsi="Times New Roman" w:cs="Times New Roman"/>
        </w:rPr>
      </w:pPr>
      <w:r w:rsidRPr="00510305">
        <w:rPr>
          <w:rFonts w:ascii="Times New Roman" w:hAnsi="Times New Roman" w:cs="Times New Roman"/>
        </w:rPr>
        <w:tab/>
      </w:r>
      <w:r w:rsidR="009D351D" w:rsidRPr="00510305">
        <w:rPr>
          <w:rFonts w:ascii="Times New Roman" w:hAnsi="Times New Roman" w:cs="Times New Roman"/>
        </w:rPr>
        <w:t xml:space="preserve">Like </w:t>
      </w:r>
      <w:r w:rsidR="009D351D" w:rsidRPr="00510305">
        <w:rPr>
          <w:rFonts w:ascii="Times New Roman" w:hAnsi="Times New Roman" w:cs="Times New Roman"/>
          <w:i/>
        </w:rPr>
        <w:t xml:space="preserve">S. </w:t>
      </w:r>
      <w:proofErr w:type="spellStart"/>
      <w:r w:rsidR="009D351D" w:rsidRPr="00510305">
        <w:rPr>
          <w:rFonts w:ascii="Times New Roman" w:hAnsi="Times New Roman" w:cs="Times New Roman"/>
          <w:i/>
        </w:rPr>
        <w:t>vermiculatus</w:t>
      </w:r>
      <w:proofErr w:type="spellEnd"/>
      <w:r w:rsidR="009D351D" w:rsidRPr="00510305">
        <w:rPr>
          <w:rFonts w:ascii="Times New Roman" w:hAnsi="Times New Roman" w:cs="Times New Roman"/>
          <w:i/>
        </w:rPr>
        <w:t>,</w:t>
      </w:r>
      <w:r w:rsidR="009D351D" w:rsidRPr="00510305">
        <w:rPr>
          <w:rFonts w:ascii="Times New Roman" w:hAnsi="Times New Roman" w:cs="Times New Roman"/>
        </w:rPr>
        <w:t xml:space="preserve"> </w:t>
      </w:r>
      <w:r w:rsidR="009D351D" w:rsidRPr="00510305">
        <w:rPr>
          <w:rFonts w:ascii="Times New Roman" w:hAnsi="Times New Roman" w:cs="Times New Roman"/>
          <w:i/>
        </w:rPr>
        <w:t xml:space="preserve">Artemisia </w:t>
      </w:r>
      <w:proofErr w:type="spellStart"/>
      <w:r w:rsidR="009D351D" w:rsidRPr="00510305">
        <w:rPr>
          <w:rFonts w:ascii="Times New Roman" w:hAnsi="Times New Roman" w:cs="Times New Roman"/>
          <w:i/>
        </w:rPr>
        <w:t>tridentata</w:t>
      </w:r>
      <w:proofErr w:type="spellEnd"/>
      <w:r w:rsidR="009D351D" w:rsidRPr="00510305">
        <w:rPr>
          <w:rFonts w:ascii="Times New Roman" w:hAnsi="Times New Roman" w:cs="Times New Roman"/>
          <w:i/>
        </w:rPr>
        <w:t xml:space="preserve"> </w:t>
      </w:r>
      <w:r w:rsidR="009D351D" w:rsidRPr="00510305">
        <w:rPr>
          <w:rFonts w:ascii="Times New Roman" w:hAnsi="Times New Roman" w:cs="Times New Roman"/>
        </w:rPr>
        <w:t xml:space="preserve">grows throughout the Western United States, with its modern range extending throughout the intermountain West north into Canada. It is fairly common in California, </w:t>
      </w:r>
      <w:r w:rsidR="00A36CD7" w:rsidRPr="00510305">
        <w:rPr>
          <w:rFonts w:ascii="Times New Roman" w:hAnsi="Times New Roman" w:cs="Times New Roman"/>
        </w:rPr>
        <w:t>occupying much of eastern California, as well as covering the mountains of southern California. We included this species for two reasons.  First, it is included in many prominent vegetation change modeling studies (</w:t>
      </w:r>
      <w:proofErr w:type="spellStart"/>
      <w:proofErr w:type="gramStart"/>
      <w:r w:rsidR="00A36CD7" w:rsidRPr="00510305">
        <w:rPr>
          <w:rFonts w:ascii="Times New Roman" w:hAnsi="Times New Roman" w:cs="Times New Roman"/>
        </w:rPr>
        <w:t>Bartlein</w:t>
      </w:r>
      <w:proofErr w:type="spellEnd"/>
      <w:r w:rsidR="00A36CD7" w:rsidRPr="00510305">
        <w:rPr>
          <w:rFonts w:ascii="Times New Roman" w:hAnsi="Times New Roman" w:cs="Times New Roman"/>
        </w:rPr>
        <w:t xml:space="preserve">  et</w:t>
      </w:r>
      <w:proofErr w:type="gramEnd"/>
      <w:r w:rsidR="00A36CD7" w:rsidRPr="00510305">
        <w:rPr>
          <w:rFonts w:ascii="Times New Roman" w:hAnsi="Times New Roman" w:cs="Times New Roman"/>
        </w:rPr>
        <w:t xml:space="preserve"> al. 1998</w:t>
      </w:r>
      <w:r w:rsidR="00F20E72">
        <w:rPr>
          <w:rFonts w:ascii="Times New Roman" w:hAnsi="Times New Roman" w:cs="Times New Roman"/>
        </w:rPr>
        <w:t>, Thompson et al. 1998), and second</w:t>
      </w:r>
      <w:r w:rsidR="00A36CD7" w:rsidRPr="00510305">
        <w:rPr>
          <w:rFonts w:ascii="Times New Roman" w:hAnsi="Times New Roman" w:cs="Times New Roman"/>
        </w:rPr>
        <w:t>, it is found in many pollen records in California and the Western U.S., and has a distinctive and easily identifiable pollen type</w:t>
      </w:r>
      <w:r w:rsidR="00F20E72">
        <w:rPr>
          <w:rFonts w:ascii="Times New Roman" w:hAnsi="Times New Roman" w:cs="Times New Roman"/>
        </w:rPr>
        <w:t>.</w:t>
      </w:r>
    </w:p>
    <w:p w14:paraId="3DE3BD15" w14:textId="4E48678D" w:rsidR="00A75D16" w:rsidRPr="00510305" w:rsidRDefault="00011403" w:rsidP="00A36CD7">
      <w:pPr>
        <w:spacing w:line="480" w:lineRule="auto"/>
        <w:ind w:firstLine="720"/>
        <w:rPr>
          <w:rFonts w:ascii="Times New Roman" w:hAnsi="Times New Roman" w:cs="Times New Roman"/>
        </w:rPr>
      </w:pPr>
      <w:r w:rsidRPr="00510305">
        <w:rPr>
          <w:rFonts w:ascii="Times New Roman" w:hAnsi="Times New Roman" w:cs="Times New Roman"/>
          <w:i/>
        </w:rPr>
        <w:t xml:space="preserve">A. </w:t>
      </w:r>
      <w:proofErr w:type="spellStart"/>
      <w:proofErr w:type="gramStart"/>
      <w:r w:rsidRPr="00510305">
        <w:rPr>
          <w:rFonts w:ascii="Times New Roman" w:hAnsi="Times New Roman" w:cs="Times New Roman"/>
          <w:i/>
        </w:rPr>
        <w:t>tridentata</w:t>
      </w:r>
      <w:proofErr w:type="spellEnd"/>
      <w:proofErr w:type="gramEnd"/>
      <w:r w:rsidRPr="00510305">
        <w:rPr>
          <w:rFonts w:ascii="Times New Roman" w:hAnsi="Times New Roman" w:cs="Times New Roman"/>
          <w:i/>
        </w:rPr>
        <w:t xml:space="preserve"> </w:t>
      </w:r>
      <w:r w:rsidR="00707891" w:rsidRPr="00510305">
        <w:rPr>
          <w:rFonts w:ascii="Times New Roman" w:hAnsi="Times New Roman" w:cs="Times New Roman"/>
        </w:rPr>
        <w:t xml:space="preserve">is </w:t>
      </w:r>
      <w:r w:rsidR="008D4F35" w:rsidRPr="00510305">
        <w:rPr>
          <w:rFonts w:ascii="Times New Roman" w:hAnsi="Times New Roman" w:cs="Times New Roman"/>
        </w:rPr>
        <w:t>displays a</w:t>
      </w:r>
      <w:r w:rsidR="00AC4F94" w:rsidRPr="00510305">
        <w:rPr>
          <w:rFonts w:ascii="Times New Roman" w:hAnsi="Times New Roman" w:cs="Times New Roman"/>
        </w:rPr>
        <w:t xml:space="preserve"> more </w:t>
      </w:r>
      <w:r w:rsidR="00A36CD7" w:rsidRPr="00510305">
        <w:rPr>
          <w:rFonts w:ascii="Times New Roman" w:hAnsi="Times New Roman" w:cs="Times New Roman"/>
        </w:rPr>
        <w:t>d</w:t>
      </w:r>
      <w:r w:rsidR="00F20E72">
        <w:rPr>
          <w:rFonts w:ascii="Times New Roman" w:hAnsi="Times New Roman" w:cs="Times New Roman"/>
        </w:rPr>
        <w:t>i</w:t>
      </w:r>
      <w:r w:rsidR="00A36CD7" w:rsidRPr="00510305">
        <w:rPr>
          <w:rFonts w:ascii="Times New Roman" w:hAnsi="Times New Roman" w:cs="Times New Roman"/>
        </w:rPr>
        <w:t xml:space="preserve">scontinuous </w:t>
      </w:r>
      <w:r w:rsidRPr="00510305">
        <w:rPr>
          <w:rFonts w:ascii="Times New Roman" w:hAnsi="Times New Roman" w:cs="Times New Roman"/>
        </w:rPr>
        <w:t xml:space="preserve">than the many of the other species reported on </w:t>
      </w:r>
      <w:r w:rsidR="008D4F35" w:rsidRPr="00510305">
        <w:rPr>
          <w:rFonts w:ascii="Times New Roman" w:hAnsi="Times New Roman" w:cs="Times New Roman"/>
        </w:rPr>
        <w:t>in this paper</w:t>
      </w:r>
      <w:r w:rsidRPr="00510305">
        <w:rPr>
          <w:rFonts w:ascii="Times New Roman" w:hAnsi="Times New Roman" w:cs="Times New Roman"/>
        </w:rPr>
        <w:t>.  Therefore, the latitudinal shifts may be less meaningful.  In fact, we see the opposite of the hypothesized latitudinal and eleva</w:t>
      </w:r>
      <w:r w:rsidR="008D4F35" w:rsidRPr="00510305">
        <w:rPr>
          <w:rFonts w:ascii="Times New Roman" w:hAnsi="Times New Roman" w:cs="Times New Roman"/>
        </w:rPr>
        <w:t xml:space="preserve">tion shifts in the </w:t>
      </w:r>
      <w:r w:rsidR="00AC4F94" w:rsidRPr="00510305">
        <w:rPr>
          <w:rFonts w:ascii="Times New Roman" w:hAnsi="Times New Roman" w:cs="Times New Roman"/>
        </w:rPr>
        <w:t xml:space="preserve">M-H, as it shifts </w:t>
      </w:r>
      <w:r w:rsidR="00A75D16" w:rsidRPr="00510305">
        <w:rPr>
          <w:rFonts w:ascii="Times New Roman" w:hAnsi="Times New Roman" w:cs="Times New Roman"/>
        </w:rPr>
        <w:t xml:space="preserve">to the south </w:t>
      </w:r>
      <w:r w:rsidR="008D4F35" w:rsidRPr="00510305">
        <w:rPr>
          <w:rFonts w:ascii="Times New Roman" w:hAnsi="Times New Roman" w:cs="Times New Roman"/>
        </w:rPr>
        <w:t>of</w:t>
      </w:r>
      <w:r w:rsidR="00A75D16" w:rsidRPr="00510305">
        <w:rPr>
          <w:rFonts w:ascii="Times New Roman" w:hAnsi="Times New Roman" w:cs="Times New Roman"/>
        </w:rPr>
        <w:t xml:space="preserve"> 0.4</w:t>
      </w:r>
      <w:r w:rsidR="00F20E72">
        <w:rPr>
          <w:rFonts w:ascii="Times New Roman" w:hAnsi="Times New Roman" w:cs="Times New Roman"/>
        </w:rPr>
        <w:t>1</w:t>
      </w:r>
      <w:r w:rsidR="00A75D16" w:rsidRPr="00510305">
        <w:rPr>
          <w:rFonts w:ascii="Times New Roman" w:hAnsi="Times New Roman" w:cs="Times New Roman"/>
        </w:rPr>
        <w:t xml:space="preserve"> degrees latitude (~45 km) and downslope </w:t>
      </w:r>
      <w:r w:rsidR="008D4F35" w:rsidRPr="00510305">
        <w:rPr>
          <w:rFonts w:ascii="Times New Roman" w:hAnsi="Times New Roman" w:cs="Times New Roman"/>
        </w:rPr>
        <w:t>about</w:t>
      </w:r>
      <w:r w:rsidR="00A75D16" w:rsidRPr="00510305">
        <w:rPr>
          <w:rFonts w:ascii="Times New Roman" w:hAnsi="Times New Roman" w:cs="Times New Roman"/>
        </w:rPr>
        <w:t xml:space="preserve"> 300 meters.  </w:t>
      </w:r>
      <w:r w:rsidR="00AC4F94" w:rsidRPr="00510305">
        <w:rPr>
          <w:rFonts w:ascii="Times New Roman" w:hAnsi="Times New Roman" w:cs="Times New Roman"/>
        </w:rPr>
        <w:t>This modeled distribution</w:t>
      </w:r>
      <w:r w:rsidR="00B84B18" w:rsidRPr="00510305">
        <w:rPr>
          <w:rFonts w:ascii="Times New Roman" w:hAnsi="Times New Roman" w:cs="Times New Roman"/>
        </w:rPr>
        <w:t xml:space="preserve"> show</w:t>
      </w:r>
      <w:r w:rsidR="00AC4F94" w:rsidRPr="00510305">
        <w:rPr>
          <w:rFonts w:ascii="Times New Roman" w:hAnsi="Times New Roman" w:cs="Times New Roman"/>
        </w:rPr>
        <w:t>s</w:t>
      </w:r>
      <w:r w:rsidR="00B84B18" w:rsidRPr="00510305">
        <w:rPr>
          <w:rFonts w:ascii="Times New Roman" w:hAnsi="Times New Roman" w:cs="Times New Roman"/>
        </w:rPr>
        <w:t xml:space="preserve"> the species’ to be concentrated in the </w:t>
      </w:r>
      <w:r w:rsidR="00AC4F94" w:rsidRPr="00510305">
        <w:rPr>
          <w:rFonts w:ascii="Times New Roman" w:hAnsi="Times New Roman" w:cs="Times New Roman"/>
        </w:rPr>
        <w:t xml:space="preserve">lower slopes of the </w:t>
      </w:r>
      <w:r w:rsidR="00B84B18" w:rsidRPr="00510305">
        <w:rPr>
          <w:rFonts w:ascii="Times New Roman" w:hAnsi="Times New Roman" w:cs="Times New Roman"/>
        </w:rPr>
        <w:t xml:space="preserve">Transverse ranges of southern California </w:t>
      </w:r>
      <w:r w:rsidR="008D4F35" w:rsidRPr="00510305">
        <w:rPr>
          <w:rFonts w:ascii="Times New Roman" w:hAnsi="Times New Roman" w:cs="Times New Roman"/>
        </w:rPr>
        <w:t>with</w:t>
      </w:r>
      <w:r w:rsidR="00B84B18" w:rsidRPr="00510305">
        <w:rPr>
          <w:rFonts w:ascii="Times New Roman" w:hAnsi="Times New Roman" w:cs="Times New Roman"/>
        </w:rPr>
        <w:t xml:space="preserve"> patchy presences throughout the </w:t>
      </w:r>
      <w:proofErr w:type="spellStart"/>
      <w:r w:rsidR="00B84B18" w:rsidRPr="00510305">
        <w:rPr>
          <w:rFonts w:ascii="Times New Roman" w:hAnsi="Times New Roman" w:cs="Times New Roman"/>
        </w:rPr>
        <w:t>Tehachapis</w:t>
      </w:r>
      <w:proofErr w:type="spellEnd"/>
      <w:r w:rsidR="00B84B18" w:rsidRPr="00510305">
        <w:rPr>
          <w:rFonts w:ascii="Times New Roman" w:hAnsi="Times New Roman" w:cs="Times New Roman"/>
        </w:rPr>
        <w:t xml:space="preserve"> and into the Owens Valley. </w:t>
      </w:r>
      <w:r w:rsidR="003C20CA" w:rsidRPr="00510305">
        <w:rPr>
          <w:rFonts w:ascii="Times New Roman" w:hAnsi="Times New Roman" w:cs="Times New Roman"/>
        </w:rPr>
        <w:t>The LGM distribu</w:t>
      </w:r>
      <w:r w:rsidR="00F20E72">
        <w:rPr>
          <w:rFonts w:ascii="Times New Roman" w:hAnsi="Times New Roman" w:cs="Times New Roman"/>
        </w:rPr>
        <w:t>tion shows a mean shift of 0.25</w:t>
      </w:r>
      <w:r w:rsidR="003C20CA" w:rsidRPr="00510305">
        <w:rPr>
          <w:rFonts w:ascii="Times New Roman" w:hAnsi="Times New Roman" w:cs="Times New Roman"/>
        </w:rPr>
        <w:t xml:space="preserve"> degrees latitude to the south</w:t>
      </w:r>
      <w:r w:rsidR="00F20E72">
        <w:rPr>
          <w:rFonts w:ascii="Times New Roman" w:hAnsi="Times New Roman" w:cs="Times New Roman"/>
        </w:rPr>
        <w:t xml:space="preserve"> (~28</w:t>
      </w:r>
      <w:r w:rsidR="008D4F35" w:rsidRPr="00510305">
        <w:rPr>
          <w:rFonts w:ascii="Times New Roman" w:hAnsi="Times New Roman" w:cs="Times New Roman"/>
        </w:rPr>
        <w:t xml:space="preserve"> kilometers), and a drastic 1038-</w:t>
      </w:r>
      <w:r w:rsidR="003C20CA" w:rsidRPr="00510305">
        <w:rPr>
          <w:rFonts w:ascii="Times New Roman" w:hAnsi="Times New Roman" w:cs="Times New Roman"/>
        </w:rPr>
        <w:t>meter downslope shift in elevation compared to the</w:t>
      </w:r>
      <w:r w:rsidR="00AC4F94" w:rsidRPr="00510305">
        <w:rPr>
          <w:rFonts w:ascii="Times New Roman" w:hAnsi="Times New Roman" w:cs="Times New Roman"/>
        </w:rPr>
        <w:t xml:space="preserve"> modern baseline.  It continued </w:t>
      </w:r>
      <w:r w:rsidR="003C20CA" w:rsidRPr="00510305">
        <w:rPr>
          <w:rFonts w:ascii="Times New Roman" w:hAnsi="Times New Roman" w:cs="Times New Roman"/>
        </w:rPr>
        <w:t xml:space="preserve">to dominate the lower slopes of the </w:t>
      </w:r>
      <w:r w:rsidR="00AC4F94" w:rsidRPr="00510305">
        <w:rPr>
          <w:rFonts w:ascii="Times New Roman" w:hAnsi="Times New Roman" w:cs="Times New Roman"/>
        </w:rPr>
        <w:t>mountains of Southern California, and spread</w:t>
      </w:r>
      <w:r w:rsidR="003C20CA" w:rsidRPr="00510305">
        <w:rPr>
          <w:rFonts w:ascii="Times New Roman" w:hAnsi="Times New Roman" w:cs="Times New Roman"/>
        </w:rPr>
        <w:t xml:space="preserve"> out into the Mojave lowlands during this time.  </w:t>
      </w:r>
      <w:r w:rsidR="00F20E72">
        <w:rPr>
          <w:rFonts w:ascii="Times New Roman" w:hAnsi="Times New Roman" w:cs="Times New Roman"/>
        </w:rPr>
        <w:t>It</w:t>
      </w:r>
      <w:r w:rsidR="008D4F35" w:rsidRPr="00510305">
        <w:rPr>
          <w:rFonts w:ascii="Times New Roman" w:hAnsi="Times New Roman" w:cs="Times New Roman"/>
        </w:rPr>
        <w:t xml:space="preserve"> also appears to expand</w:t>
      </w:r>
      <w:r w:rsidR="003C20CA" w:rsidRPr="00510305">
        <w:rPr>
          <w:rFonts w:ascii="Times New Roman" w:hAnsi="Times New Roman" w:cs="Times New Roman"/>
        </w:rPr>
        <w:t xml:space="preserve"> into the southern end of the San Joaquin Valley.</w:t>
      </w:r>
    </w:p>
    <w:p w14:paraId="7AA2F81F" w14:textId="4A9A4ED4" w:rsidR="003C20CA" w:rsidRPr="00510305" w:rsidRDefault="003C20CA" w:rsidP="005872F2">
      <w:pPr>
        <w:spacing w:line="480" w:lineRule="auto"/>
        <w:rPr>
          <w:rFonts w:ascii="Times New Roman" w:hAnsi="Times New Roman" w:cs="Times New Roman"/>
        </w:rPr>
      </w:pPr>
      <w:r w:rsidRPr="00510305">
        <w:rPr>
          <w:rFonts w:ascii="Times New Roman" w:hAnsi="Times New Roman" w:cs="Times New Roman"/>
        </w:rPr>
        <w:tab/>
      </w:r>
      <w:r w:rsidRPr="00510305">
        <w:rPr>
          <w:rFonts w:ascii="Times New Roman" w:hAnsi="Times New Roman" w:cs="Times New Roman"/>
          <w:i/>
        </w:rPr>
        <w:t>A</w:t>
      </w:r>
      <w:r w:rsidR="008D4F35" w:rsidRPr="00510305">
        <w:rPr>
          <w:rFonts w:ascii="Times New Roman" w:hAnsi="Times New Roman" w:cs="Times New Roman"/>
          <w:i/>
        </w:rPr>
        <w:t xml:space="preserve">. </w:t>
      </w:r>
      <w:proofErr w:type="spellStart"/>
      <w:proofErr w:type="gramStart"/>
      <w:r w:rsidR="008D4F35" w:rsidRPr="00510305">
        <w:rPr>
          <w:rFonts w:ascii="Times New Roman" w:hAnsi="Times New Roman" w:cs="Times New Roman"/>
          <w:i/>
        </w:rPr>
        <w:t>tridentata</w:t>
      </w:r>
      <w:proofErr w:type="spellEnd"/>
      <w:proofErr w:type="gramEnd"/>
      <w:r w:rsidRPr="00510305">
        <w:rPr>
          <w:rFonts w:ascii="Times New Roman" w:hAnsi="Times New Roman" w:cs="Times New Roman"/>
          <w:i/>
        </w:rPr>
        <w:t xml:space="preserve"> </w:t>
      </w:r>
      <w:r w:rsidR="00AC4F94" w:rsidRPr="00510305">
        <w:rPr>
          <w:rFonts w:ascii="Times New Roman" w:hAnsi="Times New Roman" w:cs="Times New Roman"/>
        </w:rPr>
        <w:t>pollen</w:t>
      </w:r>
      <w:r w:rsidRPr="00510305">
        <w:rPr>
          <w:rFonts w:ascii="Times New Roman" w:hAnsi="Times New Roman" w:cs="Times New Roman"/>
        </w:rPr>
        <w:t xml:space="preserve"> is </w:t>
      </w:r>
      <w:r w:rsidR="00F20E72">
        <w:rPr>
          <w:rFonts w:ascii="Times New Roman" w:hAnsi="Times New Roman" w:cs="Times New Roman"/>
        </w:rPr>
        <w:t xml:space="preserve">very </w:t>
      </w:r>
      <w:r w:rsidRPr="00510305">
        <w:rPr>
          <w:rFonts w:ascii="Times New Roman" w:hAnsi="Times New Roman" w:cs="Times New Roman"/>
        </w:rPr>
        <w:t>commonly encountered in fossil pollen assemblages</w:t>
      </w:r>
      <w:r w:rsidR="00F20E72">
        <w:rPr>
          <w:rFonts w:ascii="Times New Roman" w:hAnsi="Times New Roman" w:cs="Times New Roman"/>
        </w:rPr>
        <w:t xml:space="preserve"> and </w:t>
      </w:r>
      <w:r w:rsidRPr="00510305">
        <w:rPr>
          <w:rFonts w:ascii="Times New Roman" w:hAnsi="Times New Roman" w:cs="Times New Roman"/>
        </w:rPr>
        <w:t xml:space="preserve">is often used </w:t>
      </w:r>
      <w:r w:rsidR="008D4F35" w:rsidRPr="00510305">
        <w:rPr>
          <w:rFonts w:ascii="Times New Roman" w:hAnsi="Times New Roman" w:cs="Times New Roman"/>
        </w:rPr>
        <w:t xml:space="preserve">in vegetation reconstructions </w:t>
      </w:r>
      <w:r w:rsidRPr="00510305">
        <w:rPr>
          <w:rFonts w:ascii="Times New Roman" w:hAnsi="Times New Roman" w:cs="Times New Roman"/>
        </w:rPr>
        <w:t xml:space="preserve">to support the presence of </w:t>
      </w:r>
      <w:r w:rsidR="008D4F35" w:rsidRPr="00510305">
        <w:rPr>
          <w:rFonts w:ascii="Times New Roman" w:hAnsi="Times New Roman" w:cs="Times New Roman"/>
        </w:rPr>
        <w:t xml:space="preserve">cold </w:t>
      </w:r>
      <w:r w:rsidRPr="00510305">
        <w:rPr>
          <w:rFonts w:ascii="Times New Roman" w:hAnsi="Times New Roman" w:cs="Times New Roman"/>
        </w:rPr>
        <w:t xml:space="preserve">steppe conditions.  During the LGM, the Owens Valley </w:t>
      </w:r>
      <w:proofErr w:type="gramStart"/>
      <w:r w:rsidRPr="00510305">
        <w:rPr>
          <w:rFonts w:ascii="Times New Roman" w:hAnsi="Times New Roman" w:cs="Times New Roman"/>
        </w:rPr>
        <w:t>is thought to have been dominated</w:t>
      </w:r>
      <w:proofErr w:type="gramEnd"/>
      <w:r w:rsidRPr="00510305">
        <w:rPr>
          <w:rFonts w:ascii="Times New Roman" w:hAnsi="Times New Roman" w:cs="Times New Roman"/>
        </w:rPr>
        <w:t xml:space="preserve"> by this species</w:t>
      </w:r>
      <w:r w:rsidR="008D4F35" w:rsidRPr="00510305">
        <w:rPr>
          <w:rFonts w:ascii="Times New Roman" w:hAnsi="Times New Roman" w:cs="Times New Roman"/>
        </w:rPr>
        <w:t xml:space="preserve"> (</w:t>
      </w:r>
      <w:proofErr w:type="spellStart"/>
      <w:r w:rsidR="008D4F35" w:rsidRPr="00510305">
        <w:rPr>
          <w:rFonts w:ascii="Times New Roman" w:hAnsi="Times New Roman" w:cs="Times New Roman"/>
        </w:rPr>
        <w:t>Woolfenden</w:t>
      </w:r>
      <w:proofErr w:type="spellEnd"/>
      <w:r w:rsidR="008D4F35" w:rsidRPr="00510305">
        <w:rPr>
          <w:rFonts w:ascii="Times New Roman" w:hAnsi="Times New Roman" w:cs="Times New Roman"/>
        </w:rPr>
        <w:t xml:space="preserve"> </w:t>
      </w:r>
      <w:r w:rsidR="00FA7D01" w:rsidRPr="00510305">
        <w:rPr>
          <w:rFonts w:ascii="Times New Roman" w:hAnsi="Times New Roman" w:cs="Times New Roman"/>
        </w:rPr>
        <w:t>1996</w:t>
      </w:r>
      <w:r w:rsidR="00BF5ADE" w:rsidRPr="00510305">
        <w:rPr>
          <w:rFonts w:ascii="Times New Roman" w:hAnsi="Times New Roman" w:cs="Times New Roman"/>
        </w:rPr>
        <w:t>, Koehler et al. 2005</w:t>
      </w:r>
      <w:r w:rsidRPr="00510305">
        <w:rPr>
          <w:rFonts w:ascii="Times New Roman" w:hAnsi="Times New Roman" w:cs="Times New Roman"/>
        </w:rPr>
        <w:t>).  Moreove</w:t>
      </w:r>
      <w:r w:rsidR="002552F7" w:rsidRPr="00510305">
        <w:rPr>
          <w:rFonts w:ascii="Times New Roman" w:hAnsi="Times New Roman" w:cs="Times New Roman"/>
        </w:rPr>
        <w:t xml:space="preserve">r, over </w:t>
      </w:r>
      <w:r w:rsidR="00BF5ADE" w:rsidRPr="00510305">
        <w:rPr>
          <w:rFonts w:ascii="Times New Roman" w:hAnsi="Times New Roman" w:cs="Times New Roman"/>
        </w:rPr>
        <w:t xml:space="preserve">the last </w:t>
      </w:r>
      <w:r w:rsidR="002552F7" w:rsidRPr="00510305">
        <w:rPr>
          <w:rFonts w:ascii="Times New Roman" w:hAnsi="Times New Roman" w:cs="Times New Roman"/>
        </w:rPr>
        <w:t>18</w:t>
      </w:r>
      <w:r w:rsidRPr="00510305">
        <w:rPr>
          <w:rFonts w:ascii="Times New Roman" w:hAnsi="Times New Roman" w:cs="Times New Roman"/>
        </w:rPr>
        <w:t xml:space="preserve">0,000 years, numerous cold and wet glacial periods </w:t>
      </w:r>
      <w:r w:rsidR="00BF5ADE" w:rsidRPr="00510305">
        <w:rPr>
          <w:rFonts w:ascii="Times New Roman" w:hAnsi="Times New Roman" w:cs="Times New Roman"/>
        </w:rPr>
        <w:t>have been show to be</w:t>
      </w:r>
      <w:r w:rsidRPr="00510305">
        <w:rPr>
          <w:rFonts w:ascii="Times New Roman" w:hAnsi="Times New Roman" w:cs="Times New Roman"/>
        </w:rPr>
        <w:t xml:space="preserve"> accompanied by a downslope expansion of juniper woodland and sagebrush, and a displacement of warm desert scrub.  These events ar</w:t>
      </w:r>
      <w:r w:rsidR="00BF5ADE" w:rsidRPr="00510305">
        <w:rPr>
          <w:rFonts w:ascii="Times New Roman" w:hAnsi="Times New Roman" w:cs="Times New Roman"/>
        </w:rPr>
        <w:t xml:space="preserve">e departures of between 2°C and 6°C </w:t>
      </w:r>
      <w:r w:rsidRPr="00510305">
        <w:rPr>
          <w:rFonts w:ascii="Times New Roman" w:hAnsi="Times New Roman" w:cs="Times New Roman"/>
        </w:rPr>
        <w:t>from today’s climate and an addition</w:t>
      </w:r>
      <w:r w:rsidR="00BF5ADE" w:rsidRPr="00510305">
        <w:rPr>
          <w:rFonts w:ascii="Times New Roman" w:hAnsi="Times New Roman" w:cs="Times New Roman"/>
        </w:rPr>
        <w:t>al</w:t>
      </w:r>
      <w:r w:rsidRPr="00510305">
        <w:rPr>
          <w:rFonts w:ascii="Times New Roman" w:hAnsi="Times New Roman" w:cs="Times New Roman"/>
        </w:rPr>
        <w:t xml:space="preserve"> 100 to 350 mm of annual precipitation</w:t>
      </w:r>
      <w:r w:rsidR="00707891" w:rsidRPr="00510305">
        <w:rPr>
          <w:rFonts w:ascii="Times New Roman" w:hAnsi="Times New Roman" w:cs="Times New Roman"/>
        </w:rPr>
        <w:t xml:space="preserve">.  </w:t>
      </w:r>
      <w:proofErr w:type="gramStart"/>
      <w:r w:rsidRPr="00510305">
        <w:rPr>
          <w:rFonts w:ascii="Times New Roman" w:hAnsi="Times New Roman" w:cs="Times New Roman"/>
        </w:rPr>
        <w:t xml:space="preserve">Conversely, interglacial periods </w:t>
      </w:r>
      <w:r w:rsidR="00BF5ADE" w:rsidRPr="00510305">
        <w:rPr>
          <w:rFonts w:ascii="Times New Roman" w:hAnsi="Times New Roman" w:cs="Times New Roman"/>
        </w:rPr>
        <w:t>have been routinely</w:t>
      </w:r>
      <w:r w:rsidRPr="00510305">
        <w:rPr>
          <w:rFonts w:ascii="Times New Roman" w:hAnsi="Times New Roman" w:cs="Times New Roman"/>
        </w:rPr>
        <w:t xml:space="preserve"> accompanied by</w:t>
      </w:r>
      <w:r w:rsidR="00BF5ADE" w:rsidRPr="00510305">
        <w:rPr>
          <w:rFonts w:ascii="Times New Roman" w:hAnsi="Times New Roman" w:cs="Times New Roman"/>
        </w:rPr>
        <w:t xml:space="preserve"> the</w:t>
      </w:r>
      <w:r w:rsidRPr="00510305">
        <w:rPr>
          <w:rFonts w:ascii="Times New Roman" w:hAnsi="Times New Roman" w:cs="Times New Roman"/>
        </w:rPr>
        <w:t xml:space="preserve"> expansion of warm desert scrub and a</w:t>
      </w:r>
      <w:r w:rsidR="00AF5FBF" w:rsidRPr="00510305">
        <w:rPr>
          <w:rFonts w:ascii="Times New Roman" w:hAnsi="Times New Roman" w:cs="Times New Roman"/>
        </w:rPr>
        <w:t xml:space="preserve">n upslope movement of </w:t>
      </w:r>
      <w:r w:rsidR="00BF5ADE" w:rsidRPr="00510305">
        <w:rPr>
          <w:rFonts w:ascii="Times New Roman" w:hAnsi="Times New Roman" w:cs="Times New Roman"/>
        </w:rPr>
        <w:t xml:space="preserve">the </w:t>
      </w:r>
      <w:r w:rsidR="00AF5FBF" w:rsidRPr="00510305">
        <w:rPr>
          <w:rFonts w:ascii="Times New Roman" w:hAnsi="Times New Roman" w:cs="Times New Roman"/>
        </w:rPr>
        <w:t>sagebrush</w:t>
      </w:r>
      <w:r w:rsidR="00BF5ADE" w:rsidRPr="00510305">
        <w:rPr>
          <w:rFonts w:ascii="Times New Roman" w:hAnsi="Times New Roman" w:cs="Times New Roman"/>
        </w:rPr>
        <w:t xml:space="preserve"> steppe</w:t>
      </w:r>
      <w:proofErr w:type="gramEnd"/>
      <w:r w:rsidR="00BF5ADE" w:rsidRPr="00510305">
        <w:rPr>
          <w:rFonts w:ascii="Times New Roman" w:hAnsi="Times New Roman" w:cs="Times New Roman"/>
        </w:rPr>
        <w:t xml:space="preserve"> </w:t>
      </w:r>
      <w:r w:rsidR="00FA7D01" w:rsidRPr="00510305">
        <w:rPr>
          <w:rFonts w:ascii="Times New Roman" w:hAnsi="Times New Roman" w:cs="Times New Roman"/>
        </w:rPr>
        <w:t>(</w:t>
      </w:r>
      <w:proofErr w:type="spellStart"/>
      <w:r w:rsidR="00FA7D01" w:rsidRPr="00510305">
        <w:rPr>
          <w:rFonts w:ascii="Times New Roman" w:hAnsi="Times New Roman" w:cs="Times New Roman"/>
        </w:rPr>
        <w:t>Woolfenden</w:t>
      </w:r>
      <w:proofErr w:type="spellEnd"/>
      <w:r w:rsidR="00FA7D01" w:rsidRPr="00510305">
        <w:rPr>
          <w:rFonts w:ascii="Times New Roman" w:hAnsi="Times New Roman" w:cs="Times New Roman"/>
        </w:rPr>
        <w:t xml:space="preserve"> 2003)</w:t>
      </w:r>
      <w:r w:rsidR="00AF5FBF" w:rsidRPr="00510305">
        <w:rPr>
          <w:rFonts w:ascii="Times New Roman" w:hAnsi="Times New Roman" w:cs="Times New Roman"/>
        </w:rPr>
        <w:t xml:space="preserve">.  While </w:t>
      </w:r>
      <w:r w:rsidR="00AC4F94" w:rsidRPr="00510305">
        <w:rPr>
          <w:rFonts w:ascii="Times New Roman" w:hAnsi="Times New Roman" w:cs="Times New Roman"/>
        </w:rPr>
        <w:t>the model indicates</w:t>
      </w:r>
      <w:r w:rsidR="00AF5FBF" w:rsidRPr="00510305">
        <w:rPr>
          <w:rFonts w:ascii="Times New Roman" w:hAnsi="Times New Roman" w:cs="Times New Roman"/>
        </w:rPr>
        <w:t xml:space="preserve"> the downslope expansion of </w:t>
      </w:r>
      <w:r w:rsidR="00AF5FBF" w:rsidRPr="00510305">
        <w:rPr>
          <w:rFonts w:ascii="Times New Roman" w:hAnsi="Times New Roman" w:cs="Times New Roman"/>
          <w:i/>
        </w:rPr>
        <w:t>Artemisia</w:t>
      </w:r>
      <w:r w:rsidR="00AF5FBF" w:rsidRPr="00510305">
        <w:rPr>
          <w:rFonts w:ascii="Times New Roman" w:hAnsi="Times New Roman" w:cs="Times New Roman"/>
        </w:rPr>
        <w:t xml:space="preserve"> during the last glacial period, </w:t>
      </w:r>
      <w:r w:rsidR="00AC4F94" w:rsidRPr="00510305">
        <w:rPr>
          <w:rFonts w:ascii="Times New Roman" w:hAnsi="Times New Roman" w:cs="Times New Roman"/>
        </w:rPr>
        <w:t>the expansion does not include</w:t>
      </w:r>
      <w:r w:rsidR="00BF5ADE" w:rsidRPr="00510305">
        <w:rPr>
          <w:rFonts w:ascii="Times New Roman" w:hAnsi="Times New Roman" w:cs="Times New Roman"/>
        </w:rPr>
        <w:t xml:space="preserve"> the Owens Valley drainage.</w:t>
      </w:r>
      <w:r w:rsidR="00707891" w:rsidRPr="00510305">
        <w:rPr>
          <w:rFonts w:ascii="Times New Roman" w:hAnsi="Times New Roman" w:cs="Times New Roman"/>
        </w:rPr>
        <w:t xml:space="preserve"> </w:t>
      </w:r>
      <w:r w:rsidR="00AF5FBF" w:rsidRPr="00510305">
        <w:rPr>
          <w:rFonts w:ascii="Times New Roman" w:hAnsi="Times New Roman" w:cs="Times New Roman"/>
        </w:rPr>
        <w:t xml:space="preserve">Davis contends </w:t>
      </w:r>
      <w:r w:rsidR="0024014F" w:rsidRPr="00510305">
        <w:rPr>
          <w:rFonts w:ascii="Times New Roman" w:hAnsi="Times New Roman" w:cs="Times New Roman"/>
        </w:rPr>
        <w:t xml:space="preserve">that </w:t>
      </w:r>
      <w:r w:rsidR="00BF5ADE" w:rsidRPr="00510305">
        <w:rPr>
          <w:rFonts w:ascii="Times New Roman" w:hAnsi="Times New Roman" w:cs="Times New Roman"/>
        </w:rPr>
        <w:t>steppe</w:t>
      </w:r>
      <w:r w:rsidR="0024014F" w:rsidRPr="00510305">
        <w:rPr>
          <w:rFonts w:ascii="Times New Roman" w:hAnsi="Times New Roman" w:cs="Times New Roman"/>
        </w:rPr>
        <w:t xml:space="preserve"> conditions existed in much of Southern California,</w:t>
      </w:r>
      <w:r w:rsidR="00BF5ADE" w:rsidRPr="00510305">
        <w:rPr>
          <w:rFonts w:ascii="Times New Roman" w:hAnsi="Times New Roman" w:cs="Times New Roman"/>
        </w:rPr>
        <w:t xml:space="preserve"> extending as far </w:t>
      </w:r>
      <w:r w:rsidR="00AC4F94" w:rsidRPr="00510305">
        <w:rPr>
          <w:rFonts w:ascii="Times New Roman" w:hAnsi="Times New Roman" w:cs="Times New Roman"/>
        </w:rPr>
        <w:t xml:space="preserve">north </w:t>
      </w:r>
      <w:r w:rsidR="00BF5ADE" w:rsidRPr="00510305">
        <w:rPr>
          <w:rFonts w:ascii="Times New Roman" w:hAnsi="Times New Roman" w:cs="Times New Roman"/>
        </w:rPr>
        <w:t xml:space="preserve">as the San Joaquin Valley.  </w:t>
      </w:r>
      <w:r w:rsidR="0024014F" w:rsidRPr="00510305">
        <w:rPr>
          <w:rFonts w:ascii="Times New Roman" w:hAnsi="Times New Roman" w:cs="Times New Roman"/>
        </w:rPr>
        <w:t xml:space="preserve"> </w:t>
      </w:r>
      <w:r w:rsidR="00BF5ADE" w:rsidRPr="00510305">
        <w:rPr>
          <w:rFonts w:ascii="Times New Roman" w:hAnsi="Times New Roman" w:cs="Times New Roman"/>
        </w:rPr>
        <w:t xml:space="preserve">Fossil pollen evidence from Tulare Lake confirms the presence of both </w:t>
      </w:r>
      <w:r w:rsidR="0024014F" w:rsidRPr="00510305">
        <w:rPr>
          <w:rFonts w:ascii="Times New Roman" w:hAnsi="Times New Roman" w:cs="Times New Roman"/>
          <w:i/>
        </w:rPr>
        <w:t>S</w:t>
      </w:r>
      <w:r w:rsidR="00BF5ADE" w:rsidRPr="00510305">
        <w:rPr>
          <w:rFonts w:ascii="Times New Roman" w:hAnsi="Times New Roman" w:cs="Times New Roman"/>
          <w:i/>
        </w:rPr>
        <w:t xml:space="preserve">. </w:t>
      </w:r>
      <w:proofErr w:type="spellStart"/>
      <w:r w:rsidR="00BF5ADE" w:rsidRPr="00510305">
        <w:rPr>
          <w:rFonts w:ascii="Times New Roman" w:hAnsi="Times New Roman" w:cs="Times New Roman"/>
          <w:i/>
        </w:rPr>
        <w:t>vermiculatus</w:t>
      </w:r>
      <w:proofErr w:type="spellEnd"/>
      <w:r w:rsidR="0024014F" w:rsidRPr="00510305">
        <w:rPr>
          <w:rFonts w:ascii="Times New Roman" w:hAnsi="Times New Roman" w:cs="Times New Roman"/>
          <w:i/>
        </w:rPr>
        <w:t xml:space="preserve"> </w:t>
      </w:r>
      <w:r w:rsidR="0024014F" w:rsidRPr="00510305">
        <w:rPr>
          <w:rFonts w:ascii="Times New Roman" w:hAnsi="Times New Roman" w:cs="Times New Roman"/>
        </w:rPr>
        <w:t xml:space="preserve">and </w:t>
      </w:r>
      <w:r w:rsidR="0024014F" w:rsidRPr="00510305">
        <w:rPr>
          <w:rFonts w:ascii="Times New Roman" w:hAnsi="Times New Roman" w:cs="Times New Roman"/>
          <w:i/>
        </w:rPr>
        <w:t>A</w:t>
      </w:r>
      <w:r w:rsidR="00BF5ADE" w:rsidRPr="00510305">
        <w:rPr>
          <w:rFonts w:ascii="Times New Roman" w:hAnsi="Times New Roman" w:cs="Times New Roman"/>
          <w:i/>
        </w:rPr>
        <w:t xml:space="preserve">. </w:t>
      </w:r>
      <w:proofErr w:type="spellStart"/>
      <w:r w:rsidR="00BF5ADE" w:rsidRPr="00510305">
        <w:rPr>
          <w:rFonts w:ascii="Times New Roman" w:hAnsi="Times New Roman" w:cs="Times New Roman"/>
          <w:i/>
        </w:rPr>
        <w:t>tridentata</w:t>
      </w:r>
      <w:proofErr w:type="spellEnd"/>
      <w:r w:rsidR="0024014F" w:rsidRPr="00510305">
        <w:rPr>
          <w:rFonts w:ascii="Times New Roman" w:hAnsi="Times New Roman" w:cs="Times New Roman"/>
        </w:rPr>
        <w:t xml:space="preserve"> </w:t>
      </w:r>
      <w:r w:rsidR="00707891" w:rsidRPr="00510305">
        <w:rPr>
          <w:rFonts w:ascii="Times New Roman" w:hAnsi="Times New Roman" w:cs="Times New Roman"/>
        </w:rPr>
        <w:t xml:space="preserve">together </w:t>
      </w:r>
      <w:r w:rsidR="00BF5ADE" w:rsidRPr="00510305">
        <w:rPr>
          <w:rFonts w:ascii="Times New Roman" w:hAnsi="Times New Roman" w:cs="Times New Roman"/>
        </w:rPr>
        <w:t>in this region</w:t>
      </w:r>
      <w:r w:rsidR="00AC4F94" w:rsidRPr="00510305">
        <w:rPr>
          <w:rFonts w:ascii="Times New Roman" w:hAnsi="Times New Roman" w:cs="Times New Roman"/>
        </w:rPr>
        <w:t xml:space="preserve"> during the LGM</w:t>
      </w:r>
      <w:r w:rsidR="00AF5FBF" w:rsidRPr="00510305">
        <w:rPr>
          <w:rFonts w:ascii="Times New Roman" w:hAnsi="Times New Roman" w:cs="Times New Roman"/>
        </w:rPr>
        <w:t xml:space="preserve">.  </w:t>
      </w:r>
      <w:r w:rsidR="00BF5ADE" w:rsidRPr="00510305">
        <w:rPr>
          <w:rFonts w:ascii="Times New Roman" w:hAnsi="Times New Roman" w:cs="Times New Roman"/>
        </w:rPr>
        <w:t xml:space="preserve">Indeed, the </w:t>
      </w:r>
      <w:r w:rsidR="00AC4F94" w:rsidRPr="00510305">
        <w:rPr>
          <w:rFonts w:ascii="Times New Roman" w:hAnsi="Times New Roman" w:cs="Times New Roman"/>
        </w:rPr>
        <w:t>model</w:t>
      </w:r>
      <w:r w:rsidR="00BF5ADE" w:rsidRPr="00510305">
        <w:rPr>
          <w:rFonts w:ascii="Times New Roman" w:hAnsi="Times New Roman" w:cs="Times New Roman"/>
        </w:rPr>
        <w:t xml:space="preserve"> suggests that </w:t>
      </w:r>
      <w:r w:rsidR="00BF5ADE" w:rsidRPr="00510305">
        <w:rPr>
          <w:rFonts w:ascii="Times New Roman" w:hAnsi="Times New Roman" w:cs="Times New Roman"/>
          <w:i/>
        </w:rPr>
        <w:t xml:space="preserve">A. </w:t>
      </w:r>
      <w:proofErr w:type="spellStart"/>
      <w:r w:rsidR="00BF5ADE" w:rsidRPr="00510305">
        <w:rPr>
          <w:rFonts w:ascii="Times New Roman" w:hAnsi="Times New Roman" w:cs="Times New Roman"/>
          <w:i/>
        </w:rPr>
        <w:t>tridentata</w:t>
      </w:r>
      <w:proofErr w:type="spellEnd"/>
      <w:r w:rsidR="00BF5ADE" w:rsidRPr="00510305">
        <w:rPr>
          <w:rFonts w:ascii="Times New Roman" w:hAnsi="Times New Roman" w:cs="Times New Roman"/>
        </w:rPr>
        <w:t xml:space="preserve"> was likely present in the </w:t>
      </w:r>
      <w:r w:rsidR="00AC4F94" w:rsidRPr="00510305">
        <w:rPr>
          <w:rFonts w:ascii="Times New Roman" w:hAnsi="Times New Roman" w:cs="Times New Roman"/>
        </w:rPr>
        <w:t>San Joaquin Valley</w:t>
      </w:r>
      <w:r w:rsidR="00BF5ADE" w:rsidRPr="00510305">
        <w:rPr>
          <w:rFonts w:ascii="Times New Roman" w:hAnsi="Times New Roman" w:cs="Times New Roman"/>
        </w:rPr>
        <w:t xml:space="preserve"> during the LGM</w:t>
      </w:r>
      <w:r w:rsidR="00AF5FBF" w:rsidRPr="00510305">
        <w:rPr>
          <w:rFonts w:ascii="Times New Roman" w:hAnsi="Times New Roman" w:cs="Times New Roman"/>
        </w:rPr>
        <w:t xml:space="preserve">. </w:t>
      </w:r>
    </w:p>
    <w:p w14:paraId="02D2ABBD" w14:textId="49EBD20B" w:rsidR="00AF5FBF" w:rsidRPr="00510305" w:rsidRDefault="00AF5FBF" w:rsidP="005872F2">
      <w:pPr>
        <w:spacing w:line="480" w:lineRule="auto"/>
        <w:ind w:firstLine="720"/>
        <w:rPr>
          <w:rFonts w:ascii="Times New Roman" w:hAnsi="Times New Roman" w:cs="Times New Roman"/>
        </w:rPr>
      </w:pPr>
      <w:r w:rsidRPr="00510305">
        <w:rPr>
          <w:rFonts w:ascii="Times New Roman" w:hAnsi="Times New Roman" w:cs="Times New Roman"/>
          <w:i/>
        </w:rPr>
        <w:t>Artemisia</w:t>
      </w:r>
      <w:r w:rsidR="00BF5ADE" w:rsidRPr="00510305">
        <w:rPr>
          <w:rFonts w:ascii="Times New Roman" w:hAnsi="Times New Roman" w:cs="Times New Roman"/>
          <w:i/>
        </w:rPr>
        <w:t xml:space="preserve"> </w:t>
      </w:r>
      <w:proofErr w:type="spellStart"/>
      <w:r w:rsidR="00BF5ADE" w:rsidRPr="00510305">
        <w:rPr>
          <w:rFonts w:ascii="Times New Roman" w:hAnsi="Times New Roman" w:cs="Times New Roman"/>
          <w:i/>
        </w:rPr>
        <w:t>tridenta</w:t>
      </w:r>
      <w:bookmarkStart w:id="0" w:name="_GoBack"/>
      <w:bookmarkEnd w:id="0"/>
      <w:r w:rsidR="00BF5ADE" w:rsidRPr="00510305">
        <w:rPr>
          <w:rFonts w:ascii="Times New Roman" w:hAnsi="Times New Roman" w:cs="Times New Roman"/>
          <w:i/>
        </w:rPr>
        <w:t>ta</w:t>
      </w:r>
      <w:proofErr w:type="spellEnd"/>
      <w:r w:rsidRPr="00510305">
        <w:rPr>
          <w:rFonts w:ascii="Times New Roman" w:hAnsi="Times New Roman" w:cs="Times New Roman"/>
        </w:rPr>
        <w:t xml:space="preserve"> </w:t>
      </w:r>
      <w:r w:rsidR="00AC4F94" w:rsidRPr="00510305">
        <w:rPr>
          <w:rFonts w:ascii="Times New Roman" w:hAnsi="Times New Roman" w:cs="Times New Roman"/>
        </w:rPr>
        <w:t>was</w:t>
      </w:r>
      <w:r w:rsidRPr="00510305">
        <w:rPr>
          <w:rFonts w:ascii="Times New Roman" w:hAnsi="Times New Roman" w:cs="Times New Roman"/>
        </w:rPr>
        <w:t xml:space="preserve"> also important during the </w:t>
      </w:r>
      <w:r w:rsidR="00AC4F94" w:rsidRPr="00510305">
        <w:rPr>
          <w:rFonts w:ascii="Times New Roman" w:hAnsi="Times New Roman" w:cs="Times New Roman"/>
        </w:rPr>
        <w:t>M-H</w:t>
      </w:r>
      <w:r w:rsidRPr="00510305">
        <w:rPr>
          <w:rFonts w:ascii="Times New Roman" w:hAnsi="Times New Roman" w:cs="Times New Roman"/>
        </w:rPr>
        <w:t xml:space="preserve">, </w:t>
      </w:r>
      <w:r w:rsidR="0024014F" w:rsidRPr="00510305">
        <w:rPr>
          <w:rFonts w:ascii="Times New Roman" w:hAnsi="Times New Roman" w:cs="Times New Roman"/>
        </w:rPr>
        <w:t xml:space="preserve">especially on the western side of the Sierra Nevada, where </w:t>
      </w:r>
      <w:r w:rsidR="00BF5ADE" w:rsidRPr="00510305">
        <w:rPr>
          <w:rFonts w:ascii="Times New Roman" w:hAnsi="Times New Roman" w:cs="Times New Roman"/>
        </w:rPr>
        <w:t>it is</w:t>
      </w:r>
      <w:r w:rsidR="0024014F" w:rsidRPr="00510305">
        <w:rPr>
          <w:rFonts w:ascii="Times New Roman" w:hAnsi="Times New Roman" w:cs="Times New Roman"/>
        </w:rPr>
        <w:t xml:space="preserve"> not found today.  The </w:t>
      </w:r>
      <w:r w:rsidR="00AC4F94" w:rsidRPr="00510305">
        <w:rPr>
          <w:rFonts w:ascii="Times New Roman" w:hAnsi="Times New Roman" w:cs="Times New Roman"/>
        </w:rPr>
        <w:t>M-H</w:t>
      </w:r>
      <w:r w:rsidRPr="00510305">
        <w:rPr>
          <w:rFonts w:ascii="Times New Roman" w:hAnsi="Times New Roman" w:cs="Times New Roman"/>
        </w:rPr>
        <w:t xml:space="preserve"> is widely recognized as a warm and arid period in much of California</w:t>
      </w:r>
      <w:r w:rsidR="00FA7D01" w:rsidRPr="00510305">
        <w:rPr>
          <w:rFonts w:ascii="Times New Roman" w:hAnsi="Times New Roman" w:cs="Times New Roman"/>
        </w:rPr>
        <w:t xml:space="preserve"> (Davis et al 1985, Lindstrom 1990, Benson et al. 1989)</w:t>
      </w:r>
      <w:r w:rsidR="00BF5ADE" w:rsidRPr="00510305">
        <w:rPr>
          <w:rFonts w:ascii="Times New Roman" w:hAnsi="Times New Roman" w:cs="Times New Roman"/>
        </w:rPr>
        <w:t xml:space="preserve">, and is often associated with </w:t>
      </w:r>
      <w:r w:rsidR="0024014F" w:rsidRPr="00510305">
        <w:rPr>
          <w:rFonts w:ascii="Times New Roman" w:hAnsi="Times New Roman" w:cs="Times New Roman"/>
        </w:rPr>
        <w:t xml:space="preserve">general upslope movement of species </w:t>
      </w:r>
      <w:r w:rsidR="00BF5ADE" w:rsidRPr="00510305">
        <w:rPr>
          <w:rFonts w:ascii="Times New Roman" w:hAnsi="Times New Roman" w:cs="Times New Roman"/>
        </w:rPr>
        <w:t>distributions (Koehler 2005, Smith and Anderson 1992)</w:t>
      </w:r>
      <w:r w:rsidR="0024014F" w:rsidRPr="00510305">
        <w:rPr>
          <w:rFonts w:ascii="Times New Roman" w:hAnsi="Times New Roman" w:cs="Times New Roman"/>
        </w:rPr>
        <w:t xml:space="preserve">.  </w:t>
      </w:r>
      <w:r w:rsidR="00BF5ADE" w:rsidRPr="00510305">
        <w:rPr>
          <w:rFonts w:ascii="Times New Roman" w:hAnsi="Times New Roman" w:cs="Times New Roman"/>
        </w:rPr>
        <w:t>Increased</w:t>
      </w:r>
      <w:r w:rsidR="0024014F" w:rsidRPr="00510305">
        <w:rPr>
          <w:rFonts w:ascii="Times New Roman" w:hAnsi="Times New Roman" w:cs="Times New Roman"/>
        </w:rPr>
        <w:t xml:space="preserve"> percentages of low- to mid- altitude </w:t>
      </w:r>
      <w:proofErr w:type="spellStart"/>
      <w:r w:rsidR="0024014F" w:rsidRPr="00510305">
        <w:rPr>
          <w:rFonts w:ascii="Times New Roman" w:hAnsi="Times New Roman" w:cs="Times New Roman"/>
        </w:rPr>
        <w:t>montane</w:t>
      </w:r>
      <w:proofErr w:type="spellEnd"/>
      <w:r w:rsidR="0024014F" w:rsidRPr="00510305">
        <w:rPr>
          <w:rFonts w:ascii="Times New Roman" w:hAnsi="Times New Roman" w:cs="Times New Roman"/>
        </w:rPr>
        <w:t xml:space="preserve"> shrubs, such as </w:t>
      </w:r>
      <w:r w:rsidR="0024014F" w:rsidRPr="00510305">
        <w:rPr>
          <w:rFonts w:ascii="Times New Roman" w:hAnsi="Times New Roman" w:cs="Times New Roman"/>
          <w:i/>
        </w:rPr>
        <w:t>A</w:t>
      </w:r>
      <w:r w:rsidR="00BF5ADE" w:rsidRPr="00510305">
        <w:rPr>
          <w:rFonts w:ascii="Times New Roman" w:hAnsi="Times New Roman" w:cs="Times New Roman"/>
          <w:i/>
        </w:rPr>
        <w:t xml:space="preserve">. </w:t>
      </w:r>
      <w:proofErr w:type="spellStart"/>
      <w:r w:rsidR="00BF5ADE" w:rsidRPr="00510305">
        <w:rPr>
          <w:rFonts w:ascii="Times New Roman" w:hAnsi="Times New Roman" w:cs="Times New Roman"/>
          <w:i/>
        </w:rPr>
        <w:t>tridentata</w:t>
      </w:r>
      <w:proofErr w:type="spellEnd"/>
      <w:r w:rsidR="00BF5ADE" w:rsidRPr="00510305">
        <w:rPr>
          <w:rFonts w:ascii="Times New Roman" w:hAnsi="Times New Roman" w:cs="Times New Roman"/>
        </w:rPr>
        <w:t xml:space="preserve"> are present </w:t>
      </w:r>
      <w:r w:rsidR="0024014F" w:rsidRPr="00510305">
        <w:rPr>
          <w:rFonts w:ascii="Times New Roman" w:hAnsi="Times New Roman" w:cs="Times New Roman"/>
        </w:rPr>
        <w:t>during the Early and Middle Holocene at</w:t>
      </w:r>
      <w:r w:rsidR="00707891" w:rsidRPr="00510305">
        <w:rPr>
          <w:rFonts w:ascii="Times New Roman" w:hAnsi="Times New Roman" w:cs="Times New Roman"/>
        </w:rPr>
        <w:t xml:space="preserve"> several</w:t>
      </w:r>
      <w:r w:rsidR="0024014F" w:rsidRPr="00510305">
        <w:rPr>
          <w:rFonts w:ascii="Times New Roman" w:hAnsi="Times New Roman" w:cs="Times New Roman"/>
        </w:rPr>
        <w:t xml:space="preserve"> high altitude lakes </w:t>
      </w:r>
      <w:r w:rsidR="00707891" w:rsidRPr="00510305">
        <w:rPr>
          <w:rFonts w:ascii="Times New Roman" w:hAnsi="Times New Roman" w:cs="Times New Roman"/>
        </w:rPr>
        <w:t xml:space="preserve">in </w:t>
      </w:r>
      <w:r w:rsidR="006F216B" w:rsidRPr="00510305">
        <w:rPr>
          <w:rFonts w:ascii="Times New Roman" w:hAnsi="Times New Roman" w:cs="Times New Roman"/>
        </w:rPr>
        <w:t>the Sierra Nevada</w:t>
      </w:r>
      <w:r w:rsidR="00BF5ADE" w:rsidRPr="00510305">
        <w:rPr>
          <w:rFonts w:ascii="Times New Roman" w:hAnsi="Times New Roman" w:cs="Times New Roman"/>
        </w:rPr>
        <w:t xml:space="preserve"> (Anderson 1990)</w:t>
      </w:r>
      <w:r w:rsidR="006F216B" w:rsidRPr="00510305">
        <w:rPr>
          <w:rFonts w:ascii="Times New Roman" w:hAnsi="Times New Roman" w:cs="Times New Roman"/>
        </w:rPr>
        <w:t xml:space="preserve">. </w:t>
      </w:r>
      <w:r w:rsidR="00135994" w:rsidRPr="00510305">
        <w:rPr>
          <w:rFonts w:ascii="Times New Roman" w:hAnsi="Times New Roman" w:cs="Times New Roman"/>
        </w:rPr>
        <w:t xml:space="preserve">Studies also indicate that </w:t>
      </w:r>
      <w:proofErr w:type="spellStart"/>
      <w:r w:rsidR="00135994" w:rsidRPr="00510305">
        <w:rPr>
          <w:rFonts w:ascii="Times New Roman" w:hAnsi="Times New Roman" w:cs="Times New Roman"/>
        </w:rPr>
        <w:t>nonarboreal</w:t>
      </w:r>
      <w:proofErr w:type="spellEnd"/>
      <w:r w:rsidR="00135994" w:rsidRPr="00510305">
        <w:rPr>
          <w:rFonts w:ascii="Times New Roman" w:hAnsi="Times New Roman" w:cs="Times New Roman"/>
        </w:rPr>
        <w:t xml:space="preserve"> pollen </w:t>
      </w:r>
      <w:r w:rsidR="008D3CC3" w:rsidRPr="00510305">
        <w:rPr>
          <w:rFonts w:ascii="Times New Roman" w:hAnsi="Times New Roman" w:cs="Times New Roman"/>
        </w:rPr>
        <w:t>types</w:t>
      </w:r>
      <w:r w:rsidR="00135994" w:rsidRPr="00510305">
        <w:rPr>
          <w:rFonts w:ascii="Times New Roman" w:hAnsi="Times New Roman" w:cs="Times New Roman"/>
        </w:rPr>
        <w:t xml:space="preserve"> were </w:t>
      </w:r>
      <w:r w:rsidR="008D3CC3" w:rsidRPr="00510305">
        <w:rPr>
          <w:rFonts w:ascii="Times New Roman" w:hAnsi="Times New Roman" w:cs="Times New Roman"/>
        </w:rPr>
        <w:t>more important</w:t>
      </w:r>
      <w:r w:rsidR="00135994" w:rsidRPr="00510305">
        <w:rPr>
          <w:rFonts w:ascii="Times New Roman" w:hAnsi="Times New Roman" w:cs="Times New Roman"/>
        </w:rPr>
        <w:t xml:space="preserve"> in the southern Sierra Nevada between 11,000 and 7,000 years BP than </w:t>
      </w:r>
      <w:r w:rsidR="008D3CC3" w:rsidRPr="00510305">
        <w:rPr>
          <w:rFonts w:ascii="Times New Roman" w:hAnsi="Times New Roman" w:cs="Times New Roman"/>
        </w:rPr>
        <w:t>at present</w:t>
      </w:r>
      <w:r w:rsidR="00BF5ADE" w:rsidRPr="00510305">
        <w:rPr>
          <w:rFonts w:ascii="Times New Roman" w:hAnsi="Times New Roman" w:cs="Times New Roman"/>
          <w:i/>
        </w:rPr>
        <w:t>.</w:t>
      </w:r>
      <w:r w:rsidR="0024014F" w:rsidRPr="00510305">
        <w:rPr>
          <w:rFonts w:ascii="Times New Roman" w:hAnsi="Times New Roman" w:cs="Times New Roman"/>
        </w:rPr>
        <w:t xml:space="preserve">  </w:t>
      </w:r>
      <w:r w:rsidR="00BF5ADE" w:rsidRPr="00510305">
        <w:rPr>
          <w:rFonts w:ascii="Times New Roman" w:hAnsi="Times New Roman" w:cs="Times New Roman"/>
        </w:rPr>
        <w:t>At lower elevations</w:t>
      </w:r>
      <w:r w:rsidR="00FA7D01" w:rsidRPr="00510305">
        <w:rPr>
          <w:rFonts w:ascii="Times New Roman" w:hAnsi="Times New Roman" w:cs="Times New Roman"/>
        </w:rPr>
        <w:t xml:space="preserve">, </w:t>
      </w:r>
      <w:r w:rsidR="0024014F" w:rsidRPr="00510305">
        <w:rPr>
          <w:rFonts w:ascii="Times New Roman" w:hAnsi="Times New Roman" w:cs="Times New Roman"/>
        </w:rPr>
        <w:t xml:space="preserve">packrat </w:t>
      </w:r>
      <w:proofErr w:type="spellStart"/>
      <w:r w:rsidR="0024014F" w:rsidRPr="00510305">
        <w:rPr>
          <w:rFonts w:ascii="Times New Roman" w:hAnsi="Times New Roman" w:cs="Times New Roman"/>
        </w:rPr>
        <w:t>midden</w:t>
      </w:r>
      <w:proofErr w:type="spellEnd"/>
      <w:r w:rsidR="0024014F" w:rsidRPr="00510305">
        <w:rPr>
          <w:rFonts w:ascii="Times New Roman" w:hAnsi="Times New Roman" w:cs="Times New Roman"/>
        </w:rPr>
        <w:t xml:space="preserve"> evidence from Kings Canyon </w:t>
      </w:r>
      <w:r w:rsidR="00135994" w:rsidRPr="00510305">
        <w:rPr>
          <w:rFonts w:ascii="Times New Roman" w:hAnsi="Times New Roman" w:cs="Times New Roman"/>
        </w:rPr>
        <w:t>suggests</w:t>
      </w:r>
      <w:r w:rsidR="0024014F" w:rsidRPr="00510305">
        <w:rPr>
          <w:rFonts w:ascii="Times New Roman" w:hAnsi="Times New Roman" w:cs="Times New Roman"/>
        </w:rPr>
        <w:t xml:space="preserve"> </w:t>
      </w:r>
      <w:r w:rsidR="00135994" w:rsidRPr="00510305">
        <w:rPr>
          <w:rFonts w:ascii="Times New Roman" w:hAnsi="Times New Roman" w:cs="Times New Roman"/>
        </w:rPr>
        <w:t>that an</w:t>
      </w:r>
      <w:r w:rsidR="0024014F" w:rsidRPr="00510305">
        <w:rPr>
          <w:rFonts w:ascii="Times New Roman" w:hAnsi="Times New Roman" w:cs="Times New Roman"/>
        </w:rPr>
        <w:t xml:space="preserve"> </w:t>
      </w:r>
      <w:r w:rsidR="0024014F" w:rsidRPr="00510305">
        <w:rPr>
          <w:rFonts w:ascii="Times New Roman" w:hAnsi="Times New Roman" w:cs="Times New Roman"/>
          <w:i/>
        </w:rPr>
        <w:t>A</w:t>
      </w:r>
      <w:r w:rsidR="00135994" w:rsidRPr="00510305">
        <w:rPr>
          <w:rFonts w:ascii="Times New Roman" w:hAnsi="Times New Roman" w:cs="Times New Roman"/>
          <w:i/>
        </w:rPr>
        <w:t xml:space="preserve">. </w:t>
      </w:r>
      <w:proofErr w:type="spellStart"/>
      <w:r w:rsidR="00135994" w:rsidRPr="00510305">
        <w:rPr>
          <w:rFonts w:ascii="Times New Roman" w:hAnsi="Times New Roman" w:cs="Times New Roman"/>
          <w:i/>
        </w:rPr>
        <w:t>tridentata</w:t>
      </w:r>
      <w:proofErr w:type="spellEnd"/>
      <w:r w:rsidR="00135994" w:rsidRPr="00510305">
        <w:rPr>
          <w:rFonts w:ascii="Times New Roman" w:hAnsi="Times New Roman" w:cs="Times New Roman"/>
          <w:i/>
        </w:rPr>
        <w:t>-</w:t>
      </w:r>
      <w:r w:rsidR="00135994" w:rsidRPr="00510305">
        <w:rPr>
          <w:rFonts w:ascii="Times New Roman" w:hAnsi="Times New Roman" w:cs="Times New Roman"/>
        </w:rPr>
        <w:t>dominated</w:t>
      </w:r>
      <w:r w:rsidR="0024014F" w:rsidRPr="00510305">
        <w:rPr>
          <w:rFonts w:ascii="Times New Roman" w:hAnsi="Times New Roman" w:cs="Times New Roman"/>
        </w:rPr>
        <w:t xml:space="preserve"> steppe was present, similar to contemporary </w:t>
      </w:r>
      <w:r w:rsidR="00250735" w:rsidRPr="00510305">
        <w:rPr>
          <w:rFonts w:ascii="Times New Roman" w:hAnsi="Times New Roman" w:cs="Times New Roman"/>
        </w:rPr>
        <w:t>vegetation</w:t>
      </w:r>
      <w:r w:rsidR="0024014F" w:rsidRPr="00510305">
        <w:rPr>
          <w:rFonts w:ascii="Times New Roman" w:hAnsi="Times New Roman" w:cs="Times New Roman"/>
        </w:rPr>
        <w:t xml:space="preserve"> </w:t>
      </w:r>
      <w:r w:rsidR="00135994" w:rsidRPr="00510305">
        <w:rPr>
          <w:rFonts w:ascii="Times New Roman" w:hAnsi="Times New Roman" w:cs="Times New Roman"/>
        </w:rPr>
        <w:t xml:space="preserve">found 500-1000 meters higher </w:t>
      </w:r>
      <w:r w:rsidR="0024014F" w:rsidRPr="00510305">
        <w:rPr>
          <w:rFonts w:ascii="Times New Roman" w:hAnsi="Times New Roman" w:cs="Times New Roman"/>
        </w:rPr>
        <w:t>on the eastern side of the Sierra</w:t>
      </w:r>
      <w:r w:rsidR="00135994" w:rsidRPr="00510305">
        <w:rPr>
          <w:rFonts w:ascii="Times New Roman" w:hAnsi="Times New Roman" w:cs="Times New Roman"/>
        </w:rPr>
        <w:t xml:space="preserve"> (Cole 1983)</w:t>
      </w:r>
      <w:r w:rsidR="0024014F" w:rsidRPr="00510305">
        <w:rPr>
          <w:rFonts w:ascii="Times New Roman" w:hAnsi="Times New Roman" w:cs="Times New Roman"/>
        </w:rPr>
        <w:t xml:space="preserve">. </w:t>
      </w:r>
      <w:r w:rsidR="00135994" w:rsidRPr="00510305">
        <w:rPr>
          <w:rFonts w:ascii="Times New Roman" w:hAnsi="Times New Roman" w:cs="Times New Roman"/>
        </w:rPr>
        <w:t xml:space="preserve">The Tulare Lake record </w:t>
      </w:r>
      <w:r w:rsidR="00250735" w:rsidRPr="00510305">
        <w:rPr>
          <w:rFonts w:ascii="Times New Roman" w:hAnsi="Times New Roman" w:cs="Times New Roman"/>
        </w:rPr>
        <w:t xml:space="preserve">(Davis 1999) </w:t>
      </w:r>
      <w:r w:rsidR="00135994" w:rsidRPr="00510305">
        <w:rPr>
          <w:rFonts w:ascii="Times New Roman" w:hAnsi="Times New Roman" w:cs="Times New Roman"/>
        </w:rPr>
        <w:t>also</w:t>
      </w:r>
      <w:r w:rsidR="0024014F" w:rsidRPr="00510305">
        <w:rPr>
          <w:rFonts w:ascii="Times New Roman" w:hAnsi="Times New Roman" w:cs="Times New Roman"/>
        </w:rPr>
        <w:t xml:space="preserve"> </w:t>
      </w:r>
      <w:r w:rsidR="00135994" w:rsidRPr="00510305">
        <w:rPr>
          <w:rFonts w:ascii="Times New Roman" w:hAnsi="Times New Roman" w:cs="Times New Roman"/>
        </w:rPr>
        <w:t>notes the</w:t>
      </w:r>
      <w:r w:rsidR="006F216B" w:rsidRPr="00510305">
        <w:rPr>
          <w:rFonts w:ascii="Times New Roman" w:hAnsi="Times New Roman" w:cs="Times New Roman"/>
        </w:rPr>
        <w:t xml:space="preserve"> </w:t>
      </w:r>
      <w:r w:rsidR="00510305">
        <w:rPr>
          <w:rFonts w:ascii="Times New Roman" w:hAnsi="Times New Roman" w:cs="Times New Roman"/>
        </w:rPr>
        <w:t>M-H</w:t>
      </w:r>
      <w:r w:rsidR="009152D3" w:rsidRPr="00510305">
        <w:rPr>
          <w:rFonts w:ascii="Times New Roman" w:hAnsi="Times New Roman" w:cs="Times New Roman"/>
        </w:rPr>
        <w:t xml:space="preserve"> expansion of </w:t>
      </w:r>
      <w:r w:rsidR="00250735" w:rsidRPr="00510305">
        <w:rPr>
          <w:rFonts w:ascii="Times New Roman" w:hAnsi="Times New Roman" w:cs="Times New Roman"/>
          <w:i/>
        </w:rPr>
        <w:t xml:space="preserve">Artemisia </w:t>
      </w:r>
      <w:r w:rsidR="009152D3" w:rsidRPr="00510305">
        <w:rPr>
          <w:rFonts w:ascii="Times New Roman" w:hAnsi="Times New Roman" w:cs="Times New Roman"/>
        </w:rPr>
        <w:t>steppe conditions between 7,000 and 4,000 BP</w:t>
      </w:r>
      <w:r w:rsidR="006F216B" w:rsidRPr="00510305">
        <w:rPr>
          <w:rFonts w:ascii="Times New Roman" w:hAnsi="Times New Roman" w:cs="Times New Roman"/>
        </w:rPr>
        <w:t xml:space="preserve">, </w:t>
      </w:r>
      <w:r w:rsidR="00135994" w:rsidRPr="00510305">
        <w:rPr>
          <w:rFonts w:ascii="Times New Roman" w:hAnsi="Times New Roman" w:cs="Times New Roman"/>
        </w:rPr>
        <w:t xml:space="preserve">and a lake </w:t>
      </w:r>
      <w:proofErr w:type="spellStart"/>
      <w:r w:rsidR="00135994" w:rsidRPr="00510305">
        <w:rPr>
          <w:rFonts w:ascii="Times New Roman" w:hAnsi="Times New Roman" w:cs="Times New Roman"/>
        </w:rPr>
        <w:t>lowstand</w:t>
      </w:r>
      <w:proofErr w:type="spellEnd"/>
      <w:r w:rsidR="00135994" w:rsidRPr="00510305">
        <w:rPr>
          <w:rFonts w:ascii="Times New Roman" w:hAnsi="Times New Roman" w:cs="Times New Roman"/>
        </w:rPr>
        <w:t xml:space="preserve"> between</w:t>
      </w:r>
      <w:r w:rsidR="009152D3" w:rsidRPr="00510305">
        <w:rPr>
          <w:rFonts w:ascii="Times New Roman" w:hAnsi="Times New Roman" w:cs="Times New Roman"/>
        </w:rPr>
        <w:t xml:space="preserve"> 6,900 and 6,600 BP</w:t>
      </w:r>
      <w:r w:rsidR="00992E3C" w:rsidRPr="00510305">
        <w:rPr>
          <w:rFonts w:ascii="Times New Roman" w:hAnsi="Times New Roman" w:cs="Times New Roman"/>
        </w:rPr>
        <w:t xml:space="preserve">.  </w:t>
      </w:r>
      <w:r w:rsidR="00F43661" w:rsidRPr="00510305">
        <w:rPr>
          <w:rFonts w:ascii="Times New Roman" w:hAnsi="Times New Roman" w:cs="Times New Roman"/>
        </w:rPr>
        <w:t xml:space="preserve">While modeled distributions show some presence of </w:t>
      </w:r>
      <w:r w:rsidR="00F43661" w:rsidRPr="00510305">
        <w:rPr>
          <w:rFonts w:ascii="Times New Roman" w:hAnsi="Times New Roman" w:cs="Times New Roman"/>
          <w:i/>
        </w:rPr>
        <w:t xml:space="preserve">A. </w:t>
      </w:r>
      <w:proofErr w:type="spellStart"/>
      <w:r w:rsidR="00F43661" w:rsidRPr="00510305">
        <w:rPr>
          <w:rFonts w:ascii="Times New Roman" w:hAnsi="Times New Roman" w:cs="Times New Roman"/>
          <w:i/>
        </w:rPr>
        <w:t>tridentata</w:t>
      </w:r>
      <w:proofErr w:type="spellEnd"/>
      <w:r w:rsidR="00F43661" w:rsidRPr="00510305">
        <w:rPr>
          <w:rFonts w:ascii="Times New Roman" w:hAnsi="Times New Roman" w:cs="Times New Roman"/>
        </w:rPr>
        <w:t xml:space="preserve"> in the southern Sierra Nevada and Central Valley, they are</w:t>
      </w:r>
      <w:r w:rsidR="00707891" w:rsidRPr="00510305">
        <w:rPr>
          <w:rFonts w:ascii="Times New Roman" w:hAnsi="Times New Roman" w:cs="Times New Roman"/>
        </w:rPr>
        <w:t xml:space="preserve"> not </w:t>
      </w:r>
      <w:r w:rsidR="00F43661" w:rsidRPr="00510305">
        <w:rPr>
          <w:rFonts w:ascii="Times New Roman" w:hAnsi="Times New Roman" w:cs="Times New Roman"/>
        </w:rPr>
        <w:t>indicative of</w:t>
      </w:r>
      <w:r w:rsidR="00135994" w:rsidRPr="00510305">
        <w:rPr>
          <w:rFonts w:ascii="Times New Roman" w:hAnsi="Times New Roman" w:cs="Times New Roman"/>
        </w:rPr>
        <w:t xml:space="preserve"> </w:t>
      </w:r>
      <w:r w:rsidR="00707891" w:rsidRPr="00510305">
        <w:rPr>
          <w:rFonts w:ascii="Times New Roman" w:hAnsi="Times New Roman" w:cs="Times New Roman"/>
        </w:rPr>
        <w:t>the widespread sagebrush step</w:t>
      </w:r>
      <w:r w:rsidR="00135994" w:rsidRPr="00510305">
        <w:rPr>
          <w:rFonts w:ascii="Times New Roman" w:hAnsi="Times New Roman" w:cs="Times New Roman"/>
        </w:rPr>
        <w:t>pe</w:t>
      </w:r>
      <w:r w:rsidR="00707891" w:rsidRPr="00510305">
        <w:rPr>
          <w:rFonts w:ascii="Times New Roman" w:hAnsi="Times New Roman" w:cs="Times New Roman"/>
        </w:rPr>
        <w:t xml:space="preserve"> </w:t>
      </w:r>
      <w:r w:rsidR="00F43661" w:rsidRPr="00510305">
        <w:rPr>
          <w:rFonts w:ascii="Times New Roman" w:hAnsi="Times New Roman" w:cs="Times New Roman"/>
        </w:rPr>
        <w:t>shown by</w:t>
      </w:r>
      <w:r w:rsidR="00707891" w:rsidRPr="00510305">
        <w:rPr>
          <w:rFonts w:ascii="Times New Roman" w:hAnsi="Times New Roman" w:cs="Times New Roman"/>
        </w:rPr>
        <w:t xml:space="preserve"> these </w:t>
      </w:r>
      <w:proofErr w:type="spellStart"/>
      <w:r w:rsidR="00707891" w:rsidRPr="00510305">
        <w:rPr>
          <w:rFonts w:ascii="Times New Roman" w:hAnsi="Times New Roman" w:cs="Times New Roman"/>
        </w:rPr>
        <w:t>paleoenvironmental</w:t>
      </w:r>
      <w:proofErr w:type="spellEnd"/>
      <w:r w:rsidR="00707891" w:rsidRPr="00510305">
        <w:rPr>
          <w:rFonts w:ascii="Times New Roman" w:hAnsi="Times New Roman" w:cs="Times New Roman"/>
        </w:rPr>
        <w:t xml:space="preserve"> studies</w:t>
      </w:r>
      <w:r w:rsidR="00F43661" w:rsidRPr="00510305">
        <w:rPr>
          <w:rFonts w:ascii="Times New Roman" w:hAnsi="Times New Roman" w:cs="Times New Roman"/>
        </w:rPr>
        <w:t xml:space="preserve"> to dominate west of the Sierra Crest</w:t>
      </w:r>
      <w:r w:rsidR="00707891" w:rsidRPr="00510305">
        <w:rPr>
          <w:rFonts w:ascii="Times New Roman" w:hAnsi="Times New Roman" w:cs="Times New Roman"/>
        </w:rPr>
        <w:t xml:space="preserve">.  </w:t>
      </w:r>
    </w:p>
    <w:p w14:paraId="0A41F933" w14:textId="67BF526F" w:rsidR="00250735" w:rsidRPr="00510305" w:rsidRDefault="00250735" w:rsidP="00250735">
      <w:pPr>
        <w:pStyle w:val="Heading3"/>
        <w:rPr>
          <w:rFonts w:ascii="Times New Roman" w:hAnsi="Times New Roman" w:cs="Times New Roman"/>
          <w:i/>
        </w:rPr>
      </w:pPr>
      <w:r w:rsidRPr="00510305">
        <w:rPr>
          <w:rFonts w:ascii="Times New Roman" w:hAnsi="Times New Roman" w:cs="Times New Roman"/>
        </w:rPr>
        <w:t xml:space="preserve">3.1 </w:t>
      </w:r>
      <w:r w:rsidRPr="00510305">
        <w:rPr>
          <w:rFonts w:ascii="Times New Roman" w:hAnsi="Times New Roman" w:cs="Times New Roman"/>
          <w:i/>
        </w:rPr>
        <w:t xml:space="preserve">Yucca </w:t>
      </w:r>
      <w:proofErr w:type="spellStart"/>
      <w:r w:rsidRPr="00510305">
        <w:rPr>
          <w:rFonts w:ascii="Times New Roman" w:hAnsi="Times New Roman" w:cs="Times New Roman"/>
          <w:i/>
        </w:rPr>
        <w:t>brevifolia</w:t>
      </w:r>
      <w:proofErr w:type="spellEnd"/>
      <w:r w:rsidRPr="00510305">
        <w:rPr>
          <w:rFonts w:ascii="Times New Roman" w:hAnsi="Times New Roman" w:cs="Times New Roman"/>
          <w:i/>
        </w:rPr>
        <w:t xml:space="preserve"> </w:t>
      </w:r>
    </w:p>
    <w:p w14:paraId="5BDFE53F" w14:textId="0C721F68" w:rsidR="00250735" w:rsidRPr="00510305" w:rsidRDefault="00250735" w:rsidP="00250735">
      <w:pPr>
        <w:spacing w:line="480" w:lineRule="auto"/>
        <w:ind w:firstLine="720"/>
        <w:rPr>
          <w:rFonts w:ascii="Times New Roman" w:hAnsi="Times New Roman" w:cs="Times New Roman"/>
        </w:rPr>
      </w:pPr>
      <w:r w:rsidRPr="00510305">
        <w:rPr>
          <w:rFonts w:ascii="Times New Roman" w:hAnsi="Times New Roman" w:cs="Times New Roman"/>
        </w:rPr>
        <w:t xml:space="preserve">While occupying a similar niche to </w:t>
      </w:r>
      <w:r w:rsidRPr="00510305">
        <w:rPr>
          <w:rFonts w:ascii="Times New Roman" w:hAnsi="Times New Roman" w:cs="Times New Roman"/>
          <w:i/>
        </w:rPr>
        <w:t xml:space="preserve">A. </w:t>
      </w:r>
      <w:proofErr w:type="spellStart"/>
      <w:r w:rsidRPr="00510305">
        <w:rPr>
          <w:rFonts w:ascii="Times New Roman" w:hAnsi="Times New Roman" w:cs="Times New Roman"/>
          <w:i/>
        </w:rPr>
        <w:t>tridentata</w:t>
      </w:r>
      <w:proofErr w:type="spellEnd"/>
      <w:r w:rsidRPr="00510305">
        <w:rPr>
          <w:rFonts w:ascii="Times New Roman" w:hAnsi="Times New Roman" w:cs="Times New Roman"/>
        </w:rPr>
        <w:t xml:space="preserve"> and </w:t>
      </w:r>
      <w:r w:rsidRPr="00510305">
        <w:rPr>
          <w:rFonts w:ascii="Times New Roman" w:hAnsi="Times New Roman" w:cs="Times New Roman"/>
          <w:i/>
        </w:rPr>
        <w:t xml:space="preserve">S. </w:t>
      </w:r>
      <w:proofErr w:type="spellStart"/>
      <w:r w:rsidRPr="00510305">
        <w:rPr>
          <w:rFonts w:ascii="Times New Roman" w:hAnsi="Times New Roman" w:cs="Times New Roman"/>
          <w:i/>
        </w:rPr>
        <w:t>vermiculatus</w:t>
      </w:r>
      <w:proofErr w:type="spellEnd"/>
      <w:r w:rsidRPr="00510305">
        <w:rPr>
          <w:rFonts w:ascii="Times New Roman" w:hAnsi="Times New Roman" w:cs="Times New Roman"/>
          <w:i/>
        </w:rPr>
        <w:t>,</w:t>
      </w:r>
      <w:r w:rsidRPr="00510305">
        <w:rPr>
          <w:rFonts w:ascii="Times New Roman" w:hAnsi="Times New Roman" w:cs="Times New Roman"/>
        </w:rPr>
        <w:t xml:space="preserve"> </w:t>
      </w:r>
      <w:r w:rsidRPr="00510305">
        <w:rPr>
          <w:rFonts w:ascii="Times New Roman" w:hAnsi="Times New Roman" w:cs="Times New Roman"/>
          <w:i/>
        </w:rPr>
        <w:t xml:space="preserve">Y. </w:t>
      </w:r>
      <w:proofErr w:type="spellStart"/>
      <w:proofErr w:type="gramStart"/>
      <w:r w:rsidRPr="00510305">
        <w:rPr>
          <w:rFonts w:ascii="Times New Roman" w:hAnsi="Times New Roman" w:cs="Times New Roman"/>
          <w:i/>
        </w:rPr>
        <w:t>brevifolia</w:t>
      </w:r>
      <w:proofErr w:type="spellEnd"/>
      <w:r w:rsidRPr="00510305">
        <w:rPr>
          <w:rFonts w:ascii="Times New Roman" w:hAnsi="Times New Roman" w:cs="Times New Roman"/>
          <w:i/>
        </w:rPr>
        <w:t xml:space="preserve"> </w:t>
      </w:r>
      <w:r w:rsidRPr="00510305">
        <w:rPr>
          <w:rFonts w:ascii="Times New Roman" w:hAnsi="Times New Roman" w:cs="Times New Roman"/>
        </w:rPr>
        <w:t xml:space="preserve"> shows</w:t>
      </w:r>
      <w:proofErr w:type="gramEnd"/>
      <w:r w:rsidRPr="00510305">
        <w:rPr>
          <w:rFonts w:ascii="Times New Roman" w:hAnsi="Times New Roman" w:cs="Times New Roman"/>
        </w:rPr>
        <w:t xml:space="preserve"> a much more confined range than these species.  Its modern distribution is limited to eastern California, southern Nevada, and Northern Arizona.  In California, its range is primarily concentrated in the Tehachapi and Transverse Ranges, as well as the mountains near Death Valley.  </w:t>
      </w:r>
      <w:r w:rsidR="006F216B" w:rsidRPr="00510305">
        <w:rPr>
          <w:rFonts w:ascii="Times New Roman" w:hAnsi="Times New Roman" w:cs="Times New Roman"/>
        </w:rPr>
        <w:t xml:space="preserve">The modeled distributions of </w:t>
      </w:r>
      <w:r w:rsidR="004E3B2E" w:rsidRPr="00510305">
        <w:rPr>
          <w:rFonts w:ascii="Times New Roman" w:hAnsi="Times New Roman" w:cs="Times New Roman"/>
          <w:i/>
        </w:rPr>
        <w:t xml:space="preserve">Y. </w:t>
      </w:r>
      <w:proofErr w:type="spellStart"/>
      <w:r w:rsidR="004E3B2E" w:rsidRPr="00510305">
        <w:rPr>
          <w:rFonts w:ascii="Times New Roman" w:hAnsi="Times New Roman" w:cs="Times New Roman"/>
          <w:i/>
        </w:rPr>
        <w:t>brevifolia</w:t>
      </w:r>
      <w:proofErr w:type="spellEnd"/>
      <w:r w:rsidR="004E3B2E" w:rsidRPr="00510305">
        <w:rPr>
          <w:rFonts w:ascii="Times New Roman" w:hAnsi="Times New Roman" w:cs="Times New Roman"/>
        </w:rPr>
        <w:t xml:space="preserve"> </w:t>
      </w:r>
      <w:r w:rsidR="006F216B" w:rsidRPr="00510305">
        <w:rPr>
          <w:rFonts w:ascii="Times New Roman" w:hAnsi="Times New Roman" w:cs="Times New Roman"/>
        </w:rPr>
        <w:t>shift</w:t>
      </w:r>
      <w:r w:rsidR="00F43661" w:rsidRPr="00510305">
        <w:rPr>
          <w:rFonts w:ascii="Times New Roman" w:hAnsi="Times New Roman" w:cs="Times New Roman"/>
        </w:rPr>
        <w:t>ed</w:t>
      </w:r>
      <w:r w:rsidR="006F216B" w:rsidRPr="00510305">
        <w:rPr>
          <w:rFonts w:ascii="Times New Roman" w:hAnsi="Times New Roman" w:cs="Times New Roman"/>
        </w:rPr>
        <w:t xml:space="preserve"> </w:t>
      </w:r>
      <w:r w:rsidR="004E3B2E" w:rsidRPr="00510305">
        <w:rPr>
          <w:rFonts w:ascii="Times New Roman" w:hAnsi="Times New Roman" w:cs="Times New Roman"/>
        </w:rPr>
        <w:t xml:space="preserve">north approximately </w:t>
      </w:r>
      <w:r w:rsidR="006F216B" w:rsidRPr="00510305">
        <w:rPr>
          <w:rFonts w:ascii="Times New Roman" w:hAnsi="Times New Roman" w:cs="Times New Roman"/>
        </w:rPr>
        <w:t>0.</w:t>
      </w:r>
      <w:r w:rsidRPr="00510305">
        <w:rPr>
          <w:rFonts w:ascii="Times New Roman" w:hAnsi="Times New Roman" w:cs="Times New Roman"/>
        </w:rPr>
        <w:t>2</w:t>
      </w:r>
      <w:r w:rsidR="006F216B" w:rsidRPr="00510305">
        <w:rPr>
          <w:rFonts w:ascii="Times New Roman" w:hAnsi="Times New Roman" w:cs="Times New Roman"/>
        </w:rPr>
        <w:t xml:space="preserve"> degrees latitude in the </w:t>
      </w:r>
      <w:r w:rsidR="00F967CC" w:rsidRPr="00510305">
        <w:rPr>
          <w:rFonts w:ascii="Times New Roman" w:hAnsi="Times New Roman" w:cs="Times New Roman"/>
        </w:rPr>
        <w:t>M-H</w:t>
      </w:r>
      <w:r w:rsidR="006F216B" w:rsidRPr="00510305">
        <w:rPr>
          <w:rFonts w:ascii="Times New Roman" w:hAnsi="Times New Roman" w:cs="Times New Roman"/>
        </w:rPr>
        <w:t xml:space="preserve"> (~13 km)</w:t>
      </w:r>
      <w:r w:rsidR="004E3B2E" w:rsidRPr="00510305">
        <w:rPr>
          <w:rFonts w:ascii="Times New Roman" w:hAnsi="Times New Roman" w:cs="Times New Roman"/>
        </w:rPr>
        <w:t>.  Thi</w:t>
      </w:r>
      <w:r w:rsidR="006F216B" w:rsidRPr="00510305">
        <w:rPr>
          <w:rFonts w:ascii="Times New Roman" w:hAnsi="Times New Roman" w:cs="Times New Roman"/>
        </w:rPr>
        <w:t>s northward shift is accompanied</w:t>
      </w:r>
      <w:r w:rsidR="004E3B2E" w:rsidRPr="00510305">
        <w:rPr>
          <w:rFonts w:ascii="Times New Roman" w:hAnsi="Times New Roman" w:cs="Times New Roman"/>
        </w:rPr>
        <w:t xml:space="preserve"> by a </w:t>
      </w:r>
      <w:r w:rsidR="00B84B18" w:rsidRPr="00510305">
        <w:rPr>
          <w:rFonts w:ascii="Times New Roman" w:hAnsi="Times New Roman" w:cs="Times New Roman"/>
        </w:rPr>
        <w:t>68-meter</w:t>
      </w:r>
      <w:r w:rsidR="004E3B2E" w:rsidRPr="00510305">
        <w:rPr>
          <w:rFonts w:ascii="Times New Roman" w:hAnsi="Times New Roman" w:cs="Times New Roman"/>
        </w:rPr>
        <w:t xml:space="preserve"> upslope shift.  </w:t>
      </w:r>
      <w:r w:rsidR="00F967CC" w:rsidRPr="00510305">
        <w:rPr>
          <w:rFonts w:ascii="Times New Roman" w:hAnsi="Times New Roman" w:cs="Times New Roman"/>
        </w:rPr>
        <w:t>This relatively small shift suggests that the M-H distribution was similar to its modern range.</w:t>
      </w:r>
      <w:r w:rsidRPr="00510305">
        <w:rPr>
          <w:rFonts w:ascii="Times New Roman" w:hAnsi="Times New Roman" w:cs="Times New Roman"/>
        </w:rPr>
        <w:t xml:space="preserve">  </w:t>
      </w:r>
      <w:r w:rsidR="00F967CC" w:rsidRPr="00510305">
        <w:rPr>
          <w:rFonts w:ascii="Times New Roman" w:hAnsi="Times New Roman" w:cs="Times New Roman"/>
        </w:rPr>
        <w:t>During</w:t>
      </w:r>
      <w:r w:rsidR="004E3B2E" w:rsidRPr="00510305">
        <w:rPr>
          <w:rFonts w:ascii="Times New Roman" w:hAnsi="Times New Roman" w:cs="Times New Roman"/>
        </w:rPr>
        <w:t xml:space="preserve"> the LGM, the species di</w:t>
      </w:r>
      <w:r w:rsidR="00F967CC" w:rsidRPr="00510305">
        <w:rPr>
          <w:rFonts w:ascii="Times New Roman" w:hAnsi="Times New Roman" w:cs="Times New Roman"/>
        </w:rPr>
        <w:t>splayed a downslope shift of 600</w:t>
      </w:r>
      <w:r w:rsidR="004E3B2E" w:rsidRPr="00510305">
        <w:rPr>
          <w:rFonts w:ascii="Times New Roman" w:hAnsi="Times New Roman" w:cs="Times New Roman"/>
        </w:rPr>
        <w:t xml:space="preserve"> meters when compared to the </w:t>
      </w:r>
      <w:r w:rsidR="00F967CC" w:rsidRPr="00510305">
        <w:rPr>
          <w:rFonts w:ascii="Times New Roman" w:hAnsi="Times New Roman" w:cs="Times New Roman"/>
        </w:rPr>
        <w:t>present</w:t>
      </w:r>
      <w:r w:rsidR="004E3B2E" w:rsidRPr="00510305">
        <w:rPr>
          <w:rFonts w:ascii="Times New Roman" w:hAnsi="Times New Roman" w:cs="Times New Roman"/>
        </w:rPr>
        <w:t xml:space="preserve">, and </w:t>
      </w:r>
      <w:r w:rsidR="00F967CC" w:rsidRPr="00510305">
        <w:rPr>
          <w:rFonts w:ascii="Times New Roman" w:hAnsi="Times New Roman" w:cs="Times New Roman"/>
        </w:rPr>
        <w:t>a latitudinal shift of 0.12</w:t>
      </w:r>
      <w:r w:rsidR="006F216B" w:rsidRPr="00510305">
        <w:rPr>
          <w:rFonts w:ascii="Times New Roman" w:hAnsi="Times New Roman" w:cs="Times New Roman"/>
        </w:rPr>
        <w:t xml:space="preserve"> degrees to the south (~20km)</w:t>
      </w:r>
      <w:r w:rsidR="00F967CC" w:rsidRPr="00510305">
        <w:rPr>
          <w:rFonts w:ascii="Times New Roman" w:hAnsi="Times New Roman" w:cs="Times New Roman"/>
        </w:rPr>
        <w:t xml:space="preserve">.  This shift indicates the presence of small, isolated stands throughout the Mojave region during the LGM. </w:t>
      </w:r>
    </w:p>
    <w:p w14:paraId="71D661A8" w14:textId="2E85B466" w:rsidR="00E376A7" w:rsidRPr="00510305" w:rsidRDefault="00EF2A77" w:rsidP="00250735">
      <w:pPr>
        <w:spacing w:line="480" w:lineRule="auto"/>
        <w:ind w:firstLine="720"/>
        <w:rPr>
          <w:rFonts w:ascii="Times New Roman" w:hAnsi="Times New Roman" w:cs="Times New Roman"/>
        </w:rPr>
      </w:pPr>
      <w:r w:rsidRPr="00510305">
        <w:rPr>
          <w:rFonts w:ascii="Times New Roman" w:hAnsi="Times New Roman" w:cs="Times New Roman"/>
        </w:rPr>
        <w:t xml:space="preserve">Packrat evidence shows that </w:t>
      </w:r>
      <w:r w:rsidRPr="00510305">
        <w:rPr>
          <w:rFonts w:ascii="Times New Roman" w:hAnsi="Times New Roman" w:cs="Times New Roman"/>
          <w:i/>
        </w:rPr>
        <w:t xml:space="preserve">Yucca </w:t>
      </w:r>
      <w:proofErr w:type="spellStart"/>
      <w:r w:rsidRPr="00510305">
        <w:rPr>
          <w:rFonts w:ascii="Times New Roman" w:hAnsi="Times New Roman" w:cs="Times New Roman"/>
          <w:i/>
        </w:rPr>
        <w:t>brevifolia</w:t>
      </w:r>
      <w:proofErr w:type="spellEnd"/>
      <w:r w:rsidRPr="00510305">
        <w:rPr>
          <w:rFonts w:ascii="Times New Roman" w:hAnsi="Times New Roman" w:cs="Times New Roman"/>
          <w:i/>
        </w:rPr>
        <w:t xml:space="preserve"> </w:t>
      </w:r>
      <w:r w:rsidRPr="00510305">
        <w:rPr>
          <w:rFonts w:ascii="Times New Roman" w:hAnsi="Times New Roman" w:cs="Times New Roman"/>
        </w:rPr>
        <w:t>was absent from the Mojave by c. 10,000 BP (Koehler et al</w:t>
      </w:r>
      <w:r w:rsidR="00F967CC" w:rsidRPr="00510305">
        <w:rPr>
          <w:rFonts w:ascii="Times New Roman" w:hAnsi="Times New Roman" w:cs="Times New Roman"/>
        </w:rPr>
        <w:t>.</w:t>
      </w:r>
      <w:r w:rsidRPr="00510305">
        <w:rPr>
          <w:rFonts w:ascii="Times New Roman" w:hAnsi="Times New Roman" w:cs="Times New Roman"/>
        </w:rPr>
        <w:t xml:space="preserve"> 2005), and that d</w:t>
      </w:r>
      <w:r w:rsidR="006F216B" w:rsidRPr="00510305">
        <w:rPr>
          <w:rFonts w:ascii="Times New Roman" w:hAnsi="Times New Roman" w:cs="Times New Roman"/>
        </w:rPr>
        <w:t xml:space="preserve">uring the </w:t>
      </w:r>
      <w:r w:rsidR="00F967CC" w:rsidRPr="00510305">
        <w:rPr>
          <w:rFonts w:ascii="Times New Roman" w:hAnsi="Times New Roman" w:cs="Times New Roman"/>
        </w:rPr>
        <w:t>M-</w:t>
      </w:r>
      <w:proofErr w:type="gramStart"/>
      <w:r w:rsidR="00F967CC" w:rsidRPr="00510305">
        <w:rPr>
          <w:rFonts w:ascii="Times New Roman" w:hAnsi="Times New Roman" w:cs="Times New Roman"/>
        </w:rPr>
        <w:t>H</w:t>
      </w:r>
      <w:r w:rsidR="006F216B" w:rsidRPr="00510305">
        <w:rPr>
          <w:rFonts w:ascii="Times New Roman" w:hAnsi="Times New Roman" w:cs="Times New Roman"/>
        </w:rPr>
        <w:t>,</w:t>
      </w:r>
      <w:proofErr w:type="gramEnd"/>
      <w:r w:rsidR="006F216B" w:rsidRPr="00510305">
        <w:rPr>
          <w:rFonts w:ascii="Times New Roman" w:hAnsi="Times New Roman" w:cs="Times New Roman"/>
        </w:rPr>
        <w:t xml:space="preserve"> the </w:t>
      </w:r>
      <w:r w:rsidR="00F43661" w:rsidRPr="00510305">
        <w:rPr>
          <w:rFonts w:ascii="Times New Roman" w:hAnsi="Times New Roman" w:cs="Times New Roman"/>
          <w:i/>
        </w:rPr>
        <w:t xml:space="preserve">Y. </w:t>
      </w:r>
      <w:proofErr w:type="spellStart"/>
      <w:r w:rsidR="00F43661" w:rsidRPr="00510305">
        <w:rPr>
          <w:rFonts w:ascii="Times New Roman" w:hAnsi="Times New Roman" w:cs="Times New Roman"/>
          <w:i/>
        </w:rPr>
        <w:t>brevifolia</w:t>
      </w:r>
      <w:proofErr w:type="spellEnd"/>
      <w:r w:rsidR="006F216B" w:rsidRPr="00510305">
        <w:rPr>
          <w:rFonts w:ascii="Times New Roman" w:hAnsi="Times New Roman" w:cs="Times New Roman"/>
          <w:i/>
        </w:rPr>
        <w:t xml:space="preserve"> </w:t>
      </w:r>
      <w:r w:rsidR="006F216B" w:rsidRPr="00510305">
        <w:rPr>
          <w:rFonts w:ascii="Times New Roman" w:hAnsi="Times New Roman" w:cs="Times New Roman"/>
        </w:rPr>
        <w:t xml:space="preserve">distribution </w:t>
      </w:r>
      <w:r w:rsidR="00F967CC" w:rsidRPr="00510305">
        <w:rPr>
          <w:rFonts w:ascii="Times New Roman" w:hAnsi="Times New Roman" w:cs="Times New Roman"/>
        </w:rPr>
        <w:t>displayed</w:t>
      </w:r>
      <w:r w:rsidR="006F216B" w:rsidRPr="00510305">
        <w:rPr>
          <w:rFonts w:ascii="Times New Roman" w:hAnsi="Times New Roman" w:cs="Times New Roman"/>
        </w:rPr>
        <w:t xml:space="preserve"> a similar pattern to that of the </w:t>
      </w:r>
      <w:r w:rsidR="00F967CC" w:rsidRPr="00510305">
        <w:rPr>
          <w:rFonts w:ascii="Times New Roman" w:hAnsi="Times New Roman" w:cs="Times New Roman"/>
        </w:rPr>
        <w:t>present</w:t>
      </w:r>
      <w:r w:rsidR="006F216B" w:rsidRPr="00510305">
        <w:rPr>
          <w:rFonts w:ascii="Times New Roman" w:hAnsi="Times New Roman" w:cs="Times New Roman"/>
        </w:rPr>
        <w:t xml:space="preserve">. </w:t>
      </w:r>
      <w:r w:rsidR="00707891" w:rsidRPr="00510305">
        <w:rPr>
          <w:rFonts w:ascii="Times New Roman" w:hAnsi="Times New Roman" w:cs="Times New Roman"/>
        </w:rPr>
        <w:t xml:space="preserve">While little evidence is readily available about the distribution of </w:t>
      </w:r>
      <w:r w:rsidR="00707891" w:rsidRPr="00510305">
        <w:rPr>
          <w:rFonts w:ascii="Times New Roman" w:hAnsi="Times New Roman" w:cs="Times New Roman"/>
          <w:i/>
        </w:rPr>
        <w:t xml:space="preserve">Y. </w:t>
      </w:r>
      <w:proofErr w:type="spellStart"/>
      <w:r w:rsidR="00707891" w:rsidRPr="00510305">
        <w:rPr>
          <w:rFonts w:ascii="Times New Roman" w:hAnsi="Times New Roman" w:cs="Times New Roman"/>
          <w:i/>
        </w:rPr>
        <w:t>brevofolia</w:t>
      </w:r>
      <w:proofErr w:type="spellEnd"/>
      <w:r w:rsidR="00F967CC" w:rsidRPr="00510305">
        <w:rPr>
          <w:rFonts w:ascii="Times New Roman" w:hAnsi="Times New Roman" w:cs="Times New Roman"/>
          <w:i/>
        </w:rPr>
        <w:t xml:space="preserve"> </w:t>
      </w:r>
      <w:r w:rsidR="00F967CC" w:rsidRPr="00510305">
        <w:rPr>
          <w:rFonts w:ascii="Times New Roman" w:hAnsi="Times New Roman" w:cs="Times New Roman"/>
        </w:rPr>
        <w:t>during the LGM</w:t>
      </w:r>
      <w:r w:rsidR="00707891" w:rsidRPr="00510305">
        <w:rPr>
          <w:rFonts w:ascii="Times New Roman" w:hAnsi="Times New Roman" w:cs="Times New Roman"/>
          <w:i/>
        </w:rPr>
        <w:t>,</w:t>
      </w:r>
      <w:r w:rsidRPr="00510305">
        <w:rPr>
          <w:rFonts w:ascii="Times New Roman" w:hAnsi="Times New Roman" w:cs="Times New Roman"/>
          <w:i/>
        </w:rPr>
        <w:t xml:space="preserve"> </w:t>
      </w:r>
      <w:r w:rsidRPr="00510305">
        <w:rPr>
          <w:rFonts w:ascii="Times New Roman" w:hAnsi="Times New Roman" w:cs="Times New Roman"/>
        </w:rPr>
        <w:t>p</w:t>
      </w:r>
      <w:r w:rsidR="004D7972" w:rsidRPr="00510305">
        <w:rPr>
          <w:rFonts w:ascii="Times New Roman" w:hAnsi="Times New Roman" w:cs="Times New Roman"/>
        </w:rPr>
        <w:t xml:space="preserve">ackrat </w:t>
      </w:r>
      <w:proofErr w:type="spellStart"/>
      <w:r w:rsidR="004D7972" w:rsidRPr="00510305">
        <w:rPr>
          <w:rFonts w:ascii="Times New Roman" w:hAnsi="Times New Roman" w:cs="Times New Roman"/>
        </w:rPr>
        <w:t>middens</w:t>
      </w:r>
      <w:proofErr w:type="spellEnd"/>
      <w:r w:rsidR="004D7972" w:rsidRPr="00510305">
        <w:rPr>
          <w:rFonts w:ascii="Times New Roman" w:hAnsi="Times New Roman" w:cs="Times New Roman"/>
        </w:rPr>
        <w:t xml:space="preserve"> </w:t>
      </w:r>
      <w:r w:rsidR="00F967CC" w:rsidRPr="00510305">
        <w:rPr>
          <w:rFonts w:ascii="Times New Roman" w:hAnsi="Times New Roman" w:cs="Times New Roman"/>
        </w:rPr>
        <w:t xml:space="preserve">(Koehler et al 2005) </w:t>
      </w:r>
      <w:r w:rsidR="004D7972" w:rsidRPr="00510305">
        <w:rPr>
          <w:rFonts w:ascii="Times New Roman" w:hAnsi="Times New Roman" w:cs="Times New Roman"/>
        </w:rPr>
        <w:t xml:space="preserve">suggest that </w:t>
      </w:r>
      <w:r w:rsidR="00707891" w:rsidRPr="00510305">
        <w:rPr>
          <w:rFonts w:ascii="Times New Roman" w:hAnsi="Times New Roman" w:cs="Times New Roman"/>
        </w:rPr>
        <w:t xml:space="preserve">it </w:t>
      </w:r>
      <w:r w:rsidR="004D7972" w:rsidRPr="00510305">
        <w:rPr>
          <w:rFonts w:ascii="Times New Roman" w:hAnsi="Times New Roman" w:cs="Times New Roman"/>
        </w:rPr>
        <w:t xml:space="preserve">would likely have been have been found in the </w:t>
      </w:r>
      <w:r w:rsidR="00F967CC" w:rsidRPr="00510305">
        <w:rPr>
          <w:rFonts w:ascii="Times New Roman" w:hAnsi="Times New Roman" w:cs="Times New Roman"/>
        </w:rPr>
        <w:t>relatively</w:t>
      </w:r>
      <w:r w:rsidR="004D7972" w:rsidRPr="00510305">
        <w:rPr>
          <w:rFonts w:ascii="Times New Roman" w:hAnsi="Times New Roman" w:cs="Times New Roman"/>
        </w:rPr>
        <w:t xml:space="preserve"> mild-</w:t>
      </w:r>
      <w:proofErr w:type="spellStart"/>
      <w:r w:rsidR="004D7972" w:rsidRPr="00510305">
        <w:rPr>
          <w:rFonts w:ascii="Times New Roman" w:hAnsi="Times New Roman" w:cs="Times New Roman"/>
        </w:rPr>
        <w:t>mesic</w:t>
      </w:r>
      <w:proofErr w:type="spellEnd"/>
      <w:r w:rsidR="004D7972" w:rsidRPr="00510305">
        <w:rPr>
          <w:rFonts w:ascii="Times New Roman" w:hAnsi="Times New Roman" w:cs="Times New Roman"/>
        </w:rPr>
        <w:t xml:space="preserve"> region south of 36N, which coincides </w:t>
      </w:r>
      <w:r w:rsidR="00992E3C" w:rsidRPr="00510305">
        <w:rPr>
          <w:rFonts w:ascii="Times New Roman" w:hAnsi="Times New Roman" w:cs="Times New Roman"/>
        </w:rPr>
        <w:t xml:space="preserve">well </w:t>
      </w:r>
      <w:r w:rsidR="004D7972" w:rsidRPr="00510305">
        <w:rPr>
          <w:rFonts w:ascii="Times New Roman" w:hAnsi="Times New Roman" w:cs="Times New Roman"/>
        </w:rPr>
        <w:t>with the modeled distribution</w:t>
      </w:r>
      <w:r w:rsidR="00F967CC" w:rsidRPr="00510305">
        <w:rPr>
          <w:rFonts w:ascii="Times New Roman" w:hAnsi="Times New Roman" w:cs="Times New Roman"/>
        </w:rPr>
        <w:t xml:space="preserve">. </w:t>
      </w:r>
      <w:r w:rsidRPr="00510305">
        <w:rPr>
          <w:rFonts w:ascii="Times New Roman" w:hAnsi="Times New Roman" w:cs="Times New Roman"/>
        </w:rPr>
        <w:t xml:space="preserve">Additional </w:t>
      </w:r>
      <w:proofErr w:type="spellStart"/>
      <w:r w:rsidRPr="00510305">
        <w:rPr>
          <w:rFonts w:ascii="Times New Roman" w:hAnsi="Times New Roman" w:cs="Times New Roman"/>
        </w:rPr>
        <w:t>midden</w:t>
      </w:r>
      <w:proofErr w:type="spellEnd"/>
      <w:r w:rsidRPr="00510305">
        <w:rPr>
          <w:rFonts w:ascii="Times New Roman" w:hAnsi="Times New Roman" w:cs="Times New Roman"/>
        </w:rPr>
        <w:t xml:space="preserve"> studies have found </w:t>
      </w:r>
      <w:r w:rsidRPr="00510305">
        <w:rPr>
          <w:rFonts w:ascii="Times New Roman" w:hAnsi="Times New Roman" w:cs="Times New Roman"/>
          <w:i/>
        </w:rPr>
        <w:t xml:space="preserve">Y. </w:t>
      </w:r>
      <w:proofErr w:type="spellStart"/>
      <w:r w:rsidRPr="00510305">
        <w:rPr>
          <w:rFonts w:ascii="Times New Roman" w:hAnsi="Times New Roman" w:cs="Times New Roman"/>
          <w:i/>
        </w:rPr>
        <w:t>brevifolia</w:t>
      </w:r>
      <w:proofErr w:type="spellEnd"/>
      <w:r w:rsidRPr="00510305">
        <w:rPr>
          <w:rFonts w:ascii="Times New Roman" w:hAnsi="Times New Roman" w:cs="Times New Roman"/>
          <w:i/>
        </w:rPr>
        <w:t xml:space="preserve"> </w:t>
      </w:r>
      <w:r w:rsidRPr="00510305">
        <w:rPr>
          <w:rFonts w:ascii="Times New Roman" w:hAnsi="Times New Roman" w:cs="Times New Roman"/>
        </w:rPr>
        <w:t>macrofossils at elevations as low as 425 meters</w:t>
      </w:r>
      <w:r w:rsidR="009C528F" w:rsidRPr="00510305">
        <w:rPr>
          <w:rFonts w:ascii="Times New Roman" w:hAnsi="Times New Roman" w:cs="Times New Roman"/>
        </w:rPr>
        <w:t xml:space="preserve"> in Death V</w:t>
      </w:r>
      <w:r w:rsidRPr="00510305">
        <w:rPr>
          <w:rFonts w:ascii="Times New Roman" w:hAnsi="Times New Roman" w:cs="Times New Roman"/>
        </w:rPr>
        <w:t>alley,</w:t>
      </w:r>
      <w:r w:rsidR="009C528F" w:rsidRPr="00510305">
        <w:rPr>
          <w:rFonts w:ascii="Times New Roman" w:hAnsi="Times New Roman" w:cs="Times New Roman"/>
        </w:rPr>
        <w:t xml:space="preserve"> and 258 meters in the Sonoran Desert</w:t>
      </w:r>
      <w:r w:rsidR="00C31D52" w:rsidRPr="00510305">
        <w:rPr>
          <w:rFonts w:ascii="Times New Roman" w:hAnsi="Times New Roman" w:cs="Times New Roman"/>
        </w:rPr>
        <w:t xml:space="preserve"> (Wells and Woodcock 1985)</w:t>
      </w:r>
      <w:r w:rsidR="009C528F" w:rsidRPr="00510305">
        <w:rPr>
          <w:rFonts w:ascii="Times New Roman" w:hAnsi="Times New Roman" w:cs="Times New Roman"/>
        </w:rPr>
        <w:t>.  These environments</w:t>
      </w:r>
      <w:r w:rsidRPr="00510305">
        <w:rPr>
          <w:rFonts w:ascii="Times New Roman" w:hAnsi="Times New Roman" w:cs="Times New Roman"/>
        </w:rPr>
        <w:t xml:space="preserve"> </w:t>
      </w:r>
      <w:r w:rsidR="009C528F" w:rsidRPr="00510305">
        <w:rPr>
          <w:rFonts w:ascii="Times New Roman" w:hAnsi="Times New Roman" w:cs="Times New Roman"/>
        </w:rPr>
        <w:t>are</w:t>
      </w:r>
      <w:r w:rsidRPr="00510305">
        <w:rPr>
          <w:rFonts w:ascii="Times New Roman" w:hAnsi="Times New Roman" w:cs="Times New Roman"/>
        </w:rPr>
        <w:t xml:space="preserve"> </w:t>
      </w:r>
      <w:r w:rsidR="009C528F" w:rsidRPr="00510305">
        <w:rPr>
          <w:rFonts w:ascii="Times New Roman" w:hAnsi="Times New Roman" w:cs="Times New Roman"/>
        </w:rPr>
        <w:t>no</w:t>
      </w:r>
      <w:r w:rsidRPr="00510305">
        <w:rPr>
          <w:rFonts w:ascii="Times New Roman" w:hAnsi="Times New Roman" w:cs="Times New Roman"/>
        </w:rPr>
        <w:t xml:space="preserve"> </w:t>
      </w:r>
      <w:r w:rsidR="009C528F" w:rsidRPr="00510305">
        <w:rPr>
          <w:rFonts w:ascii="Times New Roman" w:hAnsi="Times New Roman" w:cs="Times New Roman"/>
        </w:rPr>
        <w:t>longer</w:t>
      </w:r>
      <w:r w:rsidRPr="00510305">
        <w:rPr>
          <w:rFonts w:ascii="Times New Roman" w:hAnsi="Times New Roman" w:cs="Times New Roman"/>
        </w:rPr>
        <w:t xml:space="preserve"> capable of </w:t>
      </w:r>
      <w:r w:rsidR="009C528F" w:rsidRPr="00510305">
        <w:rPr>
          <w:rFonts w:ascii="Times New Roman" w:hAnsi="Times New Roman" w:cs="Times New Roman"/>
        </w:rPr>
        <w:t>sustaining ‘high-desert’ juniper-</w:t>
      </w:r>
      <w:r w:rsidR="009C528F" w:rsidRPr="00510305">
        <w:rPr>
          <w:rFonts w:ascii="Times New Roman" w:hAnsi="Times New Roman" w:cs="Times New Roman"/>
          <w:i/>
        </w:rPr>
        <w:t xml:space="preserve">Y. </w:t>
      </w:r>
      <w:proofErr w:type="spellStart"/>
      <w:proofErr w:type="gramStart"/>
      <w:r w:rsidR="009C528F" w:rsidRPr="00510305">
        <w:rPr>
          <w:rFonts w:ascii="Times New Roman" w:hAnsi="Times New Roman" w:cs="Times New Roman"/>
          <w:i/>
        </w:rPr>
        <w:t>brevifolia</w:t>
      </w:r>
      <w:proofErr w:type="spellEnd"/>
      <w:proofErr w:type="gramEnd"/>
      <w:r w:rsidR="00F967CC" w:rsidRPr="00510305">
        <w:rPr>
          <w:rFonts w:ascii="Times New Roman" w:hAnsi="Times New Roman" w:cs="Times New Roman"/>
        </w:rPr>
        <w:t xml:space="preserve"> woodlands, but would be within the elevation range of our modeled </w:t>
      </w:r>
      <w:r w:rsidR="00461D32" w:rsidRPr="00510305">
        <w:rPr>
          <w:rFonts w:ascii="Times New Roman" w:hAnsi="Times New Roman" w:cs="Times New Roman"/>
        </w:rPr>
        <w:t xml:space="preserve">LGM </w:t>
      </w:r>
      <w:r w:rsidR="00F967CC" w:rsidRPr="00510305">
        <w:rPr>
          <w:rFonts w:ascii="Times New Roman" w:hAnsi="Times New Roman" w:cs="Times New Roman"/>
        </w:rPr>
        <w:t>distribution.</w:t>
      </w:r>
    </w:p>
    <w:p w14:paraId="2ECDC31A" w14:textId="5BA834DE" w:rsidR="005B7B72" w:rsidRPr="00510305" w:rsidRDefault="005B7B72" w:rsidP="005872F2">
      <w:pPr>
        <w:pStyle w:val="Heading3"/>
        <w:spacing w:line="480" w:lineRule="auto"/>
        <w:rPr>
          <w:rFonts w:ascii="Times New Roman" w:hAnsi="Times New Roman" w:cs="Times New Roman"/>
        </w:rPr>
      </w:pPr>
      <w:r w:rsidRPr="00510305">
        <w:rPr>
          <w:rFonts w:ascii="Times New Roman" w:hAnsi="Times New Roman" w:cs="Times New Roman"/>
        </w:rPr>
        <w:t xml:space="preserve">3.2. Dry Climate </w:t>
      </w:r>
      <w:r w:rsidR="00231096" w:rsidRPr="00510305">
        <w:rPr>
          <w:rFonts w:ascii="Times New Roman" w:hAnsi="Times New Roman" w:cs="Times New Roman"/>
        </w:rPr>
        <w:t>Conifers</w:t>
      </w:r>
    </w:p>
    <w:p w14:paraId="12EADC77" w14:textId="5F1B72AE" w:rsidR="00326F82" w:rsidRPr="00510305" w:rsidRDefault="00326F82" w:rsidP="00326F82">
      <w:pPr>
        <w:pStyle w:val="Heading3"/>
        <w:rPr>
          <w:rFonts w:ascii="Times New Roman" w:hAnsi="Times New Roman" w:cs="Times New Roman"/>
          <w:i/>
        </w:rPr>
      </w:pPr>
      <w:r w:rsidRPr="00510305">
        <w:rPr>
          <w:rFonts w:ascii="Times New Roman" w:hAnsi="Times New Roman" w:cs="Times New Roman"/>
        </w:rPr>
        <w:t xml:space="preserve">3.1 </w:t>
      </w:r>
      <w:proofErr w:type="spellStart"/>
      <w:r w:rsidRPr="00510305">
        <w:rPr>
          <w:rFonts w:ascii="Times New Roman" w:hAnsi="Times New Roman" w:cs="Times New Roman"/>
          <w:i/>
        </w:rPr>
        <w:t>Pinus</w:t>
      </w:r>
      <w:proofErr w:type="spellEnd"/>
      <w:r w:rsidRPr="00510305">
        <w:rPr>
          <w:rFonts w:ascii="Times New Roman" w:hAnsi="Times New Roman" w:cs="Times New Roman"/>
          <w:i/>
        </w:rPr>
        <w:t xml:space="preserve"> ponderosa </w:t>
      </w:r>
    </w:p>
    <w:p w14:paraId="09656BF2" w14:textId="77777777" w:rsidR="00326F82" w:rsidRPr="00510305" w:rsidRDefault="00326F82" w:rsidP="00326F82">
      <w:pPr>
        <w:rPr>
          <w:rFonts w:ascii="Times New Roman" w:hAnsi="Times New Roman" w:cs="Times New Roman"/>
        </w:rPr>
      </w:pPr>
    </w:p>
    <w:p w14:paraId="584F85C8" w14:textId="6144D363" w:rsidR="00231096" w:rsidRPr="00510305" w:rsidRDefault="00326F82" w:rsidP="005A5EBF">
      <w:pPr>
        <w:spacing w:line="480" w:lineRule="auto"/>
        <w:ind w:firstLine="720"/>
        <w:rPr>
          <w:rFonts w:ascii="Times New Roman" w:hAnsi="Times New Roman" w:cs="Times New Roman"/>
        </w:rPr>
      </w:pPr>
      <w:r w:rsidRPr="00510305">
        <w:rPr>
          <w:rFonts w:ascii="Times New Roman" w:hAnsi="Times New Roman" w:cs="Times New Roman"/>
        </w:rPr>
        <w:t xml:space="preserve">Ponderosa pine is another taxon that is common throughout the Western United States, extending into Canada.  Capable of withstanding very cold winters as well as hot and dry summers, its potential sites are widespread.  In California, it occupies </w:t>
      </w:r>
      <w:r w:rsidR="007C25D0" w:rsidRPr="00510305">
        <w:rPr>
          <w:rFonts w:ascii="Times New Roman" w:hAnsi="Times New Roman" w:cs="Times New Roman"/>
        </w:rPr>
        <w:t xml:space="preserve">the much of the Sierra Nevada and the North Coast Ranges, extending into the Tehachapi and Transverse Ranges as well.  It is included in the Thompson et al. (1998) modeling effort.  It is included here to because of its modern importance in California.  </w:t>
      </w:r>
      <w:r w:rsidR="00231096" w:rsidRPr="00510305">
        <w:rPr>
          <w:rFonts w:ascii="Times New Roman" w:hAnsi="Times New Roman" w:cs="Times New Roman"/>
        </w:rPr>
        <w:t xml:space="preserve">During the </w:t>
      </w:r>
      <w:r w:rsidR="00510305">
        <w:rPr>
          <w:rFonts w:ascii="Times New Roman" w:hAnsi="Times New Roman" w:cs="Times New Roman"/>
        </w:rPr>
        <w:t>M-H</w:t>
      </w:r>
      <w:r w:rsidR="00231096" w:rsidRPr="00510305">
        <w:rPr>
          <w:rFonts w:ascii="Times New Roman" w:hAnsi="Times New Roman" w:cs="Times New Roman"/>
        </w:rPr>
        <w:t xml:space="preserve">, its distribution shifted north </w:t>
      </w:r>
      <w:r w:rsidR="00992E3C" w:rsidRPr="00510305">
        <w:rPr>
          <w:rFonts w:ascii="Times New Roman" w:hAnsi="Times New Roman" w:cs="Times New Roman"/>
        </w:rPr>
        <w:t>0.8 degrees latitude (~89 km)</w:t>
      </w:r>
      <w:r w:rsidR="007C25D0" w:rsidRPr="00510305">
        <w:rPr>
          <w:rFonts w:ascii="Times New Roman" w:hAnsi="Times New Roman" w:cs="Times New Roman"/>
        </w:rPr>
        <w:t xml:space="preserve"> and </w:t>
      </w:r>
      <w:r w:rsidR="00231096" w:rsidRPr="00510305">
        <w:rPr>
          <w:rFonts w:ascii="Times New Roman" w:hAnsi="Times New Roman" w:cs="Times New Roman"/>
        </w:rPr>
        <w:t xml:space="preserve">downslope of around 36 meters.  </w:t>
      </w:r>
      <w:r w:rsidR="00992E3C" w:rsidRPr="00510305">
        <w:rPr>
          <w:rFonts w:ascii="Times New Roman" w:hAnsi="Times New Roman" w:cs="Times New Roman"/>
        </w:rPr>
        <w:t xml:space="preserve">This shift </w:t>
      </w:r>
      <w:r w:rsidR="007C25D0" w:rsidRPr="00510305">
        <w:rPr>
          <w:rFonts w:ascii="Times New Roman" w:hAnsi="Times New Roman" w:cs="Times New Roman"/>
        </w:rPr>
        <w:t>pushed the species fully into the</w:t>
      </w:r>
      <w:r w:rsidR="00992E3C" w:rsidRPr="00510305">
        <w:rPr>
          <w:rFonts w:ascii="Times New Roman" w:hAnsi="Times New Roman" w:cs="Times New Roman"/>
        </w:rPr>
        <w:t xml:space="preserve"> Coast Range, as well as the expanded its presence </w:t>
      </w:r>
      <w:r w:rsidR="008F016D" w:rsidRPr="00510305">
        <w:rPr>
          <w:rFonts w:ascii="Times New Roman" w:hAnsi="Times New Roman" w:cs="Times New Roman"/>
        </w:rPr>
        <w:t>in the northern Sierra.  During</w:t>
      </w:r>
      <w:r w:rsidR="00231096" w:rsidRPr="00510305">
        <w:rPr>
          <w:rFonts w:ascii="Times New Roman" w:hAnsi="Times New Roman" w:cs="Times New Roman"/>
        </w:rPr>
        <w:t xml:space="preserve"> the LGM,</w:t>
      </w:r>
      <w:r w:rsidR="008F016D" w:rsidRPr="00510305">
        <w:rPr>
          <w:rFonts w:ascii="Times New Roman" w:hAnsi="Times New Roman" w:cs="Times New Roman"/>
        </w:rPr>
        <w:t xml:space="preserve"> the distribution </w:t>
      </w:r>
      <w:proofErr w:type="gramStart"/>
      <w:r w:rsidR="007C25D0" w:rsidRPr="00510305">
        <w:rPr>
          <w:rFonts w:ascii="Times New Roman" w:hAnsi="Times New Roman" w:cs="Times New Roman"/>
        </w:rPr>
        <w:t xml:space="preserve">was </w:t>
      </w:r>
      <w:r w:rsidR="008F016D" w:rsidRPr="00510305">
        <w:rPr>
          <w:rFonts w:ascii="Times New Roman" w:hAnsi="Times New Roman" w:cs="Times New Roman"/>
        </w:rPr>
        <w:t xml:space="preserve"> 1.</w:t>
      </w:r>
      <w:r w:rsidR="007C25D0" w:rsidRPr="00510305">
        <w:rPr>
          <w:rFonts w:ascii="Times New Roman" w:hAnsi="Times New Roman" w:cs="Times New Roman"/>
        </w:rPr>
        <w:t>2</w:t>
      </w:r>
      <w:proofErr w:type="gramEnd"/>
      <w:r w:rsidR="008F016D" w:rsidRPr="00510305">
        <w:rPr>
          <w:rFonts w:ascii="Times New Roman" w:hAnsi="Times New Roman" w:cs="Times New Roman"/>
        </w:rPr>
        <w:t>-degree (</w:t>
      </w:r>
      <w:r w:rsidR="007C25D0" w:rsidRPr="00510305">
        <w:rPr>
          <w:rFonts w:ascii="Times New Roman" w:hAnsi="Times New Roman" w:cs="Times New Roman"/>
        </w:rPr>
        <w:t>~130</w:t>
      </w:r>
      <w:r w:rsidR="008F016D" w:rsidRPr="00510305">
        <w:rPr>
          <w:rFonts w:ascii="Times New Roman" w:hAnsi="Times New Roman" w:cs="Times New Roman"/>
        </w:rPr>
        <w:t xml:space="preserve">km) </w:t>
      </w:r>
      <w:r w:rsidR="00231096" w:rsidRPr="00510305">
        <w:rPr>
          <w:rFonts w:ascii="Times New Roman" w:hAnsi="Times New Roman" w:cs="Times New Roman"/>
        </w:rPr>
        <w:t xml:space="preserve">south </w:t>
      </w:r>
      <w:r w:rsidR="00707891" w:rsidRPr="00510305">
        <w:rPr>
          <w:rFonts w:ascii="Times New Roman" w:hAnsi="Times New Roman" w:cs="Times New Roman"/>
        </w:rPr>
        <w:t>and</w:t>
      </w:r>
      <w:r w:rsidR="008F016D" w:rsidRPr="00510305">
        <w:rPr>
          <w:rFonts w:ascii="Times New Roman" w:hAnsi="Times New Roman" w:cs="Times New Roman"/>
        </w:rPr>
        <w:t xml:space="preserve"> a </w:t>
      </w:r>
      <w:r w:rsidR="007C25D0" w:rsidRPr="00510305">
        <w:rPr>
          <w:rFonts w:ascii="Times New Roman" w:hAnsi="Times New Roman" w:cs="Times New Roman"/>
        </w:rPr>
        <w:t>800 meters below the modern mean</w:t>
      </w:r>
      <w:r w:rsidR="00231096" w:rsidRPr="00510305">
        <w:rPr>
          <w:rFonts w:ascii="Times New Roman" w:hAnsi="Times New Roman" w:cs="Times New Roman"/>
        </w:rPr>
        <w:t xml:space="preserve">. </w:t>
      </w:r>
      <w:r w:rsidR="008F016D" w:rsidRPr="00510305">
        <w:rPr>
          <w:rFonts w:ascii="Times New Roman" w:hAnsi="Times New Roman" w:cs="Times New Roman"/>
        </w:rPr>
        <w:t xml:space="preserve">This </w:t>
      </w:r>
      <w:r w:rsidR="007C25D0" w:rsidRPr="00510305">
        <w:rPr>
          <w:rFonts w:ascii="Times New Roman" w:hAnsi="Times New Roman" w:cs="Times New Roman"/>
        </w:rPr>
        <w:t>suggests</w:t>
      </w:r>
      <w:r w:rsidR="008F016D" w:rsidRPr="00510305">
        <w:rPr>
          <w:rFonts w:ascii="Times New Roman" w:hAnsi="Times New Roman" w:cs="Times New Roman"/>
        </w:rPr>
        <w:t xml:space="preserve"> the distribution </w:t>
      </w:r>
      <w:r w:rsidR="007C25D0" w:rsidRPr="00510305">
        <w:rPr>
          <w:rFonts w:ascii="Times New Roman" w:hAnsi="Times New Roman" w:cs="Times New Roman"/>
        </w:rPr>
        <w:t xml:space="preserve">was widespread in the Central Valley and </w:t>
      </w:r>
      <w:r w:rsidR="008F016D" w:rsidRPr="00510305">
        <w:rPr>
          <w:rFonts w:ascii="Times New Roman" w:hAnsi="Times New Roman" w:cs="Times New Roman"/>
        </w:rPr>
        <w:t xml:space="preserve">the southern </w:t>
      </w:r>
      <w:r w:rsidR="00707891" w:rsidRPr="00510305">
        <w:rPr>
          <w:rFonts w:ascii="Times New Roman" w:hAnsi="Times New Roman" w:cs="Times New Roman"/>
        </w:rPr>
        <w:t>Coast Ranges</w:t>
      </w:r>
      <w:r w:rsidR="008F016D" w:rsidRPr="00510305">
        <w:rPr>
          <w:rFonts w:ascii="Times New Roman" w:hAnsi="Times New Roman" w:cs="Times New Roman"/>
        </w:rPr>
        <w:t xml:space="preserve">, where it is not present today.  </w:t>
      </w:r>
    </w:p>
    <w:p w14:paraId="24EE2314" w14:textId="294483AA" w:rsidR="008F016D" w:rsidRPr="00510305" w:rsidRDefault="00C4003E" w:rsidP="005872F2">
      <w:pPr>
        <w:spacing w:line="480" w:lineRule="auto"/>
        <w:ind w:firstLine="720"/>
        <w:rPr>
          <w:rFonts w:ascii="Times New Roman" w:hAnsi="Times New Roman" w:cs="Times New Roman"/>
        </w:rPr>
      </w:pPr>
      <w:r w:rsidRPr="00510305">
        <w:rPr>
          <w:rFonts w:ascii="Times New Roman" w:hAnsi="Times New Roman" w:cs="Times New Roman"/>
        </w:rPr>
        <w:t>Packrat</w:t>
      </w:r>
      <w:r w:rsidR="008F016D" w:rsidRPr="00510305">
        <w:rPr>
          <w:rFonts w:ascii="Times New Roman" w:hAnsi="Times New Roman" w:cs="Times New Roman"/>
        </w:rPr>
        <w:t xml:space="preserve"> </w:t>
      </w:r>
      <w:proofErr w:type="spellStart"/>
      <w:r w:rsidR="008F016D" w:rsidRPr="00510305">
        <w:rPr>
          <w:rFonts w:ascii="Times New Roman" w:hAnsi="Times New Roman" w:cs="Times New Roman"/>
        </w:rPr>
        <w:t>midden</w:t>
      </w:r>
      <w:proofErr w:type="spellEnd"/>
      <w:r w:rsidR="008F016D" w:rsidRPr="00510305">
        <w:rPr>
          <w:rFonts w:ascii="Times New Roman" w:hAnsi="Times New Roman" w:cs="Times New Roman"/>
        </w:rPr>
        <w:t xml:space="preserve"> evidence at</w:t>
      </w:r>
      <w:r w:rsidR="003B3417" w:rsidRPr="00510305">
        <w:rPr>
          <w:rFonts w:ascii="Times New Roman" w:hAnsi="Times New Roman" w:cs="Times New Roman"/>
        </w:rPr>
        <w:t xml:space="preserve"> Kings Canyon </w:t>
      </w:r>
      <w:r w:rsidR="007C25D0" w:rsidRPr="00510305">
        <w:rPr>
          <w:rFonts w:ascii="Times New Roman" w:hAnsi="Times New Roman" w:cs="Times New Roman"/>
        </w:rPr>
        <w:t>includes</w:t>
      </w:r>
      <w:r w:rsidR="003B3417" w:rsidRPr="00510305">
        <w:rPr>
          <w:rFonts w:ascii="Times New Roman" w:hAnsi="Times New Roman" w:cs="Times New Roman"/>
        </w:rPr>
        <w:t xml:space="preserve"> macrofossi</w:t>
      </w:r>
      <w:r w:rsidRPr="00510305">
        <w:rPr>
          <w:rFonts w:ascii="Times New Roman" w:hAnsi="Times New Roman" w:cs="Times New Roman"/>
        </w:rPr>
        <w:t xml:space="preserve">ls </w:t>
      </w:r>
      <w:r w:rsidR="008F016D" w:rsidRPr="00510305">
        <w:rPr>
          <w:rFonts w:ascii="Times New Roman" w:hAnsi="Times New Roman" w:cs="Times New Roman"/>
        </w:rPr>
        <w:t xml:space="preserve">of </w:t>
      </w:r>
      <w:r w:rsidR="008F016D" w:rsidRPr="00510305">
        <w:rPr>
          <w:rFonts w:ascii="Times New Roman" w:hAnsi="Times New Roman" w:cs="Times New Roman"/>
          <w:i/>
        </w:rPr>
        <w:t>P. ponderosa</w:t>
      </w:r>
      <w:r w:rsidR="008F016D" w:rsidRPr="00510305">
        <w:rPr>
          <w:rFonts w:ascii="Times New Roman" w:hAnsi="Times New Roman" w:cs="Times New Roman"/>
        </w:rPr>
        <w:t xml:space="preserve"> at 20,000 years BP</w:t>
      </w:r>
      <w:r w:rsidR="00AD1EA1" w:rsidRPr="00510305">
        <w:rPr>
          <w:rFonts w:ascii="Times New Roman" w:hAnsi="Times New Roman" w:cs="Times New Roman"/>
        </w:rPr>
        <w:t xml:space="preserve"> (Cole 1983)</w:t>
      </w:r>
      <w:r w:rsidR="008F016D" w:rsidRPr="00510305">
        <w:rPr>
          <w:rFonts w:ascii="Times New Roman" w:hAnsi="Times New Roman" w:cs="Times New Roman"/>
        </w:rPr>
        <w:t xml:space="preserve">.  </w:t>
      </w:r>
      <w:r w:rsidR="007C25D0" w:rsidRPr="00510305">
        <w:rPr>
          <w:rFonts w:ascii="Times New Roman" w:hAnsi="Times New Roman" w:cs="Times New Roman"/>
          <w:i/>
        </w:rPr>
        <w:t xml:space="preserve">P. </w:t>
      </w:r>
      <w:proofErr w:type="gramStart"/>
      <w:r w:rsidR="007C25D0" w:rsidRPr="00510305">
        <w:rPr>
          <w:rFonts w:ascii="Times New Roman" w:hAnsi="Times New Roman" w:cs="Times New Roman"/>
          <w:i/>
        </w:rPr>
        <w:t>ponderosa</w:t>
      </w:r>
      <w:proofErr w:type="gramEnd"/>
      <w:r w:rsidR="008F016D" w:rsidRPr="00510305">
        <w:rPr>
          <w:rFonts w:ascii="Times New Roman" w:hAnsi="Times New Roman" w:cs="Times New Roman"/>
        </w:rPr>
        <w:t xml:space="preserve"> is not present </w:t>
      </w:r>
      <w:r w:rsidR="007C25D0" w:rsidRPr="00510305">
        <w:rPr>
          <w:rFonts w:ascii="Times New Roman" w:hAnsi="Times New Roman" w:cs="Times New Roman"/>
        </w:rPr>
        <w:t>this area today,</w:t>
      </w:r>
      <w:r w:rsidR="008F016D" w:rsidRPr="00510305">
        <w:rPr>
          <w:rFonts w:ascii="Times New Roman" w:hAnsi="Times New Roman" w:cs="Times New Roman"/>
        </w:rPr>
        <w:t xml:space="preserve"> and this </w:t>
      </w:r>
      <w:r w:rsidR="00FD5E90" w:rsidRPr="00510305">
        <w:rPr>
          <w:rFonts w:ascii="Times New Roman" w:hAnsi="Times New Roman" w:cs="Times New Roman"/>
        </w:rPr>
        <w:t xml:space="preserve">downslope </w:t>
      </w:r>
      <w:r w:rsidR="008F016D" w:rsidRPr="00510305">
        <w:rPr>
          <w:rFonts w:ascii="Times New Roman" w:hAnsi="Times New Roman" w:cs="Times New Roman"/>
        </w:rPr>
        <w:t xml:space="preserve">shift coincides well with our modeled results. </w:t>
      </w:r>
      <w:r w:rsidR="00FD5E90" w:rsidRPr="00510305">
        <w:rPr>
          <w:rFonts w:ascii="Times New Roman" w:hAnsi="Times New Roman" w:cs="Times New Roman"/>
        </w:rPr>
        <w:t>Anderson (1990) lends support for this theory, citing that modern mixed conifer forests grew at elevations 300-700 meters lower than today during the late Pleistocene.  Beginning around</w:t>
      </w:r>
      <w:r w:rsidR="008F016D" w:rsidRPr="00510305">
        <w:rPr>
          <w:rFonts w:ascii="Times New Roman" w:hAnsi="Times New Roman" w:cs="Times New Roman"/>
        </w:rPr>
        <w:t xml:space="preserve"> </w:t>
      </w:r>
      <w:r w:rsidR="00FD5E90" w:rsidRPr="00510305">
        <w:rPr>
          <w:rFonts w:ascii="Times New Roman" w:hAnsi="Times New Roman" w:cs="Times New Roman"/>
        </w:rPr>
        <w:t>11, 000BP</w:t>
      </w:r>
      <w:r w:rsidR="008F016D" w:rsidRPr="00510305">
        <w:rPr>
          <w:rFonts w:ascii="Times New Roman" w:hAnsi="Times New Roman" w:cs="Times New Roman"/>
        </w:rPr>
        <w:t xml:space="preserve">, </w:t>
      </w:r>
      <w:r w:rsidR="00FD5E90" w:rsidRPr="00510305">
        <w:rPr>
          <w:rFonts w:ascii="Times New Roman" w:hAnsi="Times New Roman" w:cs="Times New Roman"/>
        </w:rPr>
        <w:t xml:space="preserve">there is a transition away from an </w:t>
      </w:r>
      <w:r w:rsidR="00FD5E90" w:rsidRPr="00510305">
        <w:rPr>
          <w:rFonts w:ascii="Times New Roman" w:hAnsi="Times New Roman" w:cs="Times New Roman"/>
          <w:i/>
        </w:rPr>
        <w:t xml:space="preserve">A. </w:t>
      </w:r>
      <w:proofErr w:type="spellStart"/>
      <w:r w:rsidR="00FD5E90" w:rsidRPr="00510305">
        <w:rPr>
          <w:rFonts w:ascii="Times New Roman" w:hAnsi="Times New Roman" w:cs="Times New Roman"/>
          <w:i/>
        </w:rPr>
        <w:t>tridentata</w:t>
      </w:r>
      <w:proofErr w:type="spellEnd"/>
      <w:r w:rsidR="00FD5E90" w:rsidRPr="00510305">
        <w:rPr>
          <w:rFonts w:ascii="Times New Roman" w:hAnsi="Times New Roman" w:cs="Times New Roman"/>
          <w:i/>
        </w:rPr>
        <w:t xml:space="preserve"> </w:t>
      </w:r>
      <w:r w:rsidR="00FD5E90" w:rsidRPr="00510305">
        <w:rPr>
          <w:rFonts w:ascii="Times New Roman" w:hAnsi="Times New Roman" w:cs="Times New Roman"/>
        </w:rPr>
        <w:t xml:space="preserve">dominated steppe towards the </w:t>
      </w:r>
      <w:r w:rsidR="008F016D" w:rsidRPr="00510305">
        <w:rPr>
          <w:rFonts w:ascii="Times New Roman" w:hAnsi="Times New Roman" w:cs="Times New Roman"/>
        </w:rPr>
        <w:t xml:space="preserve">emergence of </w:t>
      </w:r>
      <w:r w:rsidR="008F016D" w:rsidRPr="00510305">
        <w:rPr>
          <w:rFonts w:ascii="Times New Roman" w:hAnsi="Times New Roman" w:cs="Times New Roman"/>
          <w:i/>
        </w:rPr>
        <w:t xml:space="preserve">P. ponderosa </w:t>
      </w:r>
      <w:r w:rsidR="00FD5E90" w:rsidRPr="00510305">
        <w:rPr>
          <w:rFonts w:ascii="Times New Roman" w:hAnsi="Times New Roman" w:cs="Times New Roman"/>
        </w:rPr>
        <w:t xml:space="preserve">woodland </w:t>
      </w:r>
      <w:r w:rsidR="00AD1EA1" w:rsidRPr="00510305">
        <w:rPr>
          <w:rFonts w:ascii="Times New Roman" w:hAnsi="Times New Roman" w:cs="Times New Roman"/>
        </w:rPr>
        <w:t>(Smith and Anderson, 1992)</w:t>
      </w:r>
      <w:r w:rsidR="008F016D" w:rsidRPr="00510305">
        <w:rPr>
          <w:rFonts w:ascii="Times New Roman" w:hAnsi="Times New Roman" w:cs="Times New Roman"/>
        </w:rPr>
        <w:t>. Moreover, macrofossil evidence of the species was recovered from Nichols Meadow from between 8800 and 6000BP</w:t>
      </w:r>
      <w:r w:rsidR="00AD1EA1" w:rsidRPr="00510305">
        <w:rPr>
          <w:rFonts w:ascii="Times New Roman" w:hAnsi="Times New Roman" w:cs="Times New Roman"/>
        </w:rPr>
        <w:t xml:space="preserve"> (Koehler and Anderson 1994)</w:t>
      </w:r>
      <w:r w:rsidR="008F016D" w:rsidRPr="00510305">
        <w:rPr>
          <w:rFonts w:ascii="Times New Roman" w:hAnsi="Times New Roman" w:cs="Times New Roman"/>
        </w:rPr>
        <w:t xml:space="preserve">.  This site’s elevation of 1509 meters fits well within our </w:t>
      </w:r>
      <w:r w:rsidR="00FD5E90" w:rsidRPr="00510305">
        <w:rPr>
          <w:rFonts w:ascii="Times New Roman" w:hAnsi="Times New Roman" w:cs="Times New Roman"/>
        </w:rPr>
        <w:t xml:space="preserve">modeled </w:t>
      </w:r>
      <w:r w:rsidR="007C25D0" w:rsidRPr="00510305">
        <w:rPr>
          <w:rFonts w:ascii="Times New Roman" w:hAnsi="Times New Roman" w:cs="Times New Roman"/>
        </w:rPr>
        <w:t>M-H</w:t>
      </w:r>
      <w:r w:rsidR="008F016D" w:rsidRPr="00510305">
        <w:rPr>
          <w:rFonts w:ascii="Times New Roman" w:hAnsi="Times New Roman" w:cs="Times New Roman"/>
        </w:rPr>
        <w:t xml:space="preserve"> distribution. </w:t>
      </w:r>
    </w:p>
    <w:p w14:paraId="78A7B216" w14:textId="34D53D0C" w:rsidR="007C25D0" w:rsidRPr="00510305" w:rsidRDefault="007C25D0" w:rsidP="007C25D0">
      <w:pPr>
        <w:pStyle w:val="Heading3"/>
        <w:rPr>
          <w:rFonts w:ascii="Times New Roman" w:hAnsi="Times New Roman" w:cs="Times New Roman"/>
          <w:i/>
        </w:rPr>
      </w:pPr>
      <w:r w:rsidRPr="00510305">
        <w:rPr>
          <w:rFonts w:ascii="Times New Roman" w:hAnsi="Times New Roman" w:cs="Times New Roman"/>
        </w:rPr>
        <w:t xml:space="preserve">3.1 </w:t>
      </w:r>
      <w:proofErr w:type="spellStart"/>
      <w:r w:rsidRPr="00510305">
        <w:rPr>
          <w:rFonts w:ascii="Times New Roman" w:hAnsi="Times New Roman" w:cs="Times New Roman"/>
          <w:i/>
        </w:rPr>
        <w:t>Pinus</w:t>
      </w:r>
      <w:proofErr w:type="spellEnd"/>
      <w:r w:rsidRPr="00510305">
        <w:rPr>
          <w:rFonts w:ascii="Times New Roman" w:hAnsi="Times New Roman" w:cs="Times New Roman"/>
          <w:i/>
        </w:rPr>
        <w:t xml:space="preserve"> </w:t>
      </w:r>
      <w:proofErr w:type="spellStart"/>
      <w:r w:rsidRPr="00510305">
        <w:rPr>
          <w:rFonts w:ascii="Times New Roman" w:hAnsi="Times New Roman" w:cs="Times New Roman"/>
          <w:i/>
        </w:rPr>
        <w:t>sabiniana</w:t>
      </w:r>
      <w:proofErr w:type="spellEnd"/>
    </w:p>
    <w:p w14:paraId="5A491CA0" w14:textId="33EA1969" w:rsidR="00997219" w:rsidRPr="00510305" w:rsidRDefault="00231096" w:rsidP="005872F2">
      <w:pPr>
        <w:spacing w:line="480" w:lineRule="auto"/>
        <w:rPr>
          <w:rFonts w:ascii="Times New Roman" w:hAnsi="Times New Roman" w:cs="Times New Roman"/>
        </w:rPr>
      </w:pPr>
      <w:r w:rsidRPr="00510305">
        <w:rPr>
          <w:rFonts w:ascii="Times New Roman" w:hAnsi="Times New Roman" w:cs="Times New Roman"/>
        </w:rPr>
        <w:tab/>
      </w:r>
      <w:r w:rsidR="007C25D0" w:rsidRPr="00510305">
        <w:rPr>
          <w:rFonts w:ascii="Times New Roman" w:hAnsi="Times New Roman" w:cs="Times New Roman"/>
        </w:rPr>
        <w:t xml:space="preserve">Another conifer, </w:t>
      </w:r>
      <w:r w:rsidRPr="00510305">
        <w:rPr>
          <w:rFonts w:ascii="Times New Roman" w:hAnsi="Times New Roman" w:cs="Times New Roman"/>
          <w:i/>
        </w:rPr>
        <w:t xml:space="preserve">P. </w:t>
      </w:r>
      <w:proofErr w:type="spellStart"/>
      <w:r w:rsidRPr="00510305">
        <w:rPr>
          <w:rFonts w:ascii="Times New Roman" w:hAnsi="Times New Roman" w:cs="Times New Roman"/>
          <w:i/>
        </w:rPr>
        <w:t>sabiniana</w:t>
      </w:r>
      <w:proofErr w:type="spellEnd"/>
      <w:r w:rsidR="007C25D0" w:rsidRPr="00510305">
        <w:rPr>
          <w:rFonts w:ascii="Times New Roman" w:hAnsi="Times New Roman" w:cs="Times New Roman"/>
          <w:i/>
        </w:rPr>
        <w:t>,</w:t>
      </w:r>
      <w:r w:rsidRPr="00510305">
        <w:rPr>
          <w:rFonts w:ascii="Times New Roman" w:hAnsi="Times New Roman" w:cs="Times New Roman"/>
          <w:i/>
        </w:rPr>
        <w:t xml:space="preserve"> </w:t>
      </w:r>
      <w:r w:rsidR="007C25D0" w:rsidRPr="00510305">
        <w:rPr>
          <w:rFonts w:ascii="Times New Roman" w:hAnsi="Times New Roman" w:cs="Times New Roman"/>
        </w:rPr>
        <w:t xml:space="preserve">is also important in the California Foothills. This species occupies sites at lower elevations than its counterpart, and is widespread at the edges of the Sacramento and San Joaquin Valleys, as well as the Southern Coast Ranges.  Outside of California, its presence is very limited, with just a few stands in Southern Oregon.  </w:t>
      </w:r>
      <w:r w:rsidR="007C25D0" w:rsidRPr="00510305">
        <w:rPr>
          <w:rFonts w:ascii="Times New Roman" w:hAnsi="Times New Roman" w:cs="Times New Roman"/>
          <w:i/>
        </w:rPr>
        <w:t xml:space="preserve">P. </w:t>
      </w:r>
      <w:proofErr w:type="spellStart"/>
      <w:proofErr w:type="gramStart"/>
      <w:r w:rsidR="007C25D0" w:rsidRPr="00510305">
        <w:rPr>
          <w:rFonts w:ascii="Times New Roman" w:hAnsi="Times New Roman" w:cs="Times New Roman"/>
          <w:i/>
        </w:rPr>
        <w:t>sabiniana</w:t>
      </w:r>
      <w:proofErr w:type="spellEnd"/>
      <w:proofErr w:type="gramEnd"/>
      <w:r w:rsidR="007C25D0" w:rsidRPr="00510305">
        <w:rPr>
          <w:rFonts w:ascii="Times New Roman" w:hAnsi="Times New Roman" w:cs="Times New Roman"/>
          <w:i/>
        </w:rPr>
        <w:t xml:space="preserve"> </w:t>
      </w:r>
      <w:r w:rsidR="007C25D0" w:rsidRPr="00510305">
        <w:rPr>
          <w:rFonts w:ascii="Times New Roman" w:hAnsi="Times New Roman" w:cs="Times New Roman"/>
        </w:rPr>
        <w:t xml:space="preserve">was included in this study because of an unusual gap in its distribution </w:t>
      </w:r>
      <w:r w:rsidR="00997219" w:rsidRPr="00510305">
        <w:rPr>
          <w:rFonts w:ascii="Times New Roman" w:hAnsi="Times New Roman" w:cs="Times New Roman"/>
        </w:rPr>
        <w:t xml:space="preserve">between the Kings and Tulare Rivers in Central California.  This gap has been thoroughly investigated (Whitaker et al. 2014).  Our model is successful in reflecting this phenomenon, lending support to our model’s ability to accurately predict species ranges.  </w:t>
      </w:r>
    </w:p>
    <w:p w14:paraId="618F765E" w14:textId="1A553C71" w:rsidR="00BE2106" w:rsidRPr="00510305" w:rsidRDefault="00997219" w:rsidP="00997219">
      <w:pPr>
        <w:spacing w:line="480" w:lineRule="auto"/>
        <w:ind w:firstLine="720"/>
        <w:rPr>
          <w:rFonts w:ascii="Times New Roman" w:hAnsi="Times New Roman" w:cs="Times New Roman"/>
        </w:rPr>
      </w:pPr>
      <w:r w:rsidRPr="00510305">
        <w:rPr>
          <w:rFonts w:ascii="Times New Roman" w:hAnsi="Times New Roman" w:cs="Times New Roman"/>
        </w:rPr>
        <w:t xml:space="preserve">During the M-H, </w:t>
      </w:r>
      <w:r w:rsidRPr="00510305">
        <w:rPr>
          <w:rFonts w:ascii="Times New Roman" w:hAnsi="Times New Roman" w:cs="Times New Roman"/>
          <w:i/>
        </w:rPr>
        <w:t xml:space="preserve">P. </w:t>
      </w:r>
      <w:proofErr w:type="spellStart"/>
      <w:r w:rsidRPr="00510305">
        <w:rPr>
          <w:rFonts w:ascii="Times New Roman" w:hAnsi="Times New Roman" w:cs="Times New Roman"/>
          <w:i/>
        </w:rPr>
        <w:t>sabiniana</w:t>
      </w:r>
      <w:proofErr w:type="spellEnd"/>
      <w:r w:rsidRPr="00510305">
        <w:rPr>
          <w:rFonts w:ascii="Times New Roman" w:hAnsi="Times New Roman" w:cs="Times New Roman"/>
          <w:i/>
        </w:rPr>
        <w:t xml:space="preserve"> </w:t>
      </w:r>
      <w:r w:rsidRPr="00510305">
        <w:rPr>
          <w:rFonts w:ascii="Times New Roman" w:hAnsi="Times New Roman" w:cs="Times New Roman"/>
        </w:rPr>
        <w:t>shifts</w:t>
      </w:r>
      <w:r w:rsidR="00BE2106" w:rsidRPr="00510305">
        <w:rPr>
          <w:rFonts w:ascii="Times New Roman" w:hAnsi="Times New Roman" w:cs="Times New Roman"/>
        </w:rPr>
        <w:t xml:space="preserve"> </w:t>
      </w:r>
      <w:r w:rsidR="003617CF" w:rsidRPr="00510305">
        <w:rPr>
          <w:rFonts w:ascii="Times New Roman" w:hAnsi="Times New Roman" w:cs="Times New Roman"/>
        </w:rPr>
        <w:t>0.</w:t>
      </w:r>
      <w:r w:rsidRPr="00510305">
        <w:rPr>
          <w:rFonts w:ascii="Times New Roman" w:hAnsi="Times New Roman" w:cs="Times New Roman"/>
        </w:rPr>
        <w:t>93</w:t>
      </w:r>
      <w:r w:rsidR="003617CF" w:rsidRPr="00510305">
        <w:rPr>
          <w:rFonts w:ascii="Times New Roman" w:hAnsi="Times New Roman" w:cs="Times New Roman"/>
        </w:rPr>
        <w:t xml:space="preserve"> degrees </w:t>
      </w:r>
      <w:r w:rsidR="00BE2106" w:rsidRPr="00510305">
        <w:rPr>
          <w:rFonts w:ascii="Times New Roman" w:hAnsi="Times New Roman" w:cs="Times New Roman"/>
        </w:rPr>
        <w:t xml:space="preserve"> </w:t>
      </w:r>
      <w:r w:rsidR="003617CF" w:rsidRPr="00510305">
        <w:rPr>
          <w:rFonts w:ascii="Times New Roman" w:hAnsi="Times New Roman" w:cs="Times New Roman"/>
        </w:rPr>
        <w:t>(</w:t>
      </w:r>
      <w:r w:rsidR="00FD5E90" w:rsidRPr="00510305">
        <w:rPr>
          <w:rFonts w:ascii="Times New Roman" w:hAnsi="Times New Roman" w:cs="Times New Roman"/>
        </w:rPr>
        <w:t>~</w:t>
      </w:r>
      <w:r w:rsidR="00BE2106" w:rsidRPr="00510305">
        <w:rPr>
          <w:rFonts w:ascii="Times New Roman" w:hAnsi="Times New Roman" w:cs="Times New Roman"/>
        </w:rPr>
        <w:t>100 km</w:t>
      </w:r>
      <w:r w:rsidR="003617CF" w:rsidRPr="00510305">
        <w:rPr>
          <w:rFonts w:ascii="Times New Roman" w:hAnsi="Times New Roman" w:cs="Times New Roman"/>
        </w:rPr>
        <w:t>)</w:t>
      </w:r>
      <w:r w:rsidR="00BE2106" w:rsidRPr="00510305">
        <w:rPr>
          <w:rFonts w:ascii="Times New Roman" w:hAnsi="Times New Roman" w:cs="Times New Roman"/>
        </w:rPr>
        <w:t xml:space="preserve"> to the north.  Unlike </w:t>
      </w:r>
      <w:r w:rsidR="00BE2106" w:rsidRPr="00510305">
        <w:rPr>
          <w:rFonts w:ascii="Times New Roman" w:hAnsi="Times New Roman" w:cs="Times New Roman"/>
          <w:i/>
        </w:rPr>
        <w:t xml:space="preserve">P. ponderosa, </w:t>
      </w:r>
      <w:r w:rsidR="00BE2106" w:rsidRPr="00510305">
        <w:rPr>
          <w:rFonts w:ascii="Times New Roman" w:hAnsi="Times New Roman" w:cs="Times New Roman"/>
        </w:rPr>
        <w:t xml:space="preserve">however, </w:t>
      </w:r>
      <w:r w:rsidR="00BE2106" w:rsidRPr="00510305">
        <w:rPr>
          <w:rFonts w:ascii="Times New Roman" w:hAnsi="Times New Roman" w:cs="Times New Roman"/>
          <w:i/>
        </w:rPr>
        <w:t xml:space="preserve">P. </w:t>
      </w:r>
      <w:proofErr w:type="spellStart"/>
      <w:r w:rsidR="00BE2106" w:rsidRPr="00510305">
        <w:rPr>
          <w:rFonts w:ascii="Times New Roman" w:hAnsi="Times New Roman" w:cs="Times New Roman"/>
          <w:i/>
        </w:rPr>
        <w:t>sabiniana</w:t>
      </w:r>
      <w:proofErr w:type="spellEnd"/>
      <w:r w:rsidR="00BE2106" w:rsidRPr="00510305">
        <w:rPr>
          <w:rFonts w:ascii="Times New Roman" w:hAnsi="Times New Roman" w:cs="Times New Roman"/>
          <w:i/>
        </w:rPr>
        <w:t xml:space="preserve"> </w:t>
      </w:r>
      <w:r w:rsidR="00BE2106" w:rsidRPr="00510305">
        <w:rPr>
          <w:rFonts w:ascii="Times New Roman" w:hAnsi="Times New Roman" w:cs="Times New Roman"/>
        </w:rPr>
        <w:t>shows an upward shift during this time period of about 100 meters</w:t>
      </w:r>
      <w:r w:rsidR="003617CF" w:rsidRPr="00510305">
        <w:rPr>
          <w:rFonts w:ascii="Times New Roman" w:hAnsi="Times New Roman" w:cs="Times New Roman"/>
        </w:rPr>
        <w:t>, suggesting</w:t>
      </w:r>
      <w:r w:rsidR="00BE2106" w:rsidRPr="00510305">
        <w:rPr>
          <w:rFonts w:ascii="Times New Roman" w:hAnsi="Times New Roman" w:cs="Times New Roman"/>
        </w:rPr>
        <w:t xml:space="preserve"> that the two species may have </w:t>
      </w:r>
      <w:r w:rsidRPr="00510305">
        <w:rPr>
          <w:rFonts w:ascii="Times New Roman" w:hAnsi="Times New Roman" w:cs="Times New Roman"/>
        </w:rPr>
        <w:t>shared</w:t>
      </w:r>
      <w:r w:rsidR="00BE2106" w:rsidRPr="00510305">
        <w:rPr>
          <w:rFonts w:ascii="Times New Roman" w:hAnsi="Times New Roman" w:cs="Times New Roman"/>
        </w:rPr>
        <w:t xml:space="preserve"> the same niche during this time period.  </w:t>
      </w:r>
      <w:r w:rsidR="003617CF" w:rsidRPr="00510305">
        <w:rPr>
          <w:rFonts w:ascii="Times New Roman" w:hAnsi="Times New Roman" w:cs="Times New Roman"/>
        </w:rPr>
        <w:t>Indeed, the modeled distributions appear to overlap significantly in the North Coast Range</w:t>
      </w:r>
      <w:r w:rsidR="003B3417" w:rsidRPr="00510305">
        <w:rPr>
          <w:rFonts w:ascii="Times New Roman" w:hAnsi="Times New Roman" w:cs="Times New Roman"/>
        </w:rPr>
        <w:t>s</w:t>
      </w:r>
      <w:r w:rsidR="003617CF" w:rsidRPr="00510305">
        <w:rPr>
          <w:rFonts w:ascii="Times New Roman" w:hAnsi="Times New Roman" w:cs="Times New Roman"/>
        </w:rPr>
        <w:t xml:space="preserve"> and the northern Sierra.  During this time, </w:t>
      </w:r>
      <w:r w:rsidR="003617CF" w:rsidRPr="00510305">
        <w:rPr>
          <w:rFonts w:ascii="Times New Roman" w:hAnsi="Times New Roman" w:cs="Times New Roman"/>
          <w:i/>
        </w:rPr>
        <w:t xml:space="preserve">P. </w:t>
      </w:r>
      <w:proofErr w:type="spellStart"/>
      <w:r w:rsidR="003617CF" w:rsidRPr="00510305">
        <w:rPr>
          <w:rFonts w:ascii="Times New Roman" w:hAnsi="Times New Roman" w:cs="Times New Roman"/>
          <w:i/>
        </w:rPr>
        <w:t>sabiniana</w:t>
      </w:r>
      <w:proofErr w:type="spellEnd"/>
      <w:r w:rsidR="003617CF" w:rsidRPr="00510305">
        <w:rPr>
          <w:rFonts w:ascii="Times New Roman" w:hAnsi="Times New Roman" w:cs="Times New Roman"/>
          <w:i/>
        </w:rPr>
        <w:t xml:space="preserve"> </w:t>
      </w:r>
      <w:r w:rsidR="003617CF" w:rsidRPr="00510305">
        <w:rPr>
          <w:rFonts w:ascii="Times New Roman" w:hAnsi="Times New Roman" w:cs="Times New Roman"/>
        </w:rPr>
        <w:t xml:space="preserve">also included a significant distribution </w:t>
      </w:r>
      <w:r w:rsidR="001F7110" w:rsidRPr="00510305">
        <w:rPr>
          <w:rFonts w:ascii="Times New Roman" w:hAnsi="Times New Roman" w:cs="Times New Roman"/>
        </w:rPr>
        <w:t>in the Tehachapi Range of southern California.</w:t>
      </w:r>
      <w:r w:rsidR="00FD5E90" w:rsidRPr="00510305">
        <w:rPr>
          <w:rFonts w:ascii="Times New Roman" w:hAnsi="Times New Roman" w:cs="Times New Roman"/>
          <w:i/>
        </w:rPr>
        <w:t xml:space="preserve"> </w:t>
      </w:r>
      <w:r w:rsidR="00BE2106" w:rsidRPr="00510305">
        <w:rPr>
          <w:rFonts w:ascii="Times New Roman" w:hAnsi="Times New Roman" w:cs="Times New Roman"/>
        </w:rPr>
        <w:t xml:space="preserve">During the </w:t>
      </w:r>
      <w:r w:rsidR="00FD5E90" w:rsidRPr="00510305">
        <w:rPr>
          <w:rFonts w:ascii="Times New Roman" w:hAnsi="Times New Roman" w:cs="Times New Roman"/>
        </w:rPr>
        <w:t>LGM, however</w:t>
      </w:r>
      <w:r w:rsidR="00BE2106" w:rsidRPr="00510305">
        <w:rPr>
          <w:rFonts w:ascii="Times New Roman" w:hAnsi="Times New Roman" w:cs="Times New Roman"/>
        </w:rPr>
        <w:t xml:space="preserve">, </w:t>
      </w:r>
      <w:r w:rsidR="00BE2106" w:rsidRPr="00510305">
        <w:rPr>
          <w:rFonts w:ascii="Times New Roman" w:hAnsi="Times New Roman" w:cs="Times New Roman"/>
          <w:i/>
        </w:rPr>
        <w:t xml:space="preserve">P. </w:t>
      </w:r>
      <w:proofErr w:type="spellStart"/>
      <w:r w:rsidR="00BE2106" w:rsidRPr="00510305">
        <w:rPr>
          <w:rFonts w:ascii="Times New Roman" w:hAnsi="Times New Roman" w:cs="Times New Roman"/>
          <w:i/>
        </w:rPr>
        <w:t>sabiniana</w:t>
      </w:r>
      <w:proofErr w:type="spellEnd"/>
      <w:r w:rsidR="00BE2106" w:rsidRPr="00510305">
        <w:rPr>
          <w:rFonts w:ascii="Times New Roman" w:hAnsi="Times New Roman" w:cs="Times New Roman"/>
          <w:i/>
        </w:rPr>
        <w:t xml:space="preserve"> </w:t>
      </w:r>
      <w:r w:rsidR="00BE2106" w:rsidRPr="00510305">
        <w:rPr>
          <w:rFonts w:ascii="Times New Roman" w:hAnsi="Times New Roman" w:cs="Times New Roman"/>
        </w:rPr>
        <w:t xml:space="preserve">appears to have been isolated to only a few stands in the Mojave.  This drastic shift is characterized by a </w:t>
      </w:r>
      <w:r w:rsidR="001F7110" w:rsidRPr="00510305">
        <w:rPr>
          <w:rFonts w:ascii="Times New Roman" w:hAnsi="Times New Roman" w:cs="Times New Roman"/>
        </w:rPr>
        <w:t>74-meter</w:t>
      </w:r>
      <w:r w:rsidR="00BE2106" w:rsidRPr="00510305">
        <w:rPr>
          <w:rFonts w:ascii="Times New Roman" w:hAnsi="Times New Roman" w:cs="Times New Roman"/>
        </w:rPr>
        <w:t xml:space="preserve"> upslope shift, and a </w:t>
      </w:r>
      <w:r w:rsidR="001F7110" w:rsidRPr="00510305">
        <w:rPr>
          <w:rFonts w:ascii="Times New Roman" w:hAnsi="Times New Roman" w:cs="Times New Roman"/>
        </w:rPr>
        <w:t>2.</w:t>
      </w:r>
      <w:r w:rsidRPr="00510305">
        <w:rPr>
          <w:rFonts w:ascii="Times New Roman" w:hAnsi="Times New Roman" w:cs="Times New Roman"/>
        </w:rPr>
        <w:t>3</w:t>
      </w:r>
      <w:r w:rsidR="001F7110" w:rsidRPr="00510305">
        <w:rPr>
          <w:rFonts w:ascii="Times New Roman" w:hAnsi="Times New Roman" w:cs="Times New Roman"/>
        </w:rPr>
        <w:t>-degree (</w:t>
      </w:r>
      <w:r w:rsidR="00FD5E90" w:rsidRPr="00510305">
        <w:rPr>
          <w:rFonts w:ascii="Times New Roman" w:hAnsi="Times New Roman" w:cs="Times New Roman"/>
        </w:rPr>
        <w:t>~</w:t>
      </w:r>
      <w:r w:rsidR="00BE2106" w:rsidRPr="00510305">
        <w:rPr>
          <w:rFonts w:ascii="Times New Roman" w:hAnsi="Times New Roman" w:cs="Times New Roman"/>
        </w:rPr>
        <w:t>252 kilometer</w:t>
      </w:r>
      <w:r w:rsidR="001F7110" w:rsidRPr="00510305">
        <w:rPr>
          <w:rFonts w:ascii="Times New Roman" w:hAnsi="Times New Roman" w:cs="Times New Roman"/>
        </w:rPr>
        <w:t>)</w:t>
      </w:r>
      <w:r w:rsidR="00BE2106" w:rsidRPr="00510305">
        <w:rPr>
          <w:rFonts w:ascii="Times New Roman" w:hAnsi="Times New Roman" w:cs="Times New Roman"/>
        </w:rPr>
        <w:t xml:space="preserve"> southward shift in latitude.  </w:t>
      </w:r>
      <w:r w:rsidRPr="00510305">
        <w:rPr>
          <w:rFonts w:ascii="Times New Roman" w:hAnsi="Times New Roman" w:cs="Times New Roman"/>
        </w:rPr>
        <w:t xml:space="preserve">This distribution suggests that the species was primarily distributed in the lower San Joaquin Valley and the Eastern Mojave.  </w:t>
      </w:r>
    </w:p>
    <w:p w14:paraId="01A46FAC" w14:textId="7163B3C8" w:rsidR="00BE2106" w:rsidRPr="00510305" w:rsidRDefault="00997219" w:rsidP="00997219">
      <w:pPr>
        <w:spacing w:line="480" w:lineRule="auto"/>
        <w:ind w:firstLine="720"/>
        <w:rPr>
          <w:rFonts w:ascii="Times New Roman" w:hAnsi="Times New Roman" w:cs="Times New Roman"/>
        </w:rPr>
      </w:pPr>
      <w:r w:rsidRPr="00510305">
        <w:rPr>
          <w:rFonts w:ascii="Times New Roman" w:hAnsi="Times New Roman" w:cs="Times New Roman"/>
        </w:rPr>
        <w:t xml:space="preserve">Pollen and macrofossil evidence for this species is extremely limited.  The species was primarily included to investigate the break in distribution in Central California. Because we are able to successfully resolve this gap, we suggest that this discontinuity is due entirely to climate.  Whitaker et al. indicate that the gap is older than 6ka, while our model shows widespread presence in the region during the M-H.  </w:t>
      </w:r>
      <w:r w:rsidR="00921F51" w:rsidRPr="00510305">
        <w:rPr>
          <w:rFonts w:ascii="Times New Roman" w:hAnsi="Times New Roman" w:cs="Times New Roman"/>
        </w:rPr>
        <w:t>This implies an inaccuracy in the climate layers used as input for our model.  Limited m</w:t>
      </w:r>
      <w:r w:rsidR="001F7110" w:rsidRPr="00510305">
        <w:rPr>
          <w:rFonts w:ascii="Times New Roman" w:hAnsi="Times New Roman" w:cs="Times New Roman"/>
        </w:rPr>
        <w:t xml:space="preserve">acrofossil evidence from Swamp Lake confirms an upward shift of the species during the Holocene, </w:t>
      </w:r>
      <w:r w:rsidR="00921F51" w:rsidRPr="00510305">
        <w:rPr>
          <w:rFonts w:ascii="Times New Roman" w:hAnsi="Times New Roman" w:cs="Times New Roman"/>
        </w:rPr>
        <w:t xml:space="preserve">indicating </w:t>
      </w:r>
      <w:r w:rsidR="001F7110" w:rsidRPr="00510305">
        <w:rPr>
          <w:rFonts w:ascii="Times New Roman" w:hAnsi="Times New Roman" w:cs="Times New Roman"/>
        </w:rPr>
        <w:t>lower winter precipitation and higher summer temperatures</w:t>
      </w:r>
      <w:r w:rsidR="00AD1EA1" w:rsidRPr="00510305">
        <w:rPr>
          <w:rFonts w:ascii="Times New Roman" w:hAnsi="Times New Roman" w:cs="Times New Roman"/>
        </w:rPr>
        <w:t xml:space="preserve"> </w:t>
      </w:r>
      <w:r w:rsidR="00921F51" w:rsidRPr="00510305">
        <w:rPr>
          <w:rFonts w:ascii="Times New Roman" w:hAnsi="Times New Roman" w:cs="Times New Roman"/>
        </w:rPr>
        <w:t xml:space="preserve">than at present </w:t>
      </w:r>
      <w:r w:rsidR="00AD1EA1" w:rsidRPr="00510305">
        <w:rPr>
          <w:rFonts w:ascii="Times New Roman" w:hAnsi="Times New Roman" w:cs="Times New Roman"/>
        </w:rPr>
        <w:t>(Smith and Anderson, 1992)</w:t>
      </w:r>
      <w:r w:rsidR="001F7110" w:rsidRPr="00510305">
        <w:rPr>
          <w:rFonts w:ascii="Times New Roman" w:hAnsi="Times New Roman" w:cs="Times New Roman"/>
        </w:rPr>
        <w:t>.</w:t>
      </w:r>
      <w:r w:rsidRPr="00510305">
        <w:rPr>
          <w:rFonts w:ascii="Times New Roman" w:hAnsi="Times New Roman" w:cs="Times New Roman"/>
        </w:rPr>
        <w:t xml:space="preserve"> </w:t>
      </w:r>
    </w:p>
    <w:p w14:paraId="6843F803" w14:textId="7C35CAF5" w:rsidR="005B7B72" w:rsidRPr="00510305" w:rsidRDefault="005B7B72" w:rsidP="005872F2">
      <w:pPr>
        <w:pStyle w:val="Heading3"/>
        <w:spacing w:line="480" w:lineRule="auto"/>
        <w:rPr>
          <w:rFonts w:ascii="Times New Roman" w:hAnsi="Times New Roman" w:cs="Times New Roman"/>
        </w:rPr>
      </w:pPr>
      <w:r w:rsidRPr="00510305">
        <w:rPr>
          <w:rFonts w:ascii="Times New Roman" w:hAnsi="Times New Roman" w:cs="Times New Roman"/>
        </w:rPr>
        <w:t xml:space="preserve">3.3 </w:t>
      </w:r>
      <w:proofErr w:type="spellStart"/>
      <w:r w:rsidRPr="00510305">
        <w:rPr>
          <w:rFonts w:ascii="Times New Roman" w:hAnsi="Times New Roman" w:cs="Times New Roman"/>
          <w:i/>
        </w:rPr>
        <w:t>Tsuga</w:t>
      </w:r>
      <w:proofErr w:type="spellEnd"/>
      <w:r w:rsidRPr="00510305">
        <w:rPr>
          <w:rFonts w:ascii="Times New Roman" w:hAnsi="Times New Roman" w:cs="Times New Roman"/>
          <w:i/>
        </w:rPr>
        <w:t xml:space="preserve"> </w:t>
      </w:r>
      <w:proofErr w:type="spellStart"/>
      <w:r w:rsidRPr="00510305">
        <w:rPr>
          <w:rFonts w:ascii="Times New Roman" w:hAnsi="Times New Roman" w:cs="Times New Roman"/>
          <w:i/>
        </w:rPr>
        <w:t>heterophylla</w:t>
      </w:r>
      <w:proofErr w:type="spellEnd"/>
    </w:p>
    <w:p w14:paraId="7E59BF5B" w14:textId="77777777" w:rsidR="005A5EBF" w:rsidRDefault="005A5EBF" w:rsidP="005872F2">
      <w:pPr>
        <w:spacing w:line="480" w:lineRule="auto"/>
        <w:ind w:firstLine="720"/>
        <w:rPr>
          <w:rFonts w:ascii="Times New Roman" w:hAnsi="Times New Roman" w:cs="Times New Roman"/>
          <w:i/>
        </w:rPr>
      </w:pPr>
      <w:r>
        <w:rPr>
          <w:rFonts w:ascii="Times New Roman" w:hAnsi="Times New Roman" w:cs="Times New Roman"/>
          <w:i/>
        </w:rPr>
        <w:t xml:space="preserve">T. </w:t>
      </w:r>
      <w:proofErr w:type="spellStart"/>
      <w:proofErr w:type="gramStart"/>
      <w:r>
        <w:rPr>
          <w:rFonts w:ascii="Times New Roman" w:hAnsi="Times New Roman" w:cs="Times New Roman"/>
          <w:i/>
        </w:rPr>
        <w:t>heterophylla</w:t>
      </w:r>
      <w:proofErr w:type="spellEnd"/>
      <w:proofErr w:type="gramEnd"/>
      <w:r>
        <w:rPr>
          <w:rFonts w:ascii="Times New Roman" w:hAnsi="Times New Roman" w:cs="Times New Roman"/>
          <w:i/>
        </w:rPr>
        <w:t xml:space="preserve"> </w:t>
      </w:r>
      <w:r>
        <w:rPr>
          <w:rFonts w:ascii="Times New Roman" w:hAnsi="Times New Roman" w:cs="Times New Roman"/>
        </w:rPr>
        <w:t xml:space="preserve">is a large tree that typically requires conditions significantly wetter and cooler than the other species discussed here.  It is widespread up the pacific coast into Alaska and Western Canada, with inland distributions in Oregon and Washington.  In California, it is limited to sites close to the coast, where </w:t>
      </w:r>
      <w:proofErr w:type="gramStart"/>
      <w:r>
        <w:rPr>
          <w:rFonts w:ascii="Times New Roman" w:hAnsi="Times New Roman" w:cs="Times New Roman"/>
        </w:rPr>
        <w:t>it is supported by the fog common to this region</w:t>
      </w:r>
      <w:proofErr w:type="gramEnd"/>
      <w:r>
        <w:rPr>
          <w:rFonts w:ascii="Times New Roman" w:hAnsi="Times New Roman" w:cs="Times New Roman"/>
        </w:rPr>
        <w:t xml:space="preserve">.  Its pollen type is clearly identifiable, and it is reported on in many </w:t>
      </w:r>
      <w:proofErr w:type="spellStart"/>
      <w:r>
        <w:rPr>
          <w:rFonts w:ascii="Times New Roman" w:hAnsi="Times New Roman" w:cs="Times New Roman"/>
        </w:rPr>
        <w:t>paleoecological</w:t>
      </w:r>
      <w:proofErr w:type="spellEnd"/>
      <w:r>
        <w:rPr>
          <w:rFonts w:ascii="Times New Roman" w:hAnsi="Times New Roman" w:cs="Times New Roman"/>
        </w:rPr>
        <w:t xml:space="preserve"> studies. </w:t>
      </w:r>
    </w:p>
    <w:p w14:paraId="706D1271" w14:textId="2ECB82E2" w:rsidR="004C54DD" w:rsidRPr="00510305" w:rsidRDefault="00DC4193" w:rsidP="005872F2">
      <w:pPr>
        <w:spacing w:line="480" w:lineRule="auto"/>
        <w:ind w:firstLine="720"/>
        <w:rPr>
          <w:rFonts w:ascii="Times New Roman" w:hAnsi="Times New Roman" w:cs="Times New Roman"/>
        </w:rPr>
      </w:pPr>
      <w:r>
        <w:rPr>
          <w:rFonts w:ascii="Times New Roman" w:hAnsi="Times New Roman" w:cs="Times New Roman"/>
        </w:rPr>
        <w:t>During the M-H</w:t>
      </w:r>
      <w:r w:rsidR="00574D43" w:rsidRPr="00510305">
        <w:rPr>
          <w:rFonts w:ascii="Times New Roman" w:hAnsi="Times New Roman" w:cs="Times New Roman"/>
        </w:rPr>
        <w:t xml:space="preserve">, </w:t>
      </w:r>
      <w:r w:rsidR="003567C4">
        <w:rPr>
          <w:rFonts w:ascii="Times New Roman" w:hAnsi="Times New Roman" w:cs="Times New Roman"/>
        </w:rPr>
        <w:t xml:space="preserve">the </w:t>
      </w:r>
      <w:r w:rsidR="005A5EBF">
        <w:rPr>
          <w:rFonts w:ascii="Times New Roman" w:hAnsi="Times New Roman" w:cs="Times New Roman"/>
          <w:i/>
        </w:rPr>
        <w:t xml:space="preserve">T. </w:t>
      </w:r>
      <w:proofErr w:type="spellStart"/>
      <w:r w:rsidR="005A5EBF">
        <w:rPr>
          <w:rFonts w:ascii="Times New Roman" w:hAnsi="Times New Roman" w:cs="Times New Roman"/>
          <w:i/>
        </w:rPr>
        <w:t>heterophylla</w:t>
      </w:r>
      <w:proofErr w:type="spellEnd"/>
      <w:r w:rsidR="00574D43" w:rsidRPr="00510305">
        <w:rPr>
          <w:rFonts w:ascii="Times New Roman" w:hAnsi="Times New Roman" w:cs="Times New Roman"/>
        </w:rPr>
        <w:t xml:space="preserve"> distribution was </w:t>
      </w:r>
      <w:r w:rsidR="008947F9" w:rsidRPr="00510305">
        <w:rPr>
          <w:rFonts w:ascii="Times New Roman" w:hAnsi="Times New Roman" w:cs="Times New Roman"/>
        </w:rPr>
        <w:t xml:space="preserve">0.3 degrees (~33km) north and 15 meters below the modern distribution, while during the </w:t>
      </w:r>
      <w:proofErr w:type="gramStart"/>
      <w:r w:rsidR="008947F9" w:rsidRPr="00510305">
        <w:rPr>
          <w:rFonts w:ascii="Times New Roman" w:hAnsi="Times New Roman" w:cs="Times New Roman"/>
        </w:rPr>
        <w:t>LGM,</w:t>
      </w:r>
      <w:proofErr w:type="gramEnd"/>
      <w:r w:rsidR="008947F9" w:rsidRPr="00510305">
        <w:rPr>
          <w:rFonts w:ascii="Times New Roman" w:hAnsi="Times New Roman" w:cs="Times New Roman"/>
        </w:rPr>
        <w:t xml:space="preserve"> the average latitude was 0.91 degrees (~102km) south and 130</w:t>
      </w:r>
      <w:r w:rsidR="003B3417" w:rsidRPr="00510305">
        <w:rPr>
          <w:rFonts w:ascii="Times New Roman" w:hAnsi="Times New Roman" w:cs="Times New Roman"/>
        </w:rPr>
        <w:t xml:space="preserve"> meters </w:t>
      </w:r>
      <w:r w:rsidR="008947F9" w:rsidRPr="00510305">
        <w:rPr>
          <w:rFonts w:ascii="Times New Roman" w:hAnsi="Times New Roman" w:cs="Times New Roman"/>
        </w:rPr>
        <w:t xml:space="preserve">above the modern distribution.  Its modeled </w:t>
      </w:r>
      <w:r w:rsidR="00510305">
        <w:rPr>
          <w:rFonts w:ascii="Times New Roman" w:hAnsi="Times New Roman" w:cs="Times New Roman"/>
        </w:rPr>
        <w:t>M-H</w:t>
      </w:r>
      <w:r w:rsidR="008947F9" w:rsidRPr="00510305">
        <w:rPr>
          <w:rFonts w:ascii="Times New Roman" w:hAnsi="Times New Roman" w:cs="Times New Roman"/>
        </w:rPr>
        <w:t xml:space="preserve"> distribution was </w:t>
      </w:r>
      <w:r w:rsidR="003567C4">
        <w:rPr>
          <w:rFonts w:ascii="Times New Roman" w:hAnsi="Times New Roman" w:cs="Times New Roman"/>
        </w:rPr>
        <w:t xml:space="preserve">further </w:t>
      </w:r>
      <w:r w:rsidR="003B3417" w:rsidRPr="00510305">
        <w:rPr>
          <w:rFonts w:ascii="Times New Roman" w:hAnsi="Times New Roman" w:cs="Times New Roman"/>
        </w:rPr>
        <w:t>confined</w:t>
      </w:r>
      <w:r w:rsidR="008947F9" w:rsidRPr="00510305">
        <w:rPr>
          <w:rFonts w:ascii="Times New Roman" w:hAnsi="Times New Roman" w:cs="Times New Roman"/>
        </w:rPr>
        <w:t xml:space="preserve"> to the northernmost coastal areas of the state.  During the LGM, however, </w:t>
      </w:r>
      <w:r w:rsidR="003567C4">
        <w:rPr>
          <w:rFonts w:ascii="Times New Roman" w:hAnsi="Times New Roman" w:cs="Times New Roman"/>
        </w:rPr>
        <w:t>the model suggests that it</w:t>
      </w:r>
      <w:r w:rsidR="008947F9" w:rsidRPr="00510305">
        <w:rPr>
          <w:rFonts w:ascii="Times New Roman" w:hAnsi="Times New Roman" w:cs="Times New Roman"/>
        </w:rPr>
        <w:t xml:space="preserve"> expanded both inland and southward, reaching as far south as the San Francisco Bay Area.  </w:t>
      </w:r>
      <w:r w:rsidR="008B6035" w:rsidRPr="00510305">
        <w:rPr>
          <w:rFonts w:ascii="Times New Roman" w:hAnsi="Times New Roman" w:cs="Times New Roman"/>
        </w:rPr>
        <w:t xml:space="preserve">Figure 4 </w:t>
      </w:r>
      <w:r w:rsidR="003567C4">
        <w:rPr>
          <w:rFonts w:ascii="Times New Roman" w:hAnsi="Times New Roman" w:cs="Times New Roman"/>
        </w:rPr>
        <w:t>displays</w:t>
      </w:r>
      <w:r w:rsidR="008B6035" w:rsidRPr="00510305">
        <w:rPr>
          <w:rFonts w:ascii="Times New Roman" w:hAnsi="Times New Roman" w:cs="Times New Roman"/>
        </w:rPr>
        <w:t xml:space="preserve"> these changes in distribution.  </w:t>
      </w:r>
    </w:p>
    <w:p w14:paraId="78E373E8" w14:textId="6BEB154F" w:rsidR="00400CCC" w:rsidRPr="00510305" w:rsidRDefault="00400CCC" w:rsidP="005A4805">
      <w:pPr>
        <w:spacing w:line="480" w:lineRule="auto"/>
        <w:rPr>
          <w:rFonts w:ascii="Times New Roman" w:hAnsi="Times New Roman" w:cs="Times New Roman"/>
        </w:rPr>
      </w:pPr>
      <w:r w:rsidRPr="00510305">
        <w:rPr>
          <w:rFonts w:ascii="Times New Roman" w:hAnsi="Times New Roman" w:cs="Times New Roman"/>
        </w:rPr>
        <w:tab/>
        <w:t xml:space="preserve">The coastal margin is more difficult to model and validate than the interior of the continent.  </w:t>
      </w:r>
      <w:r w:rsidR="008947F9" w:rsidRPr="00510305">
        <w:rPr>
          <w:rFonts w:ascii="Times New Roman" w:hAnsi="Times New Roman" w:cs="Times New Roman"/>
        </w:rPr>
        <w:t>Major regional differences exist along the coast of California, and these differences are difficult to resolve</w:t>
      </w:r>
      <w:r w:rsidR="00131B1F" w:rsidRPr="00510305">
        <w:rPr>
          <w:rFonts w:ascii="Times New Roman" w:hAnsi="Times New Roman" w:cs="Times New Roman"/>
        </w:rPr>
        <w:t xml:space="preserve"> with a GCM</w:t>
      </w:r>
      <w:r w:rsidR="008947F9" w:rsidRPr="00510305">
        <w:rPr>
          <w:rFonts w:ascii="Times New Roman" w:hAnsi="Times New Roman" w:cs="Times New Roman"/>
        </w:rPr>
        <w:t xml:space="preserve">, even with </w:t>
      </w:r>
      <w:r w:rsidR="00131B1F" w:rsidRPr="00510305">
        <w:rPr>
          <w:rFonts w:ascii="Times New Roman" w:hAnsi="Times New Roman" w:cs="Times New Roman"/>
        </w:rPr>
        <w:t>advanced downscaling techniques (</w:t>
      </w:r>
      <w:proofErr w:type="spellStart"/>
      <w:r w:rsidR="00131B1F" w:rsidRPr="00510305">
        <w:rPr>
          <w:rFonts w:ascii="Times New Roman" w:hAnsi="Times New Roman" w:cs="Times New Roman"/>
        </w:rPr>
        <w:t>Mondal</w:t>
      </w:r>
      <w:proofErr w:type="spellEnd"/>
      <w:r w:rsidR="00131B1F" w:rsidRPr="00510305">
        <w:rPr>
          <w:rFonts w:ascii="Times New Roman" w:hAnsi="Times New Roman" w:cs="Times New Roman"/>
        </w:rPr>
        <w:t xml:space="preserve"> et al 2015)</w:t>
      </w:r>
      <w:r w:rsidR="003B3417" w:rsidRPr="00510305">
        <w:rPr>
          <w:rFonts w:ascii="Times New Roman" w:hAnsi="Times New Roman" w:cs="Times New Roman"/>
        </w:rPr>
        <w:t>.</w:t>
      </w:r>
      <w:r w:rsidR="005A4805" w:rsidRPr="00510305">
        <w:rPr>
          <w:rFonts w:ascii="Times New Roman" w:hAnsi="Times New Roman" w:cs="Times New Roman"/>
        </w:rPr>
        <w:t xml:space="preserve">  </w:t>
      </w:r>
      <w:r w:rsidR="00131B1F" w:rsidRPr="00510305">
        <w:rPr>
          <w:rFonts w:ascii="Times New Roman" w:hAnsi="Times New Roman" w:cs="Times New Roman"/>
        </w:rPr>
        <w:t>Ocean</w:t>
      </w:r>
      <w:r w:rsidRPr="00510305">
        <w:rPr>
          <w:rFonts w:ascii="Times New Roman" w:hAnsi="Times New Roman" w:cs="Times New Roman"/>
        </w:rPr>
        <w:t xml:space="preserve"> circulation in the </w:t>
      </w:r>
      <w:r w:rsidR="008947F9" w:rsidRPr="00510305">
        <w:rPr>
          <w:rFonts w:ascii="Times New Roman" w:hAnsi="Times New Roman" w:cs="Times New Roman"/>
        </w:rPr>
        <w:t>northern California region</w:t>
      </w:r>
      <w:r w:rsidRPr="00510305">
        <w:rPr>
          <w:rFonts w:ascii="Times New Roman" w:hAnsi="Times New Roman" w:cs="Times New Roman"/>
        </w:rPr>
        <w:t xml:space="preserve"> </w:t>
      </w:r>
      <w:r w:rsidR="00131B1F" w:rsidRPr="00510305">
        <w:rPr>
          <w:rFonts w:ascii="Times New Roman" w:hAnsi="Times New Roman" w:cs="Times New Roman"/>
        </w:rPr>
        <w:t>is thought to have reached</w:t>
      </w:r>
      <w:r w:rsidRPr="00510305">
        <w:rPr>
          <w:rFonts w:ascii="Times New Roman" w:hAnsi="Times New Roman" w:cs="Times New Roman"/>
        </w:rPr>
        <w:t xml:space="preserve"> its current configuration at about 13,000 BP</w:t>
      </w:r>
      <w:r w:rsidR="00AD1EA1" w:rsidRPr="00510305">
        <w:rPr>
          <w:rFonts w:ascii="Times New Roman" w:hAnsi="Times New Roman" w:cs="Times New Roman"/>
        </w:rPr>
        <w:t xml:space="preserve"> (Barron et al. 2003)</w:t>
      </w:r>
      <w:r w:rsidRPr="00510305">
        <w:rPr>
          <w:rFonts w:ascii="Times New Roman" w:hAnsi="Times New Roman" w:cs="Times New Roman"/>
        </w:rPr>
        <w:t>. Several estimates show sea surface tempe</w:t>
      </w:r>
      <w:r w:rsidR="00131B1F" w:rsidRPr="00510305">
        <w:rPr>
          <w:rFonts w:ascii="Times New Roman" w:hAnsi="Times New Roman" w:cs="Times New Roman"/>
        </w:rPr>
        <w:t>ratures changes between 2°C and 5°</w:t>
      </w:r>
      <w:r w:rsidRPr="00510305">
        <w:rPr>
          <w:rFonts w:ascii="Times New Roman" w:hAnsi="Times New Roman" w:cs="Times New Roman"/>
        </w:rPr>
        <w:t xml:space="preserve">C between the LGM and the modern period off the coast of California (Benson et al. 2002, Ortiz 1997, Mix et al.  1999).  Cooler sea surface temperatures could have promoted the growth of </w:t>
      </w:r>
      <w:r w:rsidRPr="00510305">
        <w:rPr>
          <w:rFonts w:ascii="Times New Roman" w:hAnsi="Times New Roman" w:cs="Times New Roman"/>
          <w:i/>
        </w:rPr>
        <w:t xml:space="preserve">T. </w:t>
      </w:r>
      <w:proofErr w:type="spellStart"/>
      <w:r w:rsidRPr="00510305">
        <w:rPr>
          <w:rFonts w:ascii="Times New Roman" w:hAnsi="Times New Roman" w:cs="Times New Roman"/>
          <w:i/>
        </w:rPr>
        <w:t>heterophylla</w:t>
      </w:r>
      <w:proofErr w:type="spellEnd"/>
      <w:r w:rsidRPr="00510305">
        <w:rPr>
          <w:rFonts w:ascii="Times New Roman" w:hAnsi="Times New Roman" w:cs="Times New Roman"/>
        </w:rPr>
        <w:t xml:space="preserve">, however, it is not clear that the fog and moisture, needed to support </w:t>
      </w:r>
      <w:r w:rsidR="004B168E" w:rsidRPr="00510305">
        <w:rPr>
          <w:rFonts w:ascii="Times New Roman" w:hAnsi="Times New Roman" w:cs="Times New Roman"/>
        </w:rPr>
        <w:t>these trees</w:t>
      </w:r>
      <w:r w:rsidRPr="00510305">
        <w:rPr>
          <w:rFonts w:ascii="Times New Roman" w:hAnsi="Times New Roman" w:cs="Times New Roman"/>
        </w:rPr>
        <w:t xml:space="preserve"> was present during the LGM.  </w:t>
      </w:r>
      <w:r w:rsidRPr="00510305">
        <w:rPr>
          <w:rFonts w:ascii="Times New Roman" w:hAnsi="Times New Roman" w:cs="Times New Roman"/>
          <w:i/>
        </w:rPr>
        <w:t xml:space="preserve">Sequoia </w:t>
      </w:r>
      <w:proofErr w:type="spellStart"/>
      <w:r w:rsidRPr="00510305">
        <w:rPr>
          <w:rFonts w:ascii="Times New Roman" w:hAnsi="Times New Roman" w:cs="Times New Roman"/>
          <w:i/>
        </w:rPr>
        <w:t>sempervirens</w:t>
      </w:r>
      <w:proofErr w:type="spellEnd"/>
      <w:r w:rsidR="003B3417" w:rsidRPr="00510305">
        <w:rPr>
          <w:rFonts w:ascii="Times New Roman" w:hAnsi="Times New Roman" w:cs="Times New Roman"/>
        </w:rPr>
        <w:t>, which is well understood to need fog and mild temperatures,</w:t>
      </w:r>
      <w:r w:rsidRPr="00510305">
        <w:rPr>
          <w:rFonts w:ascii="Times New Roman" w:hAnsi="Times New Roman" w:cs="Times New Roman"/>
        </w:rPr>
        <w:t xml:space="preserve"> does not appear </w:t>
      </w:r>
      <w:r w:rsidR="004B168E" w:rsidRPr="00510305">
        <w:rPr>
          <w:rFonts w:ascii="Times New Roman" w:hAnsi="Times New Roman" w:cs="Times New Roman"/>
        </w:rPr>
        <w:t xml:space="preserve">on the Northern California coast </w:t>
      </w:r>
      <w:r w:rsidRPr="00510305">
        <w:rPr>
          <w:rFonts w:ascii="Times New Roman" w:hAnsi="Times New Roman" w:cs="Times New Roman"/>
        </w:rPr>
        <w:t>until approxim</w:t>
      </w:r>
      <w:r w:rsidR="00AD1EA1" w:rsidRPr="00510305">
        <w:rPr>
          <w:rFonts w:ascii="Times New Roman" w:hAnsi="Times New Roman" w:cs="Times New Roman"/>
        </w:rPr>
        <w:t>ately 5000 BP (???</w:t>
      </w:r>
      <w:r w:rsidRPr="00510305">
        <w:rPr>
          <w:rFonts w:ascii="Times New Roman" w:hAnsi="Times New Roman" w:cs="Times New Roman"/>
        </w:rPr>
        <w:t>).</w:t>
      </w:r>
      <w:r w:rsidR="004B168E" w:rsidRPr="00510305">
        <w:rPr>
          <w:rFonts w:ascii="Times New Roman" w:hAnsi="Times New Roman" w:cs="Times New Roman"/>
        </w:rPr>
        <w:t xml:space="preserve">  Benson suggests that the Middle and Early Holocene were warm and dry, with especially warm winters, and that the maritime influence did not reach its current pattern around 5,000 BP.  </w:t>
      </w:r>
    </w:p>
    <w:p w14:paraId="2320D3D5" w14:textId="63F524C4" w:rsidR="005A4805" w:rsidRPr="00510305" w:rsidRDefault="00F57D9B" w:rsidP="005872F2">
      <w:pPr>
        <w:spacing w:line="480" w:lineRule="auto"/>
        <w:rPr>
          <w:rFonts w:ascii="Times New Roman" w:hAnsi="Times New Roman" w:cs="Times New Roman"/>
        </w:rPr>
      </w:pPr>
      <w:r w:rsidRPr="00510305">
        <w:rPr>
          <w:rFonts w:ascii="Times New Roman" w:hAnsi="Times New Roman" w:cs="Times New Roman"/>
        </w:rPr>
        <w:tab/>
        <w:t xml:space="preserve">A core taken at Clear Lake is </w:t>
      </w:r>
      <w:r w:rsidR="004B168E" w:rsidRPr="00510305">
        <w:rPr>
          <w:rFonts w:ascii="Times New Roman" w:hAnsi="Times New Roman" w:cs="Times New Roman"/>
        </w:rPr>
        <w:t>shows</w:t>
      </w:r>
      <w:r w:rsidRPr="00510305">
        <w:rPr>
          <w:rFonts w:ascii="Times New Roman" w:hAnsi="Times New Roman" w:cs="Times New Roman"/>
        </w:rPr>
        <w:t xml:space="preserve"> the transition to the modern </w:t>
      </w:r>
      <w:r w:rsidR="008947F9" w:rsidRPr="00510305">
        <w:rPr>
          <w:rFonts w:ascii="Times New Roman" w:hAnsi="Times New Roman" w:cs="Times New Roman"/>
        </w:rPr>
        <w:t xml:space="preserve">inland </w:t>
      </w:r>
      <w:r w:rsidR="00AD1EA1" w:rsidRPr="00510305">
        <w:rPr>
          <w:rFonts w:ascii="Times New Roman" w:hAnsi="Times New Roman" w:cs="Times New Roman"/>
        </w:rPr>
        <w:t>Coast</w:t>
      </w:r>
      <w:r w:rsidRPr="00510305">
        <w:rPr>
          <w:rFonts w:ascii="Times New Roman" w:hAnsi="Times New Roman" w:cs="Times New Roman"/>
        </w:rPr>
        <w:t xml:space="preserve"> Range’s </w:t>
      </w:r>
      <w:r w:rsidR="008947F9" w:rsidRPr="00510305">
        <w:rPr>
          <w:rFonts w:ascii="Times New Roman" w:hAnsi="Times New Roman" w:cs="Times New Roman"/>
        </w:rPr>
        <w:t>chaparral</w:t>
      </w:r>
      <w:r w:rsidRPr="00510305">
        <w:rPr>
          <w:rFonts w:ascii="Times New Roman" w:hAnsi="Times New Roman" w:cs="Times New Roman"/>
        </w:rPr>
        <w:t xml:space="preserve"> vegetation </w:t>
      </w:r>
      <w:r w:rsidR="009C78CA" w:rsidRPr="00510305">
        <w:rPr>
          <w:rFonts w:ascii="Times New Roman" w:hAnsi="Times New Roman" w:cs="Times New Roman"/>
        </w:rPr>
        <w:t>aroun</w:t>
      </w:r>
      <w:r w:rsidR="00647347" w:rsidRPr="00510305">
        <w:rPr>
          <w:rFonts w:ascii="Times New Roman" w:hAnsi="Times New Roman" w:cs="Times New Roman"/>
        </w:rPr>
        <w:t>d 7,000 BP, as evidenced by the growing importance</w:t>
      </w:r>
      <w:r w:rsidR="009C78CA" w:rsidRPr="00510305">
        <w:rPr>
          <w:rFonts w:ascii="Times New Roman" w:hAnsi="Times New Roman" w:cs="Times New Roman"/>
        </w:rPr>
        <w:t xml:space="preserve"> of </w:t>
      </w:r>
      <w:r w:rsidR="00647347" w:rsidRPr="00510305">
        <w:rPr>
          <w:rFonts w:ascii="Times New Roman" w:hAnsi="Times New Roman" w:cs="Times New Roman"/>
        </w:rPr>
        <w:t xml:space="preserve">the </w:t>
      </w:r>
      <w:proofErr w:type="spellStart"/>
      <w:r w:rsidR="008947F9" w:rsidRPr="00510305">
        <w:rPr>
          <w:rFonts w:ascii="Times New Roman" w:hAnsi="Times New Roman" w:cs="Times New Roman"/>
        </w:rPr>
        <w:t>Rosacea</w:t>
      </w:r>
      <w:r w:rsidR="00647347" w:rsidRPr="00510305">
        <w:rPr>
          <w:rFonts w:ascii="Times New Roman" w:hAnsi="Times New Roman" w:cs="Times New Roman"/>
        </w:rPr>
        <w:t>e</w:t>
      </w:r>
      <w:proofErr w:type="spellEnd"/>
      <w:r w:rsidR="003B3417" w:rsidRPr="00510305">
        <w:rPr>
          <w:rFonts w:ascii="Times New Roman" w:hAnsi="Times New Roman" w:cs="Times New Roman"/>
        </w:rPr>
        <w:t xml:space="preserve">, </w:t>
      </w:r>
      <w:proofErr w:type="spellStart"/>
      <w:r w:rsidR="003B3417" w:rsidRPr="00510305">
        <w:rPr>
          <w:rFonts w:ascii="Times New Roman" w:hAnsi="Times New Roman" w:cs="Times New Roman"/>
        </w:rPr>
        <w:t>Amara</w:t>
      </w:r>
      <w:r w:rsidR="00647347" w:rsidRPr="00510305">
        <w:rPr>
          <w:rFonts w:ascii="Times New Roman" w:hAnsi="Times New Roman" w:cs="Times New Roman"/>
        </w:rPr>
        <w:t>n</w:t>
      </w:r>
      <w:r w:rsidR="003B3417" w:rsidRPr="00510305">
        <w:rPr>
          <w:rFonts w:ascii="Times New Roman" w:hAnsi="Times New Roman" w:cs="Times New Roman"/>
        </w:rPr>
        <w:t>thacae</w:t>
      </w:r>
      <w:proofErr w:type="spellEnd"/>
      <w:r w:rsidR="003B3417" w:rsidRPr="00510305">
        <w:rPr>
          <w:rFonts w:ascii="Times New Roman" w:hAnsi="Times New Roman" w:cs="Times New Roman"/>
        </w:rPr>
        <w:t xml:space="preserve">, and </w:t>
      </w:r>
      <w:proofErr w:type="spellStart"/>
      <w:r w:rsidR="003B3417" w:rsidRPr="00510305">
        <w:rPr>
          <w:rFonts w:ascii="Times New Roman" w:hAnsi="Times New Roman" w:cs="Times New Roman"/>
        </w:rPr>
        <w:t>R</w:t>
      </w:r>
      <w:r w:rsidR="009C78CA" w:rsidRPr="00510305">
        <w:rPr>
          <w:rFonts w:ascii="Times New Roman" w:hAnsi="Times New Roman" w:cs="Times New Roman"/>
        </w:rPr>
        <w:t>hamanacae</w:t>
      </w:r>
      <w:proofErr w:type="spellEnd"/>
      <w:r w:rsidR="00647347" w:rsidRPr="00510305">
        <w:rPr>
          <w:rFonts w:ascii="Times New Roman" w:hAnsi="Times New Roman" w:cs="Times New Roman"/>
        </w:rPr>
        <w:t xml:space="preserve"> pollen type, a chaparral indicator</w:t>
      </w:r>
      <w:r w:rsidR="009C78CA" w:rsidRPr="00510305">
        <w:rPr>
          <w:rFonts w:ascii="Times New Roman" w:hAnsi="Times New Roman" w:cs="Times New Roman"/>
        </w:rPr>
        <w:t xml:space="preserve">.  This </w:t>
      </w:r>
      <w:r w:rsidR="004B168E" w:rsidRPr="00510305">
        <w:rPr>
          <w:rFonts w:ascii="Times New Roman" w:hAnsi="Times New Roman" w:cs="Times New Roman"/>
        </w:rPr>
        <w:t>is reflected in</w:t>
      </w:r>
      <w:r w:rsidR="008947F9" w:rsidRPr="00510305">
        <w:rPr>
          <w:rFonts w:ascii="Times New Roman" w:hAnsi="Times New Roman" w:cs="Times New Roman"/>
        </w:rPr>
        <w:t xml:space="preserve"> our modeling results, as </w:t>
      </w:r>
      <w:r w:rsidR="008947F9" w:rsidRPr="00510305">
        <w:rPr>
          <w:rFonts w:ascii="Times New Roman" w:hAnsi="Times New Roman" w:cs="Times New Roman"/>
          <w:i/>
        </w:rPr>
        <w:t xml:space="preserve">T. </w:t>
      </w:r>
      <w:proofErr w:type="spellStart"/>
      <w:r w:rsidR="008947F9" w:rsidRPr="00510305">
        <w:rPr>
          <w:rFonts w:ascii="Times New Roman" w:hAnsi="Times New Roman" w:cs="Times New Roman"/>
          <w:i/>
        </w:rPr>
        <w:t>heterophylla</w:t>
      </w:r>
      <w:proofErr w:type="spellEnd"/>
      <w:r w:rsidR="008947F9" w:rsidRPr="00510305">
        <w:rPr>
          <w:rFonts w:ascii="Times New Roman" w:hAnsi="Times New Roman" w:cs="Times New Roman"/>
          <w:i/>
        </w:rPr>
        <w:t xml:space="preserve"> </w:t>
      </w:r>
      <w:r w:rsidR="008947F9" w:rsidRPr="00510305">
        <w:rPr>
          <w:rFonts w:ascii="Times New Roman" w:hAnsi="Times New Roman" w:cs="Times New Roman"/>
        </w:rPr>
        <w:t xml:space="preserve">shows significant contraction from its LGM distribution during the </w:t>
      </w:r>
      <w:r w:rsidR="00DC4193">
        <w:rPr>
          <w:rFonts w:ascii="Times New Roman" w:hAnsi="Times New Roman" w:cs="Times New Roman"/>
        </w:rPr>
        <w:t>M-H</w:t>
      </w:r>
      <w:r w:rsidR="008947F9" w:rsidRPr="00510305">
        <w:rPr>
          <w:rFonts w:ascii="Times New Roman" w:hAnsi="Times New Roman" w:cs="Times New Roman"/>
        </w:rPr>
        <w:t xml:space="preserve">.  </w:t>
      </w:r>
      <w:r w:rsidR="009C78CA" w:rsidRPr="00510305">
        <w:rPr>
          <w:rFonts w:ascii="Times New Roman" w:hAnsi="Times New Roman" w:cs="Times New Roman"/>
        </w:rPr>
        <w:t xml:space="preserve">  </w:t>
      </w:r>
      <w:r w:rsidR="00E21F63">
        <w:rPr>
          <w:rFonts w:ascii="Times New Roman" w:hAnsi="Times New Roman" w:cs="Times New Roman"/>
        </w:rPr>
        <w:t>The upward shift in the LGM is a result of the evapotranspiration control on the species distribution, and</w:t>
      </w:r>
      <w:r w:rsidR="005A4805" w:rsidRPr="00510305">
        <w:rPr>
          <w:rFonts w:ascii="Times New Roman" w:hAnsi="Times New Roman" w:cs="Times New Roman"/>
        </w:rPr>
        <w:t xml:space="preserve"> </w:t>
      </w:r>
      <w:r w:rsidR="004B168E" w:rsidRPr="00510305">
        <w:rPr>
          <w:rFonts w:ascii="Times New Roman" w:hAnsi="Times New Roman" w:cs="Times New Roman"/>
        </w:rPr>
        <w:t>indicates</w:t>
      </w:r>
      <w:r w:rsidR="005A4805" w:rsidRPr="00510305">
        <w:rPr>
          <w:rFonts w:ascii="Times New Roman" w:hAnsi="Times New Roman" w:cs="Times New Roman"/>
        </w:rPr>
        <w:t xml:space="preserve"> an expansion of the coastal influence further in the interior of the state.  Conversely, during the </w:t>
      </w:r>
      <w:r w:rsidR="00B4639B">
        <w:rPr>
          <w:rFonts w:ascii="Times New Roman" w:hAnsi="Times New Roman" w:cs="Times New Roman"/>
        </w:rPr>
        <w:t>M-H</w:t>
      </w:r>
      <w:r w:rsidR="005A4805" w:rsidRPr="00510305">
        <w:rPr>
          <w:rFonts w:ascii="Times New Roman" w:hAnsi="Times New Roman" w:cs="Times New Roman"/>
        </w:rPr>
        <w:t xml:space="preserve">, the maritime influence is smaller than at present, which would align with studies suggesting a warm and arid Early to Middle Holocene.  </w:t>
      </w:r>
    </w:p>
    <w:p w14:paraId="7A9357DE" w14:textId="77777777" w:rsidR="00862824" w:rsidRPr="00510305" w:rsidRDefault="00862824" w:rsidP="005872F2">
      <w:pPr>
        <w:pStyle w:val="Heading1"/>
        <w:spacing w:line="480" w:lineRule="auto"/>
        <w:rPr>
          <w:rFonts w:ascii="Times New Roman" w:hAnsi="Times New Roman" w:cs="Times New Roman"/>
          <w:sz w:val="24"/>
          <w:szCs w:val="24"/>
        </w:rPr>
      </w:pPr>
      <w:r w:rsidRPr="00510305">
        <w:rPr>
          <w:rFonts w:ascii="Times New Roman" w:hAnsi="Times New Roman" w:cs="Times New Roman"/>
          <w:sz w:val="24"/>
          <w:szCs w:val="24"/>
        </w:rPr>
        <w:t>4. Conclusion</w:t>
      </w:r>
    </w:p>
    <w:p w14:paraId="014B4B8C" w14:textId="1323BBDF" w:rsidR="0060543B" w:rsidRPr="00510305" w:rsidRDefault="0011552E" w:rsidP="005872F2">
      <w:pPr>
        <w:tabs>
          <w:tab w:val="left" w:pos="0"/>
        </w:tabs>
        <w:spacing w:line="480" w:lineRule="auto"/>
        <w:rPr>
          <w:rFonts w:ascii="Times New Roman" w:hAnsi="Times New Roman" w:cs="Times New Roman"/>
        </w:rPr>
      </w:pPr>
      <w:r w:rsidRPr="00510305">
        <w:rPr>
          <w:rFonts w:ascii="Times New Roman" w:hAnsi="Times New Roman" w:cs="Times New Roman"/>
        </w:rPr>
        <w:tab/>
        <w:t>When comparing the modeled estimat</w:t>
      </w:r>
      <w:r w:rsidR="001C58F9" w:rsidRPr="00510305">
        <w:rPr>
          <w:rFonts w:ascii="Times New Roman" w:hAnsi="Times New Roman" w:cs="Times New Roman"/>
        </w:rPr>
        <w:t xml:space="preserve">es of species presence to records of species derived from the fossil record, it is clear that the model seems to lack the ability to precisely determine the location of the species at the </w:t>
      </w:r>
      <w:r w:rsidR="00647347" w:rsidRPr="00510305">
        <w:rPr>
          <w:rFonts w:ascii="Times New Roman" w:hAnsi="Times New Roman" w:cs="Times New Roman"/>
        </w:rPr>
        <w:t>particular</w:t>
      </w:r>
      <w:r w:rsidR="001C58F9" w:rsidRPr="00510305">
        <w:rPr>
          <w:rFonts w:ascii="Times New Roman" w:hAnsi="Times New Roman" w:cs="Times New Roman"/>
        </w:rPr>
        <w:t xml:space="preserve"> time periods. While the summary statistics of the distributions and the general trends in latitude and el</w:t>
      </w:r>
      <w:r w:rsidR="00510305">
        <w:rPr>
          <w:rFonts w:ascii="Times New Roman" w:hAnsi="Times New Roman" w:cs="Times New Roman"/>
        </w:rPr>
        <w:t>evation between the modern, M-H</w:t>
      </w:r>
      <w:r w:rsidR="001C58F9" w:rsidRPr="00510305">
        <w:rPr>
          <w:rFonts w:ascii="Times New Roman" w:hAnsi="Times New Roman" w:cs="Times New Roman"/>
        </w:rPr>
        <w:t xml:space="preserve">, and LGM tend to agree with the expected changes, few species are present at the locations known to have supported the species in the past.  </w:t>
      </w:r>
      <w:r w:rsidR="0060543B" w:rsidRPr="00510305">
        <w:rPr>
          <w:rFonts w:ascii="Times New Roman" w:hAnsi="Times New Roman" w:cs="Times New Roman"/>
        </w:rPr>
        <w:t xml:space="preserve">For example, Davis’ study 1999 study indicates the presence of </w:t>
      </w:r>
      <w:r w:rsidR="0060543B" w:rsidRPr="00510305">
        <w:rPr>
          <w:rFonts w:ascii="Times New Roman" w:hAnsi="Times New Roman" w:cs="Times New Roman"/>
          <w:i/>
        </w:rPr>
        <w:t xml:space="preserve">S. </w:t>
      </w:r>
      <w:proofErr w:type="spellStart"/>
      <w:r w:rsidR="0060543B" w:rsidRPr="00510305">
        <w:rPr>
          <w:rFonts w:ascii="Times New Roman" w:hAnsi="Times New Roman" w:cs="Times New Roman"/>
          <w:i/>
        </w:rPr>
        <w:t>vermiculatus</w:t>
      </w:r>
      <w:proofErr w:type="spellEnd"/>
      <w:r w:rsidR="0060543B" w:rsidRPr="00510305">
        <w:rPr>
          <w:rFonts w:ascii="Times New Roman" w:hAnsi="Times New Roman" w:cs="Times New Roman"/>
        </w:rPr>
        <w:t xml:space="preserve"> at Tulare Lake during the LGM, while our modeled results show that while its distribution at this time was significantly west of the modern distribution, it was far from the Southern San Joaquin Valley.  Similarly, Davis’ 150kya study of the Owen’s valley suggests the </w:t>
      </w:r>
      <w:r w:rsidR="00647347" w:rsidRPr="00510305">
        <w:rPr>
          <w:rFonts w:ascii="Times New Roman" w:hAnsi="Times New Roman" w:cs="Times New Roman"/>
        </w:rPr>
        <w:t>presence</w:t>
      </w:r>
      <w:r w:rsidR="0060543B" w:rsidRPr="00510305">
        <w:rPr>
          <w:rFonts w:ascii="Times New Roman" w:hAnsi="Times New Roman" w:cs="Times New Roman"/>
        </w:rPr>
        <w:t xml:space="preserve"> of </w:t>
      </w:r>
      <w:r w:rsidR="0060543B" w:rsidRPr="00510305">
        <w:rPr>
          <w:rFonts w:ascii="Times New Roman" w:hAnsi="Times New Roman" w:cs="Times New Roman"/>
          <w:i/>
        </w:rPr>
        <w:t xml:space="preserve">A. </w:t>
      </w:r>
      <w:proofErr w:type="spellStart"/>
      <w:r w:rsidR="0060543B" w:rsidRPr="00510305">
        <w:rPr>
          <w:rFonts w:ascii="Times New Roman" w:hAnsi="Times New Roman" w:cs="Times New Roman"/>
          <w:i/>
        </w:rPr>
        <w:t>tridentata</w:t>
      </w:r>
      <w:proofErr w:type="spellEnd"/>
      <w:r w:rsidR="0060543B" w:rsidRPr="00510305">
        <w:rPr>
          <w:rFonts w:ascii="Times New Roman" w:hAnsi="Times New Roman" w:cs="Times New Roman"/>
          <w:i/>
        </w:rPr>
        <w:t xml:space="preserve"> </w:t>
      </w:r>
      <w:r w:rsidR="0060543B" w:rsidRPr="00510305">
        <w:rPr>
          <w:rFonts w:ascii="Times New Roman" w:hAnsi="Times New Roman" w:cs="Times New Roman"/>
        </w:rPr>
        <w:t xml:space="preserve">in the Owens Valley throughout the LGM.  However, our results show the near complete absence of this species from this entire region.  </w:t>
      </w:r>
      <w:proofErr w:type="spellStart"/>
      <w:r w:rsidR="00A34F3A" w:rsidRPr="00510305">
        <w:rPr>
          <w:rFonts w:ascii="Times New Roman" w:hAnsi="Times New Roman" w:cs="Times New Roman"/>
        </w:rPr>
        <w:t>Bartlein</w:t>
      </w:r>
      <w:proofErr w:type="spellEnd"/>
      <w:r w:rsidR="00A34F3A" w:rsidRPr="00510305">
        <w:rPr>
          <w:rFonts w:ascii="Times New Roman" w:hAnsi="Times New Roman" w:cs="Times New Roman"/>
        </w:rPr>
        <w:t xml:space="preserve"> et al. </w:t>
      </w:r>
      <w:proofErr w:type="spellStart"/>
      <w:r w:rsidR="00AB7363" w:rsidRPr="00510305">
        <w:rPr>
          <w:rFonts w:ascii="Times New Roman" w:hAnsi="Times New Roman" w:cs="Times New Roman"/>
        </w:rPr>
        <w:t>refered</w:t>
      </w:r>
      <w:proofErr w:type="spellEnd"/>
      <w:r w:rsidR="00A34F3A" w:rsidRPr="00510305">
        <w:rPr>
          <w:rFonts w:ascii="Times New Roman" w:hAnsi="Times New Roman" w:cs="Times New Roman"/>
        </w:rPr>
        <w:t xml:space="preserve"> to these discrepancies as mismatches, and identified</w:t>
      </w:r>
      <w:r w:rsidR="001F70B0" w:rsidRPr="00510305">
        <w:rPr>
          <w:rFonts w:ascii="Times New Roman" w:hAnsi="Times New Roman" w:cs="Times New Roman"/>
        </w:rPr>
        <w:t xml:space="preserve"> three potential causes for these</w:t>
      </w:r>
      <w:r w:rsidR="00A34F3A" w:rsidRPr="00510305">
        <w:rPr>
          <w:rFonts w:ascii="Times New Roman" w:hAnsi="Times New Roman" w:cs="Times New Roman"/>
        </w:rPr>
        <w:t>, to which we will add a fourth</w:t>
      </w:r>
      <w:r w:rsidR="00AB7363" w:rsidRPr="00510305">
        <w:rPr>
          <w:rFonts w:ascii="Times New Roman" w:hAnsi="Times New Roman" w:cs="Times New Roman"/>
        </w:rPr>
        <w:t xml:space="preserve"> (1998)</w:t>
      </w:r>
      <w:r w:rsidR="00A34F3A" w:rsidRPr="00510305">
        <w:rPr>
          <w:rFonts w:ascii="Times New Roman" w:hAnsi="Times New Roman" w:cs="Times New Roman"/>
        </w:rPr>
        <w:t xml:space="preserve">.  </w:t>
      </w:r>
    </w:p>
    <w:p w14:paraId="036F01F6" w14:textId="3C53E32E" w:rsidR="00AB7363" w:rsidRPr="00510305" w:rsidRDefault="007E7ADA" w:rsidP="005872F2">
      <w:pPr>
        <w:tabs>
          <w:tab w:val="left" w:pos="0"/>
        </w:tabs>
        <w:spacing w:line="480" w:lineRule="auto"/>
        <w:rPr>
          <w:rFonts w:ascii="Times New Roman" w:hAnsi="Times New Roman" w:cs="Times New Roman"/>
        </w:rPr>
      </w:pPr>
      <w:r w:rsidRPr="00510305">
        <w:rPr>
          <w:rFonts w:ascii="Times New Roman" w:hAnsi="Times New Roman" w:cs="Times New Roman"/>
        </w:rPr>
        <w:tab/>
        <w:t xml:space="preserve">The two </w:t>
      </w:r>
      <w:r w:rsidR="00AB7363" w:rsidRPr="00510305">
        <w:rPr>
          <w:rFonts w:ascii="Times New Roman" w:hAnsi="Times New Roman" w:cs="Times New Roman"/>
        </w:rPr>
        <w:t>potential cause</w:t>
      </w:r>
      <w:r w:rsidRPr="00510305">
        <w:rPr>
          <w:rFonts w:ascii="Times New Roman" w:hAnsi="Times New Roman" w:cs="Times New Roman"/>
        </w:rPr>
        <w:t>s</w:t>
      </w:r>
      <w:r w:rsidR="00AB7363" w:rsidRPr="00510305">
        <w:rPr>
          <w:rFonts w:ascii="Times New Roman" w:hAnsi="Times New Roman" w:cs="Times New Roman"/>
        </w:rPr>
        <w:t xml:space="preserve"> of mismatches between observed and modeled distributions is the i</w:t>
      </w:r>
      <w:r w:rsidRPr="00510305">
        <w:rPr>
          <w:rFonts w:ascii="Times New Roman" w:hAnsi="Times New Roman" w:cs="Times New Roman"/>
        </w:rPr>
        <w:t xml:space="preserve">naccuracy of using the fossil </w:t>
      </w:r>
      <w:r w:rsidR="00647347" w:rsidRPr="00510305">
        <w:rPr>
          <w:rFonts w:ascii="Times New Roman" w:hAnsi="Times New Roman" w:cs="Times New Roman"/>
        </w:rPr>
        <w:t xml:space="preserve">pollen </w:t>
      </w:r>
      <w:r w:rsidRPr="00510305">
        <w:rPr>
          <w:rFonts w:ascii="Times New Roman" w:hAnsi="Times New Roman" w:cs="Times New Roman"/>
        </w:rPr>
        <w:t>record as an estimate of past distribution and the inaccuracy of using the fossil record as a standard for comparison</w:t>
      </w:r>
      <w:r w:rsidR="00AB7363" w:rsidRPr="00510305">
        <w:rPr>
          <w:rFonts w:ascii="Times New Roman" w:hAnsi="Times New Roman" w:cs="Times New Roman"/>
        </w:rPr>
        <w:t xml:space="preserve">. Complex topography in California can make assessing the precise locations of wind-pollenated plant distributions difficult from pollen records alone. </w:t>
      </w:r>
      <w:r w:rsidR="009D7FA7" w:rsidRPr="00510305">
        <w:rPr>
          <w:rFonts w:ascii="Times New Roman" w:hAnsi="Times New Roman" w:cs="Times New Roman"/>
        </w:rPr>
        <w:t>P</w:t>
      </w:r>
      <w:r w:rsidR="005B4BBB" w:rsidRPr="00510305">
        <w:rPr>
          <w:rFonts w:ascii="Times New Roman" w:hAnsi="Times New Roman" w:cs="Times New Roman"/>
        </w:rPr>
        <w:t xml:space="preserve">ackrat </w:t>
      </w:r>
      <w:proofErr w:type="spellStart"/>
      <w:r w:rsidR="005B4BBB" w:rsidRPr="00510305">
        <w:rPr>
          <w:rFonts w:ascii="Times New Roman" w:hAnsi="Times New Roman" w:cs="Times New Roman"/>
        </w:rPr>
        <w:t>midden</w:t>
      </w:r>
      <w:r w:rsidR="009D7FA7" w:rsidRPr="00510305">
        <w:rPr>
          <w:rFonts w:ascii="Times New Roman" w:hAnsi="Times New Roman" w:cs="Times New Roman"/>
        </w:rPr>
        <w:t>s</w:t>
      </w:r>
      <w:proofErr w:type="spellEnd"/>
      <w:r w:rsidR="009D7FA7" w:rsidRPr="00510305">
        <w:rPr>
          <w:rFonts w:ascii="Times New Roman" w:hAnsi="Times New Roman" w:cs="Times New Roman"/>
        </w:rPr>
        <w:t>, however,</w:t>
      </w:r>
      <w:r w:rsidR="005B4BBB" w:rsidRPr="00510305">
        <w:rPr>
          <w:rFonts w:ascii="Times New Roman" w:hAnsi="Times New Roman" w:cs="Times New Roman"/>
        </w:rPr>
        <w:t xml:space="preserve"> typically reflect the environments within 30 meters of the site</w:t>
      </w:r>
      <w:r w:rsidR="00317C9F" w:rsidRPr="00510305">
        <w:rPr>
          <w:rFonts w:ascii="Times New Roman" w:hAnsi="Times New Roman" w:cs="Times New Roman"/>
        </w:rPr>
        <w:t xml:space="preserve"> (Finley 1990)</w:t>
      </w:r>
      <w:r w:rsidR="005B4BBB" w:rsidRPr="00510305">
        <w:rPr>
          <w:rFonts w:ascii="Times New Roman" w:hAnsi="Times New Roman" w:cs="Times New Roman"/>
        </w:rPr>
        <w:t xml:space="preserve">.  </w:t>
      </w:r>
      <w:r w:rsidR="00647347" w:rsidRPr="00510305">
        <w:rPr>
          <w:rFonts w:ascii="Times New Roman" w:hAnsi="Times New Roman" w:cs="Times New Roman"/>
        </w:rPr>
        <w:t xml:space="preserve">The combination of the two </w:t>
      </w:r>
      <w:r w:rsidR="005B4BBB" w:rsidRPr="00510305">
        <w:rPr>
          <w:rFonts w:ascii="Times New Roman" w:hAnsi="Times New Roman" w:cs="Times New Roman"/>
        </w:rPr>
        <w:t xml:space="preserve">is generally accepted as a good indicator of environmental change and species ranges.    </w:t>
      </w:r>
    </w:p>
    <w:p w14:paraId="7A975CD7" w14:textId="7D38345C" w:rsidR="0011552E" w:rsidRPr="00510305" w:rsidRDefault="00CA64BC" w:rsidP="005872F2">
      <w:pPr>
        <w:spacing w:line="480" w:lineRule="auto"/>
        <w:ind w:firstLine="720"/>
        <w:rPr>
          <w:rFonts w:ascii="Times New Roman" w:hAnsi="Times New Roman" w:cs="Times New Roman"/>
        </w:rPr>
      </w:pPr>
      <w:r w:rsidRPr="00510305">
        <w:rPr>
          <w:rFonts w:ascii="Times New Roman" w:hAnsi="Times New Roman" w:cs="Times New Roman"/>
        </w:rPr>
        <w:t xml:space="preserve">The </w:t>
      </w:r>
      <w:r w:rsidR="00834CA7" w:rsidRPr="00510305">
        <w:rPr>
          <w:rFonts w:ascii="Times New Roman" w:hAnsi="Times New Roman" w:cs="Times New Roman"/>
        </w:rPr>
        <w:t>third</w:t>
      </w:r>
      <w:r w:rsidRPr="00510305">
        <w:rPr>
          <w:rFonts w:ascii="Times New Roman" w:hAnsi="Times New Roman" w:cs="Times New Roman"/>
        </w:rPr>
        <w:t xml:space="preserve"> cause of observed-modeled range mismatch</w:t>
      </w:r>
      <w:r w:rsidR="007E7ADA" w:rsidRPr="00510305">
        <w:rPr>
          <w:rFonts w:ascii="Times New Roman" w:hAnsi="Times New Roman" w:cs="Times New Roman"/>
        </w:rPr>
        <w:t xml:space="preserve">es identified by </w:t>
      </w:r>
      <w:proofErr w:type="spellStart"/>
      <w:r w:rsidR="007E7ADA" w:rsidRPr="00510305">
        <w:rPr>
          <w:rFonts w:ascii="Times New Roman" w:hAnsi="Times New Roman" w:cs="Times New Roman"/>
        </w:rPr>
        <w:t>Bartlein</w:t>
      </w:r>
      <w:proofErr w:type="spellEnd"/>
      <w:r w:rsidR="007E7ADA" w:rsidRPr="00510305">
        <w:rPr>
          <w:rFonts w:ascii="Times New Roman" w:hAnsi="Times New Roman" w:cs="Times New Roman"/>
        </w:rPr>
        <w:t xml:space="preserve"> is that </w:t>
      </w:r>
      <w:r w:rsidR="00834CA7" w:rsidRPr="00510305">
        <w:rPr>
          <w:rFonts w:ascii="Times New Roman" w:hAnsi="Times New Roman" w:cs="Times New Roman"/>
        </w:rPr>
        <w:t xml:space="preserve">the observed </w:t>
      </w:r>
      <w:proofErr w:type="spellStart"/>
      <w:r w:rsidR="00834CA7" w:rsidRPr="00510305">
        <w:rPr>
          <w:rFonts w:ascii="Times New Roman" w:hAnsi="Times New Roman" w:cs="Times New Roman"/>
        </w:rPr>
        <w:t>paleo</w:t>
      </w:r>
      <w:r w:rsidR="00E43D9F" w:rsidRPr="00510305">
        <w:rPr>
          <w:rFonts w:ascii="Times New Roman" w:hAnsi="Times New Roman" w:cs="Times New Roman"/>
        </w:rPr>
        <w:t>ecological</w:t>
      </w:r>
      <w:proofErr w:type="spellEnd"/>
      <w:r w:rsidR="00834CA7" w:rsidRPr="00510305">
        <w:rPr>
          <w:rFonts w:ascii="Times New Roman" w:hAnsi="Times New Roman" w:cs="Times New Roman"/>
        </w:rPr>
        <w:t xml:space="preserve"> is correct, </w:t>
      </w:r>
      <w:r w:rsidR="00E43D9F" w:rsidRPr="00510305">
        <w:rPr>
          <w:rFonts w:ascii="Times New Roman" w:hAnsi="Times New Roman" w:cs="Times New Roman"/>
        </w:rPr>
        <w:t>while</w:t>
      </w:r>
      <w:r w:rsidR="00834CA7" w:rsidRPr="00510305">
        <w:rPr>
          <w:rFonts w:ascii="Times New Roman" w:hAnsi="Times New Roman" w:cs="Times New Roman"/>
        </w:rPr>
        <w:t xml:space="preserve"> the models are inaccurate. </w:t>
      </w:r>
      <w:r w:rsidR="00E43D9F" w:rsidRPr="00510305">
        <w:rPr>
          <w:rFonts w:ascii="Times New Roman" w:hAnsi="Times New Roman" w:cs="Times New Roman"/>
        </w:rPr>
        <w:t>T</w:t>
      </w:r>
      <w:r w:rsidR="001C58F9" w:rsidRPr="00510305">
        <w:rPr>
          <w:rFonts w:ascii="Times New Roman" w:hAnsi="Times New Roman" w:cs="Times New Roman"/>
        </w:rPr>
        <w:t xml:space="preserve">his is a tempting explanation, </w:t>
      </w:r>
      <w:r w:rsidR="00E43D9F" w:rsidRPr="00510305">
        <w:rPr>
          <w:rFonts w:ascii="Times New Roman" w:hAnsi="Times New Roman" w:cs="Times New Roman"/>
        </w:rPr>
        <w:t xml:space="preserve">however, our models </w:t>
      </w:r>
      <w:r w:rsidR="001C58F9" w:rsidRPr="00510305">
        <w:rPr>
          <w:rFonts w:ascii="Times New Roman" w:hAnsi="Times New Roman" w:cs="Times New Roman"/>
        </w:rPr>
        <w:t xml:space="preserve">actually preform quite well when predicting the range of the species for the modern time period.  </w:t>
      </w:r>
      <w:r w:rsidR="0015342B" w:rsidRPr="00510305">
        <w:rPr>
          <w:rFonts w:ascii="Times New Roman" w:hAnsi="Times New Roman" w:cs="Times New Roman"/>
        </w:rPr>
        <w:t xml:space="preserve">For example, the modeled distribution of </w:t>
      </w:r>
      <w:r w:rsidR="0015342B" w:rsidRPr="00510305">
        <w:rPr>
          <w:rFonts w:ascii="Times New Roman" w:hAnsi="Times New Roman" w:cs="Times New Roman"/>
          <w:i/>
        </w:rPr>
        <w:t xml:space="preserve">P. </w:t>
      </w:r>
      <w:proofErr w:type="spellStart"/>
      <w:r w:rsidR="0015342B" w:rsidRPr="00510305">
        <w:rPr>
          <w:rFonts w:ascii="Times New Roman" w:hAnsi="Times New Roman" w:cs="Times New Roman"/>
          <w:i/>
        </w:rPr>
        <w:t>sabinaiana</w:t>
      </w:r>
      <w:proofErr w:type="spellEnd"/>
      <w:r w:rsidR="0015342B" w:rsidRPr="00510305">
        <w:rPr>
          <w:rFonts w:ascii="Times New Roman" w:hAnsi="Times New Roman" w:cs="Times New Roman"/>
          <w:i/>
        </w:rPr>
        <w:t xml:space="preserve"> </w:t>
      </w:r>
      <w:r w:rsidR="0015342B" w:rsidRPr="00510305">
        <w:rPr>
          <w:rFonts w:ascii="Times New Roman" w:hAnsi="Times New Roman" w:cs="Times New Roman"/>
        </w:rPr>
        <w:t xml:space="preserve">clearly reflects the </w:t>
      </w:r>
      <w:r w:rsidR="001C58F9" w:rsidRPr="00510305">
        <w:rPr>
          <w:rFonts w:ascii="Times New Roman" w:hAnsi="Times New Roman" w:cs="Times New Roman"/>
        </w:rPr>
        <w:t xml:space="preserve">unusual gap in distribution between the Kings and Tulare Rivers in central California.  The other species in the study also conformed </w:t>
      </w:r>
      <w:r w:rsidR="0060543B" w:rsidRPr="00510305">
        <w:rPr>
          <w:rFonts w:ascii="Times New Roman" w:hAnsi="Times New Roman" w:cs="Times New Roman"/>
        </w:rPr>
        <w:t>to</w:t>
      </w:r>
      <w:r w:rsidR="001C58F9" w:rsidRPr="00510305">
        <w:rPr>
          <w:rFonts w:ascii="Times New Roman" w:hAnsi="Times New Roman" w:cs="Times New Roman"/>
        </w:rPr>
        <w:t xml:space="preserve"> known ranges</w:t>
      </w:r>
      <w:r w:rsidR="0060543B" w:rsidRPr="00510305">
        <w:rPr>
          <w:rFonts w:ascii="Times New Roman" w:hAnsi="Times New Roman" w:cs="Times New Roman"/>
        </w:rPr>
        <w:t xml:space="preserve"> and theoretical maximum elevations</w:t>
      </w:r>
      <w:r w:rsidR="001C58F9" w:rsidRPr="00510305">
        <w:rPr>
          <w:rFonts w:ascii="Times New Roman" w:hAnsi="Times New Roman" w:cs="Times New Roman"/>
        </w:rPr>
        <w:t xml:space="preserve">. </w:t>
      </w:r>
      <w:r w:rsidR="00E43D9F" w:rsidRPr="00510305">
        <w:rPr>
          <w:rFonts w:ascii="Times New Roman" w:hAnsi="Times New Roman" w:cs="Times New Roman"/>
        </w:rPr>
        <w:t xml:space="preserve">Over all runs in the study, the </w:t>
      </w:r>
      <w:proofErr w:type="spellStart"/>
      <w:r w:rsidR="00E43D9F" w:rsidRPr="00510305">
        <w:rPr>
          <w:rFonts w:ascii="Times New Roman" w:hAnsi="Times New Roman" w:cs="Times New Roman"/>
        </w:rPr>
        <w:t>avergage</w:t>
      </w:r>
      <w:proofErr w:type="spellEnd"/>
      <w:r w:rsidR="00E43D9F" w:rsidRPr="00510305">
        <w:rPr>
          <w:rFonts w:ascii="Times New Roman" w:hAnsi="Times New Roman" w:cs="Times New Roman"/>
        </w:rPr>
        <w:t xml:space="preserve"> departure from known range constraints was only -55.3 ± 116.8 meters, indicating great predictive power for current ranges. </w:t>
      </w:r>
      <w:r w:rsidR="0060543B" w:rsidRPr="00510305">
        <w:rPr>
          <w:rFonts w:ascii="Times New Roman" w:hAnsi="Times New Roman" w:cs="Times New Roman"/>
        </w:rPr>
        <w:t xml:space="preserve">Thus, this explanation for the discrepancy between modeled distributions and fossil evidence seems </w:t>
      </w:r>
      <w:proofErr w:type="gramStart"/>
      <w:r w:rsidR="0060543B" w:rsidRPr="00510305">
        <w:rPr>
          <w:rFonts w:ascii="Times New Roman" w:hAnsi="Times New Roman" w:cs="Times New Roman"/>
        </w:rPr>
        <w:t>unlikely</w:t>
      </w:r>
      <w:r w:rsidR="00E43D9F" w:rsidRPr="00510305">
        <w:rPr>
          <w:rFonts w:ascii="Times New Roman" w:hAnsi="Times New Roman" w:cs="Times New Roman"/>
        </w:rPr>
        <w:t>,</w:t>
      </w:r>
      <w:proofErr w:type="gramEnd"/>
      <w:r w:rsidR="00E43D9F" w:rsidRPr="00510305">
        <w:rPr>
          <w:rFonts w:ascii="Times New Roman" w:hAnsi="Times New Roman" w:cs="Times New Roman"/>
        </w:rPr>
        <w:t xml:space="preserve"> instead, we propose a fourth explanation for the mismatches.</w:t>
      </w:r>
    </w:p>
    <w:p w14:paraId="56BF6CD0" w14:textId="419678E4" w:rsidR="00DE3E1B" w:rsidRPr="00510305" w:rsidRDefault="0060543B" w:rsidP="00950318">
      <w:pPr>
        <w:spacing w:line="480" w:lineRule="auto"/>
        <w:ind w:firstLine="720"/>
        <w:rPr>
          <w:rFonts w:ascii="Times New Roman" w:hAnsi="Times New Roman" w:cs="Times New Roman"/>
        </w:rPr>
      </w:pPr>
      <w:r w:rsidRPr="00510305">
        <w:rPr>
          <w:rFonts w:ascii="Times New Roman" w:hAnsi="Times New Roman" w:cs="Times New Roman"/>
        </w:rPr>
        <w:t xml:space="preserve">While the modern climate used as input is based on the 1981-2010 average of observed climate, the two historical time periods are based on general circulation model output, and thus are subject to the assumptions and errors inherent to these models.    </w:t>
      </w:r>
      <w:r w:rsidR="003B227F" w:rsidRPr="00510305">
        <w:rPr>
          <w:rFonts w:ascii="Times New Roman" w:hAnsi="Times New Roman" w:cs="Times New Roman"/>
        </w:rPr>
        <w:t xml:space="preserve">These models are widely known to accurately estimate temperatures, </w:t>
      </w:r>
      <w:r w:rsidR="00E43D9F" w:rsidRPr="00510305">
        <w:rPr>
          <w:rFonts w:ascii="Times New Roman" w:hAnsi="Times New Roman" w:cs="Times New Roman"/>
        </w:rPr>
        <w:t xml:space="preserve">but </w:t>
      </w:r>
      <w:r w:rsidR="003B227F" w:rsidRPr="00510305">
        <w:rPr>
          <w:rFonts w:ascii="Times New Roman" w:hAnsi="Times New Roman" w:cs="Times New Roman"/>
        </w:rPr>
        <w:t>are far more error prone when modeling precipitation</w:t>
      </w:r>
      <w:r w:rsidR="00E43D9F" w:rsidRPr="00510305">
        <w:rPr>
          <w:rFonts w:ascii="Times New Roman" w:hAnsi="Times New Roman" w:cs="Times New Roman"/>
        </w:rPr>
        <w:t xml:space="preserve">.  The </w:t>
      </w:r>
      <w:r w:rsidR="00D56AF2" w:rsidRPr="00510305">
        <w:rPr>
          <w:rFonts w:ascii="Times New Roman" w:hAnsi="Times New Roman" w:cs="Times New Roman"/>
        </w:rPr>
        <w:t>signal to noise ratio</w:t>
      </w:r>
      <w:r w:rsidR="00E43D9F" w:rsidRPr="00510305">
        <w:rPr>
          <w:rFonts w:ascii="Times New Roman" w:hAnsi="Times New Roman" w:cs="Times New Roman"/>
        </w:rPr>
        <w:t>s</w:t>
      </w:r>
      <w:r w:rsidR="00D56AF2" w:rsidRPr="00510305">
        <w:rPr>
          <w:rFonts w:ascii="Times New Roman" w:hAnsi="Times New Roman" w:cs="Times New Roman"/>
        </w:rPr>
        <w:t xml:space="preserve"> for </w:t>
      </w:r>
      <w:r w:rsidR="00E43D9F" w:rsidRPr="00510305">
        <w:rPr>
          <w:rFonts w:ascii="Times New Roman" w:hAnsi="Times New Roman" w:cs="Times New Roman"/>
        </w:rPr>
        <w:t xml:space="preserve">GCM </w:t>
      </w:r>
      <w:r w:rsidR="00D56AF2" w:rsidRPr="00510305">
        <w:rPr>
          <w:rFonts w:ascii="Times New Roman" w:hAnsi="Times New Roman" w:cs="Times New Roman"/>
        </w:rPr>
        <w:t xml:space="preserve">precipitation </w:t>
      </w:r>
      <w:r w:rsidR="00E43D9F" w:rsidRPr="00510305">
        <w:rPr>
          <w:rFonts w:ascii="Times New Roman" w:hAnsi="Times New Roman" w:cs="Times New Roman"/>
        </w:rPr>
        <w:t xml:space="preserve">projections are </w:t>
      </w:r>
      <w:r w:rsidR="003E7902" w:rsidRPr="00510305">
        <w:rPr>
          <w:rFonts w:ascii="Times New Roman" w:hAnsi="Times New Roman" w:cs="Times New Roman"/>
        </w:rPr>
        <w:t>typically far</w:t>
      </w:r>
      <w:r w:rsidR="00D56AF2" w:rsidRPr="00510305">
        <w:rPr>
          <w:rFonts w:ascii="Times New Roman" w:hAnsi="Times New Roman" w:cs="Times New Roman"/>
        </w:rPr>
        <w:t xml:space="preserve"> lower than </w:t>
      </w:r>
      <w:r w:rsidR="00E43D9F" w:rsidRPr="00510305">
        <w:rPr>
          <w:rFonts w:ascii="Times New Roman" w:hAnsi="Times New Roman" w:cs="Times New Roman"/>
        </w:rPr>
        <w:t>those</w:t>
      </w:r>
      <w:r w:rsidR="003E7902" w:rsidRPr="00510305">
        <w:rPr>
          <w:rFonts w:ascii="Times New Roman" w:hAnsi="Times New Roman" w:cs="Times New Roman"/>
        </w:rPr>
        <w:t xml:space="preserve"> </w:t>
      </w:r>
      <w:r w:rsidR="00E43D9F" w:rsidRPr="00510305">
        <w:rPr>
          <w:rFonts w:ascii="Times New Roman" w:hAnsi="Times New Roman" w:cs="Times New Roman"/>
        </w:rPr>
        <w:t>for</w:t>
      </w:r>
      <w:r w:rsidR="003E7902" w:rsidRPr="00510305">
        <w:rPr>
          <w:rFonts w:ascii="Times New Roman" w:hAnsi="Times New Roman" w:cs="Times New Roman"/>
        </w:rPr>
        <w:t xml:space="preserve"> </w:t>
      </w:r>
      <w:r w:rsidR="00D56AF2" w:rsidRPr="00510305">
        <w:rPr>
          <w:rFonts w:ascii="Times New Roman" w:hAnsi="Times New Roman" w:cs="Times New Roman"/>
        </w:rPr>
        <w:t>temperature</w:t>
      </w:r>
      <w:r w:rsidR="003B227F" w:rsidRPr="00510305">
        <w:rPr>
          <w:rFonts w:ascii="Times New Roman" w:hAnsi="Times New Roman" w:cs="Times New Roman"/>
        </w:rPr>
        <w:t xml:space="preserve"> (</w:t>
      </w:r>
      <w:r w:rsidR="00D56AF2" w:rsidRPr="00510305">
        <w:rPr>
          <w:rFonts w:ascii="Times New Roman" w:hAnsi="Times New Roman" w:cs="Times New Roman"/>
        </w:rPr>
        <w:t>Hawkins and Sutton, 2011</w:t>
      </w:r>
      <w:r w:rsidR="003B227F" w:rsidRPr="00510305">
        <w:rPr>
          <w:rFonts w:ascii="Times New Roman" w:hAnsi="Times New Roman" w:cs="Times New Roman"/>
        </w:rPr>
        <w:t xml:space="preserve">).  Our modeled distributions tend to show the correct trends in shifting southward and downslope in the LGM and northward in the </w:t>
      </w:r>
      <w:r w:rsidR="00510305">
        <w:rPr>
          <w:rFonts w:ascii="Times New Roman" w:hAnsi="Times New Roman" w:cs="Times New Roman"/>
        </w:rPr>
        <w:t>M-H</w:t>
      </w:r>
      <w:r w:rsidR="003B227F" w:rsidRPr="00510305">
        <w:rPr>
          <w:rFonts w:ascii="Times New Roman" w:hAnsi="Times New Roman" w:cs="Times New Roman"/>
        </w:rPr>
        <w:t xml:space="preserve">.  These trends are typically temperature controlled, especially the changes in the elevation of the distribution.  </w:t>
      </w:r>
      <w:r w:rsidR="00E43D9F" w:rsidRPr="00510305">
        <w:rPr>
          <w:rFonts w:ascii="Times New Roman" w:hAnsi="Times New Roman" w:cs="Times New Roman"/>
        </w:rPr>
        <w:t xml:space="preserve">It follows then that the mismatches in precise observed and modeled ranges are due to errors in the precipitation variables used as input for the models.  </w:t>
      </w:r>
      <w:r w:rsidR="00950318" w:rsidRPr="00510305">
        <w:rPr>
          <w:rFonts w:ascii="Times New Roman" w:hAnsi="Times New Roman" w:cs="Times New Roman"/>
        </w:rPr>
        <w:t>Further research should be pointed at characterizing the magnitude of mismatches.  Such a study would allow forward-projected modeling results to</w:t>
      </w:r>
      <w:r w:rsidR="0028690A" w:rsidRPr="00510305">
        <w:rPr>
          <w:rFonts w:ascii="Times New Roman" w:hAnsi="Times New Roman" w:cs="Times New Roman"/>
        </w:rPr>
        <w:t xml:space="preserve"> more</w:t>
      </w:r>
      <w:r w:rsidR="00950318" w:rsidRPr="00510305">
        <w:rPr>
          <w:rFonts w:ascii="Times New Roman" w:hAnsi="Times New Roman" w:cs="Times New Roman"/>
        </w:rPr>
        <w:t xml:space="preserve"> accurately quantify their error</w:t>
      </w:r>
      <w:r w:rsidR="0028690A" w:rsidRPr="00510305">
        <w:rPr>
          <w:rFonts w:ascii="Times New Roman" w:hAnsi="Times New Roman" w:cs="Times New Roman"/>
        </w:rPr>
        <w:t xml:space="preserve"> under global warming scenarios</w:t>
      </w:r>
      <w:r w:rsidR="00950318" w:rsidRPr="00510305">
        <w:rPr>
          <w:rFonts w:ascii="Times New Roman" w:hAnsi="Times New Roman" w:cs="Times New Roman"/>
        </w:rPr>
        <w:t xml:space="preserve">.  </w:t>
      </w:r>
    </w:p>
    <w:p w14:paraId="019EDD88" w14:textId="77777777" w:rsidR="00862824" w:rsidRPr="00510305" w:rsidRDefault="00862824" w:rsidP="005872F2">
      <w:pPr>
        <w:pStyle w:val="Heading1"/>
        <w:spacing w:line="480" w:lineRule="auto"/>
        <w:ind w:left="720" w:hanging="720"/>
        <w:rPr>
          <w:rFonts w:ascii="Times New Roman" w:hAnsi="Times New Roman" w:cs="Times New Roman"/>
          <w:sz w:val="24"/>
          <w:szCs w:val="24"/>
        </w:rPr>
      </w:pPr>
      <w:r w:rsidRPr="00510305">
        <w:rPr>
          <w:rFonts w:ascii="Times New Roman" w:hAnsi="Times New Roman" w:cs="Times New Roman"/>
          <w:sz w:val="24"/>
          <w:szCs w:val="24"/>
        </w:rPr>
        <w:t>5.  References</w:t>
      </w:r>
    </w:p>
    <w:p w14:paraId="1BC203F0" w14:textId="77777777" w:rsidR="006C441E" w:rsidRPr="00510305" w:rsidRDefault="006C441E" w:rsidP="006C441E">
      <w:pPr>
        <w:spacing w:line="480" w:lineRule="auto"/>
        <w:ind w:hanging="480"/>
        <w:rPr>
          <w:rFonts w:ascii="Times New Roman" w:eastAsia="Times New Roman" w:hAnsi="Times New Roman" w:cs="Times New Roman"/>
        </w:rPr>
      </w:pPr>
      <w:r w:rsidRPr="00510305">
        <w:rPr>
          <w:rFonts w:ascii="Times New Roman" w:eastAsia="Times New Roman" w:hAnsi="Times New Roman" w:cs="Times New Roman"/>
        </w:rPr>
        <w:t xml:space="preserve">Anderson, R. S. (1990). Holocene Forest Development and </w:t>
      </w:r>
      <w:proofErr w:type="spellStart"/>
      <w:r w:rsidRPr="00510305">
        <w:rPr>
          <w:rFonts w:ascii="Times New Roman" w:eastAsia="Times New Roman" w:hAnsi="Times New Roman" w:cs="Times New Roman"/>
        </w:rPr>
        <w:t>Paleoclimates</w:t>
      </w:r>
      <w:proofErr w:type="spellEnd"/>
      <w:r w:rsidRPr="00510305">
        <w:rPr>
          <w:rFonts w:ascii="Times New Roman" w:eastAsia="Times New Roman" w:hAnsi="Times New Roman" w:cs="Times New Roman"/>
        </w:rPr>
        <w:t xml:space="preserve"> Within the Central Sierra Nevada, California. </w:t>
      </w:r>
      <w:r w:rsidRPr="00510305">
        <w:rPr>
          <w:rFonts w:ascii="Times New Roman" w:eastAsia="Times New Roman" w:hAnsi="Times New Roman" w:cs="Times New Roman"/>
          <w:i/>
          <w:iCs/>
        </w:rPr>
        <w:t>Journal of Ecology</w:t>
      </w:r>
      <w:r w:rsidRPr="00510305">
        <w:rPr>
          <w:rFonts w:ascii="Times New Roman" w:eastAsia="Times New Roman" w:hAnsi="Times New Roman" w:cs="Times New Roman"/>
        </w:rPr>
        <w:t xml:space="preserve">, </w:t>
      </w:r>
      <w:r w:rsidRPr="00510305">
        <w:rPr>
          <w:rFonts w:ascii="Times New Roman" w:eastAsia="Times New Roman" w:hAnsi="Times New Roman" w:cs="Times New Roman"/>
          <w:i/>
          <w:iCs/>
        </w:rPr>
        <w:t>78</w:t>
      </w:r>
      <w:r w:rsidRPr="00510305">
        <w:rPr>
          <w:rFonts w:ascii="Times New Roman" w:eastAsia="Times New Roman" w:hAnsi="Times New Roman" w:cs="Times New Roman"/>
        </w:rPr>
        <w:t xml:space="preserve">(2), 470–489. </w:t>
      </w:r>
      <w:proofErr w:type="gramStart"/>
      <w:r w:rsidRPr="00510305">
        <w:rPr>
          <w:rFonts w:ascii="Times New Roman" w:eastAsia="Times New Roman" w:hAnsi="Times New Roman" w:cs="Times New Roman"/>
        </w:rPr>
        <w:t>doi:10.2307</w:t>
      </w:r>
      <w:proofErr w:type="gramEnd"/>
      <w:r w:rsidRPr="00510305">
        <w:rPr>
          <w:rFonts w:ascii="Times New Roman" w:eastAsia="Times New Roman" w:hAnsi="Times New Roman" w:cs="Times New Roman"/>
        </w:rPr>
        <w:t>/2261125</w:t>
      </w:r>
    </w:p>
    <w:p w14:paraId="7D1DD238" w14:textId="77777777" w:rsidR="006C441E" w:rsidRPr="00510305" w:rsidRDefault="006C441E" w:rsidP="006C441E">
      <w:pPr>
        <w:spacing w:line="480" w:lineRule="auto"/>
        <w:ind w:hanging="480"/>
        <w:rPr>
          <w:rFonts w:ascii="Times New Roman" w:eastAsia="Times New Roman" w:hAnsi="Times New Roman" w:cs="Times New Roman"/>
        </w:rPr>
      </w:pPr>
      <w:r w:rsidRPr="00510305">
        <w:rPr>
          <w:rFonts w:ascii="Times New Roman" w:eastAsia="Times New Roman" w:hAnsi="Times New Roman" w:cs="Times New Roman"/>
        </w:rPr>
        <w:t xml:space="preserve">Anderson, R. S., Smith, S. J., </w:t>
      </w:r>
      <w:proofErr w:type="spellStart"/>
      <w:r w:rsidRPr="00510305">
        <w:rPr>
          <w:rFonts w:ascii="Times New Roman" w:eastAsia="Times New Roman" w:hAnsi="Times New Roman" w:cs="Times New Roman"/>
        </w:rPr>
        <w:t>Jass</w:t>
      </w:r>
      <w:proofErr w:type="spellEnd"/>
      <w:r w:rsidRPr="00510305">
        <w:rPr>
          <w:rFonts w:ascii="Times New Roman" w:eastAsia="Times New Roman" w:hAnsi="Times New Roman" w:cs="Times New Roman"/>
        </w:rPr>
        <w:t xml:space="preserve">, R. B., &amp; Geoffrey Spaulding, W. (2008). </w:t>
      </w:r>
      <w:proofErr w:type="gramStart"/>
      <w:r w:rsidRPr="00510305">
        <w:rPr>
          <w:rFonts w:ascii="Times New Roman" w:eastAsia="Times New Roman" w:hAnsi="Times New Roman" w:cs="Times New Roman"/>
        </w:rPr>
        <w:t>A Late Holocene Record of Vegetation and Climate from a Small Wetland in Shasta County, California.</w:t>
      </w:r>
      <w:proofErr w:type="gramEnd"/>
      <w:r w:rsidRPr="00510305">
        <w:rPr>
          <w:rFonts w:ascii="Times New Roman" w:eastAsia="Times New Roman" w:hAnsi="Times New Roman" w:cs="Times New Roman"/>
        </w:rPr>
        <w:t xml:space="preserve"> </w:t>
      </w:r>
      <w:proofErr w:type="spellStart"/>
      <w:r w:rsidRPr="00510305">
        <w:rPr>
          <w:rFonts w:ascii="Times New Roman" w:eastAsia="Times New Roman" w:hAnsi="Times New Roman" w:cs="Times New Roman"/>
          <w:i/>
          <w:iCs/>
        </w:rPr>
        <w:t>Madroño</w:t>
      </w:r>
      <w:proofErr w:type="spellEnd"/>
      <w:r w:rsidRPr="00510305">
        <w:rPr>
          <w:rFonts w:ascii="Times New Roman" w:eastAsia="Times New Roman" w:hAnsi="Times New Roman" w:cs="Times New Roman"/>
        </w:rPr>
        <w:t xml:space="preserve">, </w:t>
      </w:r>
      <w:r w:rsidRPr="00510305">
        <w:rPr>
          <w:rFonts w:ascii="Times New Roman" w:eastAsia="Times New Roman" w:hAnsi="Times New Roman" w:cs="Times New Roman"/>
          <w:i/>
          <w:iCs/>
        </w:rPr>
        <w:t>55</w:t>
      </w:r>
      <w:r w:rsidRPr="00510305">
        <w:rPr>
          <w:rFonts w:ascii="Times New Roman" w:eastAsia="Times New Roman" w:hAnsi="Times New Roman" w:cs="Times New Roman"/>
        </w:rPr>
        <w:t xml:space="preserve">(1), 15–25. </w:t>
      </w:r>
      <w:proofErr w:type="gramStart"/>
      <w:r w:rsidRPr="00510305">
        <w:rPr>
          <w:rFonts w:ascii="Times New Roman" w:eastAsia="Times New Roman" w:hAnsi="Times New Roman" w:cs="Times New Roman"/>
        </w:rPr>
        <w:t>doi:10.3120</w:t>
      </w:r>
      <w:proofErr w:type="gramEnd"/>
      <w:r w:rsidRPr="00510305">
        <w:rPr>
          <w:rFonts w:ascii="Times New Roman" w:eastAsia="Times New Roman" w:hAnsi="Times New Roman" w:cs="Times New Roman"/>
        </w:rPr>
        <w:t>/0024-9637(2008)55[15:ALHROV]2.0.CO;2</w:t>
      </w:r>
    </w:p>
    <w:p w14:paraId="7C16ABD8" w14:textId="77777777" w:rsidR="006C441E" w:rsidRPr="00510305" w:rsidRDefault="006C441E" w:rsidP="006C441E">
      <w:pPr>
        <w:spacing w:line="480" w:lineRule="auto"/>
        <w:ind w:hanging="480"/>
        <w:rPr>
          <w:rFonts w:ascii="Times New Roman" w:eastAsia="Times New Roman" w:hAnsi="Times New Roman" w:cs="Times New Roman"/>
        </w:rPr>
      </w:pPr>
      <w:proofErr w:type="gramStart"/>
      <w:r w:rsidRPr="00510305">
        <w:rPr>
          <w:rFonts w:ascii="Times New Roman" w:eastAsia="Times New Roman" w:hAnsi="Times New Roman" w:cs="Times New Roman"/>
        </w:rPr>
        <w:t xml:space="preserve">Barron, J. A., </w:t>
      </w:r>
      <w:proofErr w:type="spellStart"/>
      <w:r w:rsidRPr="00510305">
        <w:rPr>
          <w:rFonts w:ascii="Times New Roman" w:eastAsia="Times New Roman" w:hAnsi="Times New Roman" w:cs="Times New Roman"/>
        </w:rPr>
        <w:t>Heusser</w:t>
      </w:r>
      <w:proofErr w:type="spellEnd"/>
      <w:r w:rsidRPr="00510305">
        <w:rPr>
          <w:rFonts w:ascii="Times New Roman" w:eastAsia="Times New Roman" w:hAnsi="Times New Roman" w:cs="Times New Roman"/>
        </w:rPr>
        <w:t>, L., Herbert, T., &amp; Lyle, M. (2003).</w:t>
      </w:r>
      <w:proofErr w:type="gramEnd"/>
      <w:r w:rsidRPr="00510305">
        <w:rPr>
          <w:rFonts w:ascii="Times New Roman" w:eastAsia="Times New Roman" w:hAnsi="Times New Roman" w:cs="Times New Roman"/>
        </w:rPr>
        <w:t xml:space="preserve"> </w:t>
      </w:r>
      <w:proofErr w:type="gramStart"/>
      <w:r w:rsidRPr="00510305">
        <w:rPr>
          <w:rFonts w:ascii="Times New Roman" w:eastAsia="Times New Roman" w:hAnsi="Times New Roman" w:cs="Times New Roman"/>
        </w:rPr>
        <w:t>High-resolution climatic evolution of coastal northern California during the past 16,000 years.</w:t>
      </w:r>
      <w:proofErr w:type="gramEnd"/>
      <w:r w:rsidRPr="00510305">
        <w:rPr>
          <w:rFonts w:ascii="Times New Roman" w:eastAsia="Times New Roman" w:hAnsi="Times New Roman" w:cs="Times New Roman"/>
        </w:rPr>
        <w:t xml:space="preserve"> </w:t>
      </w:r>
      <w:proofErr w:type="spellStart"/>
      <w:proofErr w:type="gramStart"/>
      <w:r w:rsidRPr="00510305">
        <w:rPr>
          <w:rFonts w:ascii="Times New Roman" w:eastAsia="Times New Roman" w:hAnsi="Times New Roman" w:cs="Times New Roman"/>
          <w:i/>
          <w:iCs/>
        </w:rPr>
        <w:t>Paleoceanography</w:t>
      </w:r>
      <w:proofErr w:type="spellEnd"/>
      <w:r w:rsidRPr="00510305">
        <w:rPr>
          <w:rFonts w:ascii="Times New Roman" w:eastAsia="Times New Roman" w:hAnsi="Times New Roman" w:cs="Times New Roman"/>
        </w:rPr>
        <w:t xml:space="preserve">, </w:t>
      </w:r>
      <w:r w:rsidRPr="00510305">
        <w:rPr>
          <w:rFonts w:ascii="Times New Roman" w:eastAsia="Times New Roman" w:hAnsi="Times New Roman" w:cs="Times New Roman"/>
          <w:i/>
          <w:iCs/>
        </w:rPr>
        <w:t>18</w:t>
      </w:r>
      <w:r w:rsidRPr="00510305">
        <w:rPr>
          <w:rFonts w:ascii="Times New Roman" w:eastAsia="Times New Roman" w:hAnsi="Times New Roman" w:cs="Times New Roman"/>
        </w:rPr>
        <w:t>(1), 1020.</w:t>
      </w:r>
      <w:proofErr w:type="gramEnd"/>
      <w:r w:rsidRPr="00510305">
        <w:rPr>
          <w:rFonts w:ascii="Times New Roman" w:eastAsia="Times New Roman" w:hAnsi="Times New Roman" w:cs="Times New Roman"/>
        </w:rPr>
        <w:t xml:space="preserve"> </w:t>
      </w:r>
      <w:proofErr w:type="gramStart"/>
      <w:r w:rsidRPr="00510305">
        <w:rPr>
          <w:rFonts w:ascii="Times New Roman" w:eastAsia="Times New Roman" w:hAnsi="Times New Roman" w:cs="Times New Roman"/>
        </w:rPr>
        <w:t>doi:10.1029</w:t>
      </w:r>
      <w:proofErr w:type="gramEnd"/>
      <w:r w:rsidRPr="00510305">
        <w:rPr>
          <w:rFonts w:ascii="Times New Roman" w:eastAsia="Times New Roman" w:hAnsi="Times New Roman" w:cs="Times New Roman"/>
        </w:rPr>
        <w:t>/2002PA000768</w:t>
      </w:r>
    </w:p>
    <w:p w14:paraId="0CCB8744" w14:textId="77777777" w:rsidR="006C441E" w:rsidRPr="00510305" w:rsidRDefault="006C441E" w:rsidP="006C441E">
      <w:pPr>
        <w:spacing w:line="480" w:lineRule="auto"/>
        <w:ind w:hanging="480"/>
        <w:rPr>
          <w:rFonts w:ascii="Times New Roman" w:eastAsia="Times New Roman" w:hAnsi="Times New Roman" w:cs="Times New Roman"/>
        </w:rPr>
      </w:pPr>
      <w:r w:rsidRPr="00510305">
        <w:rPr>
          <w:rFonts w:ascii="Times New Roman" w:eastAsia="Times New Roman" w:hAnsi="Times New Roman" w:cs="Times New Roman"/>
        </w:rPr>
        <w:t xml:space="preserve">Benson, L. V., </w:t>
      </w:r>
      <w:proofErr w:type="spellStart"/>
      <w:r w:rsidRPr="00510305">
        <w:rPr>
          <w:rFonts w:ascii="Times New Roman" w:eastAsia="Times New Roman" w:hAnsi="Times New Roman" w:cs="Times New Roman"/>
        </w:rPr>
        <w:t>Currey</w:t>
      </w:r>
      <w:proofErr w:type="spellEnd"/>
      <w:r w:rsidRPr="00510305">
        <w:rPr>
          <w:rFonts w:ascii="Times New Roman" w:eastAsia="Times New Roman" w:hAnsi="Times New Roman" w:cs="Times New Roman"/>
        </w:rPr>
        <w:t xml:space="preserve">, D. R., Dorn, R. I., </w:t>
      </w:r>
      <w:proofErr w:type="spellStart"/>
      <w:r w:rsidRPr="00510305">
        <w:rPr>
          <w:rFonts w:ascii="Times New Roman" w:eastAsia="Times New Roman" w:hAnsi="Times New Roman" w:cs="Times New Roman"/>
        </w:rPr>
        <w:t>Lajoie</w:t>
      </w:r>
      <w:proofErr w:type="spellEnd"/>
      <w:r w:rsidRPr="00510305">
        <w:rPr>
          <w:rFonts w:ascii="Times New Roman" w:eastAsia="Times New Roman" w:hAnsi="Times New Roman" w:cs="Times New Roman"/>
        </w:rPr>
        <w:t xml:space="preserve">, K. R., </w:t>
      </w:r>
      <w:proofErr w:type="spellStart"/>
      <w:r w:rsidRPr="00510305">
        <w:rPr>
          <w:rFonts w:ascii="Times New Roman" w:eastAsia="Times New Roman" w:hAnsi="Times New Roman" w:cs="Times New Roman"/>
        </w:rPr>
        <w:t>Oviatt</w:t>
      </w:r>
      <w:proofErr w:type="spellEnd"/>
      <w:r w:rsidRPr="00510305">
        <w:rPr>
          <w:rFonts w:ascii="Times New Roman" w:eastAsia="Times New Roman" w:hAnsi="Times New Roman" w:cs="Times New Roman"/>
        </w:rPr>
        <w:t xml:space="preserve">, C. G., Robinson, S. W., … Stine, S. (1990). </w:t>
      </w:r>
      <w:proofErr w:type="gramStart"/>
      <w:r w:rsidRPr="00510305">
        <w:rPr>
          <w:rFonts w:ascii="Times New Roman" w:eastAsia="Times New Roman" w:hAnsi="Times New Roman" w:cs="Times New Roman"/>
        </w:rPr>
        <w:t>Chronology of expansion and contraction of four great Basin lake systems during the past 35,000 years.</w:t>
      </w:r>
      <w:proofErr w:type="gramEnd"/>
      <w:r w:rsidRPr="00510305">
        <w:rPr>
          <w:rFonts w:ascii="Times New Roman" w:eastAsia="Times New Roman" w:hAnsi="Times New Roman" w:cs="Times New Roman"/>
        </w:rPr>
        <w:t xml:space="preserve"> </w:t>
      </w:r>
      <w:proofErr w:type="spellStart"/>
      <w:r w:rsidRPr="00510305">
        <w:rPr>
          <w:rFonts w:ascii="Times New Roman" w:eastAsia="Times New Roman" w:hAnsi="Times New Roman" w:cs="Times New Roman"/>
          <w:i/>
          <w:iCs/>
        </w:rPr>
        <w:t>Palaeogeography</w:t>
      </w:r>
      <w:proofErr w:type="spellEnd"/>
      <w:r w:rsidRPr="00510305">
        <w:rPr>
          <w:rFonts w:ascii="Times New Roman" w:eastAsia="Times New Roman" w:hAnsi="Times New Roman" w:cs="Times New Roman"/>
          <w:i/>
          <w:iCs/>
        </w:rPr>
        <w:t xml:space="preserve">, </w:t>
      </w:r>
      <w:proofErr w:type="spellStart"/>
      <w:r w:rsidRPr="00510305">
        <w:rPr>
          <w:rFonts w:ascii="Times New Roman" w:eastAsia="Times New Roman" w:hAnsi="Times New Roman" w:cs="Times New Roman"/>
          <w:i/>
          <w:iCs/>
        </w:rPr>
        <w:t>Palaeoclimatology</w:t>
      </w:r>
      <w:proofErr w:type="spellEnd"/>
      <w:r w:rsidRPr="00510305">
        <w:rPr>
          <w:rFonts w:ascii="Times New Roman" w:eastAsia="Times New Roman" w:hAnsi="Times New Roman" w:cs="Times New Roman"/>
          <w:i/>
          <w:iCs/>
        </w:rPr>
        <w:t xml:space="preserve">, </w:t>
      </w:r>
      <w:proofErr w:type="spellStart"/>
      <w:r w:rsidRPr="00510305">
        <w:rPr>
          <w:rFonts w:ascii="Times New Roman" w:eastAsia="Times New Roman" w:hAnsi="Times New Roman" w:cs="Times New Roman"/>
          <w:i/>
          <w:iCs/>
        </w:rPr>
        <w:t>Palaeoecology</w:t>
      </w:r>
      <w:proofErr w:type="spellEnd"/>
      <w:r w:rsidRPr="00510305">
        <w:rPr>
          <w:rFonts w:ascii="Times New Roman" w:eastAsia="Times New Roman" w:hAnsi="Times New Roman" w:cs="Times New Roman"/>
        </w:rPr>
        <w:t xml:space="preserve">, </w:t>
      </w:r>
      <w:r w:rsidRPr="00510305">
        <w:rPr>
          <w:rFonts w:ascii="Times New Roman" w:eastAsia="Times New Roman" w:hAnsi="Times New Roman" w:cs="Times New Roman"/>
          <w:i/>
          <w:iCs/>
        </w:rPr>
        <w:t>78</w:t>
      </w:r>
      <w:r w:rsidRPr="00510305">
        <w:rPr>
          <w:rFonts w:ascii="Times New Roman" w:eastAsia="Times New Roman" w:hAnsi="Times New Roman" w:cs="Times New Roman"/>
        </w:rPr>
        <w:t xml:space="preserve">(3–4), 241–286. </w:t>
      </w:r>
      <w:proofErr w:type="gramStart"/>
      <w:r w:rsidRPr="00510305">
        <w:rPr>
          <w:rFonts w:ascii="Times New Roman" w:eastAsia="Times New Roman" w:hAnsi="Times New Roman" w:cs="Times New Roman"/>
        </w:rPr>
        <w:t>doi:10.1016</w:t>
      </w:r>
      <w:proofErr w:type="gramEnd"/>
      <w:r w:rsidRPr="00510305">
        <w:rPr>
          <w:rFonts w:ascii="Times New Roman" w:eastAsia="Times New Roman" w:hAnsi="Times New Roman" w:cs="Times New Roman"/>
        </w:rPr>
        <w:t>/0031-0182(90)90217-U</w:t>
      </w:r>
    </w:p>
    <w:p w14:paraId="7710F0AD" w14:textId="77777777" w:rsidR="006C441E" w:rsidRPr="00510305" w:rsidRDefault="006C441E" w:rsidP="006C441E">
      <w:pPr>
        <w:spacing w:line="480" w:lineRule="auto"/>
        <w:ind w:hanging="480"/>
        <w:rPr>
          <w:rFonts w:ascii="Times New Roman" w:eastAsia="Times New Roman" w:hAnsi="Times New Roman" w:cs="Times New Roman"/>
        </w:rPr>
      </w:pPr>
      <w:proofErr w:type="gramStart"/>
      <w:r w:rsidRPr="00510305">
        <w:rPr>
          <w:rFonts w:ascii="Times New Roman" w:eastAsia="Times New Roman" w:hAnsi="Times New Roman" w:cs="Times New Roman"/>
        </w:rPr>
        <w:t>Berkeley Initiative In Global Change Biology.</w:t>
      </w:r>
      <w:proofErr w:type="gramEnd"/>
      <w:r w:rsidRPr="00510305">
        <w:rPr>
          <w:rFonts w:ascii="Times New Roman" w:eastAsia="Times New Roman" w:hAnsi="Times New Roman" w:cs="Times New Roman"/>
        </w:rPr>
        <w:t xml:space="preserve"> (</w:t>
      </w:r>
      <w:proofErr w:type="spellStart"/>
      <w:proofErr w:type="gramStart"/>
      <w:r w:rsidRPr="00510305">
        <w:rPr>
          <w:rFonts w:ascii="Times New Roman" w:eastAsia="Times New Roman" w:hAnsi="Times New Roman" w:cs="Times New Roman"/>
        </w:rPr>
        <w:t>n</w:t>
      </w:r>
      <w:proofErr w:type="gramEnd"/>
      <w:r w:rsidRPr="00510305">
        <w:rPr>
          <w:rFonts w:ascii="Times New Roman" w:eastAsia="Times New Roman" w:hAnsi="Times New Roman" w:cs="Times New Roman"/>
        </w:rPr>
        <w:t>.d.</w:t>
      </w:r>
      <w:proofErr w:type="spellEnd"/>
      <w:r w:rsidRPr="00510305">
        <w:rPr>
          <w:rFonts w:ascii="Times New Roman" w:eastAsia="Times New Roman" w:hAnsi="Times New Roman" w:cs="Times New Roman"/>
        </w:rPr>
        <w:t xml:space="preserve">). </w:t>
      </w:r>
      <w:proofErr w:type="gramStart"/>
      <w:r w:rsidRPr="00510305">
        <w:rPr>
          <w:rFonts w:ascii="Times New Roman" w:eastAsia="Times New Roman" w:hAnsi="Times New Roman" w:cs="Times New Roman"/>
        </w:rPr>
        <w:t xml:space="preserve">Berkeley </w:t>
      </w:r>
      <w:proofErr w:type="spellStart"/>
      <w:r w:rsidRPr="00510305">
        <w:rPr>
          <w:rFonts w:ascii="Times New Roman" w:eastAsia="Times New Roman" w:hAnsi="Times New Roman" w:cs="Times New Roman"/>
        </w:rPr>
        <w:t>Econinformatics</w:t>
      </w:r>
      <w:proofErr w:type="spellEnd"/>
      <w:r w:rsidRPr="00510305">
        <w:rPr>
          <w:rFonts w:ascii="Times New Roman" w:eastAsia="Times New Roman" w:hAnsi="Times New Roman" w:cs="Times New Roman"/>
        </w:rPr>
        <w:t xml:space="preserve"> Engine.</w:t>
      </w:r>
      <w:proofErr w:type="gramEnd"/>
      <w:r w:rsidRPr="00510305">
        <w:rPr>
          <w:rFonts w:ascii="Times New Roman" w:eastAsia="Times New Roman" w:hAnsi="Times New Roman" w:cs="Times New Roman"/>
        </w:rPr>
        <w:t xml:space="preserve"> Retrieved January 19, 2015, from https://ecoengine.berkeley.edu/</w:t>
      </w:r>
    </w:p>
    <w:p w14:paraId="5FEE06CB" w14:textId="77777777" w:rsidR="006C441E" w:rsidRPr="00510305" w:rsidRDefault="006C441E" w:rsidP="006C441E">
      <w:pPr>
        <w:spacing w:line="480" w:lineRule="auto"/>
        <w:ind w:hanging="480"/>
        <w:rPr>
          <w:rFonts w:ascii="Times New Roman" w:eastAsia="Times New Roman" w:hAnsi="Times New Roman" w:cs="Times New Roman"/>
        </w:rPr>
      </w:pPr>
      <w:proofErr w:type="gramStart"/>
      <w:r w:rsidRPr="00510305">
        <w:rPr>
          <w:rFonts w:ascii="Times New Roman" w:eastAsia="Times New Roman" w:hAnsi="Times New Roman" w:cs="Times New Roman"/>
        </w:rPr>
        <w:t>California Department of Forestry and Fire Protection.</w:t>
      </w:r>
      <w:proofErr w:type="gramEnd"/>
      <w:r w:rsidRPr="00510305">
        <w:rPr>
          <w:rFonts w:ascii="Times New Roman" w:eastAsia="Times New Roman" w:hAnsi="Times New Roman" w:cs="Times New Roman"/>
        </w:rPr>
        <w:t xml:space="preserve"> </w:t>
      </w:r>
      <w:proofErr w:type="gramStart"/>
      <w:r w:rsidRPr="00510305">
        <w:rPr>
          <w:rFonts w:ascii="Times New Roman" w:eastAsia="Times New Roman" w:hAnsi="Times New Roman" w:cs="Times New Roman"/>
        </w:rPr>
        <w:t>(2009, February).</w:t>
      </w:r>
      <w:proofErr w:type="gramEnd"/>
      <w:r w:rsidRPr="00510305">
        <w:rPr>
          <w:rFonts w:ascii="Times New Roman" w:eastAsia="Times New Roman" w:hAnsi="Times New Roman" w:cs="Times New Roman"/>
        </w:rPr>
        <w:t xml:space="preserve"> 1:24,000 County Boundaries. </w:t>
      </w:r>
      <w:proofErr w:type="spellStart"/>
      <w:r w:rsidRPr="00510305">
        <w:rPr>
          <w:rFonts w:ascii="Times New Roman" w:eastAsia="Times New Roman" w:hAnsi="Times New Roman" w:cs="Times New Roman"/>
        </w:rPr>
        <w:t>Shapefile</w:t>
      </w:r>
      <w:proofErr w:type="spellEnd"/>
      <w:r w:rsidRPr="00510305">
        <w:rPr>
          <w:rFonts w:ascii="Times New Roman" w:eastAsia="Times New Roman" w:hAnsi="Times New Roman" w:cs="Times New Roman"/>
        </w:rPr>
        <w:t xml:space="preserve">, </w:t>
      </w:r>
      <w:proofErr w:type="spellStart"/>
      <w:r w:rsidRPr="00510305">
        <w:rPr>
          <w:rFonts w:ascii="Times New Roman" w:eastAsia="Times New Roman" w:hAnsi="Times New Roman" w:cs="Times New Roman"/>
        </w:rPr>
        <w:t>CalAtlas</w:t>
      </w:r>
      <w:proofErr w:type="spellEnd"/>
      <w:r w:rsidRPr="00510305">
        <w:rPr>
          <w:rFonts w:ascii="Times New Roman" w:eastAsia="Times New Roman" w:hAnsi="Times New Roman" w:cs="Times New Roman"/>
        </w:rPr>
        <w:t>.</w:t>
      </w:r>
    </w:p>
    <w:p w14:paraId="498793F4" w14:textId="77777777" w:rsidR="006C441E" w:rsidRPr="00510305" w:rsidRDefault="006C441E" w:rsidP="006C441E">
      <w:pPr>
        <w:spacing w:line="480" w:lineRule="auto"/>
        <w:ind w:hanging="480"/>
        <w:rPr>
          <w:rFonts w:ascii="Times New Roman" w:eastAsia="Times New Roman" w:hAnsi="Times New Roman" w:cs="Times New Roman"/>
        </w:rPr>
      </w:pPr>
      <w:r w:rsidRPr="00510305">
        <w:rPr>
          <w:rFonts w:ascii="Times New Roman" w:eastAsia="Times New Roman" w:hAnsi="Times New Roman" w:cs="Times New Roman"/>
        </w:rPr>
        <w:t xml:space="preserve">Cole, K. (1983). </w:t>
      </w:r>
      <w:proofErr w:type="gramStart"/>
      <w:r w:rsidRPr="00510305">
        <w:rPr>
          <w:rFonts w:ascii="Times New Roman" w:eastAsia="Times New Roman" w:hAnsi="Times New Roman" w:cs="Times New Roman"/>
        </w:rPr>
        <w:t>Late Pleistocene vegetation of Kings Canyon, Sierra Nevada, California.</w:t>
      </w:r>
      <w:proofErr w:type="gramEnd"/>
      <w:r w:rsidRPr="00510305">
        <w:rPr>
          <w:rFonts w:ascii="Times New Roman" w:eastAsia="Times New Roman" w:hAnsi="Times New Roman" w:cs="Times New Roman"/>
        </w:rPr>
        <w:t xml:space="preserve"> </w:t>
      </w:r>
      <w:r w:rsidRPr="00510305">
        <w:rPr>
          <w:rFonts w:ascii="Times New Roman" w:eastAsia="Times New Roman" w:hAnsi="Times New Roman" w:cs="Times New Roman"/>
          <w:i/>
          <w:iCs/>
        </w:rPr>
        <w:t>Quaternary Research</w:t>
      </w:r>
      <w:r w:rsidRPr="00510305">
        <w:rPr>
          <w:rFonts w:ascii="Times New Roman" w:eastAsia="Times New Roman" w:hAnsi="Times New Roman" w:cs="Times New Roman"/>
        </w:rPr>
        <w:t xml:space="preserve">, </w:t>
      </w:r>
      <w:r w:rsidRPr="00510305">
        <w:rPr>
          <w:rFonts w:ascii="Times New Roman" w:eastAsia="Times New Roman" w:hAnsi="Times New Roman" w:cs="Times New Roman"/>
          <w:i/>
          <w:iCs/>
        </w:rPr>
        <w:t>19</w:t>
      </w:r>
      <w:r w:rsidRPr="00510305">
        <w:rPr>
          <w:rFonts w:ascii="Times New Roman" w:eastAsia="Times New Roman" w:hAnsi="Times New Roman" w:cs="Times New Roman"/>
        </w:rPr>
        <w:t xml:space="preserve">(1), 117–129. </w:t>
      </w:r>
      <w:proofErr w:type="gramStart"/>
      <w:r w:rsidRPr="00510305">
        <w:rPr>
          <w:rFonts w:ascii="Times New Roman" w:eastAsia="Times New Roman" w:hAnsi="Times New Roman" w:cs="Times New Roman"/>
        </w:rPr>
        <w:t>doi:10.1016</w:t>
      </w:r>
      <w:proofErr w:type="gramEnd"/>
      <w:r w:rsidRPr="00510305">
        <w:rPr>
          <w:rFonts w:ascii="Times New Roman" w:eastAsia="Times New Roman" w:hAnsi="Times New Roman" w:cs="Times New Roman"/>
        </w:rPr>
        <w:t>/0033-5894(83)90031-5</w:t>
      </w:r>
    </w:p>
    <w:p w14:paraId="7143DB4B" w14:textId="77777777" w:rsidR="006C441E" w:rsidRPr="00510305" w:rsidRDefault="006C441E" w:rsidP="006C441E">
      <w:pPr>
        <w:spacing w:line="480" w:lineRule="auto"/>
        <w:ind w:hanging="480"/>
        <w:rPr>
          <w:rFonts w:ascii="Times New Roman" w:eastAsia="Times New Roman" w:hAnsi="Times New Roman" w:cs="Times New Roman"/>
        </w:rPr>
      </w:pPr>
      <w:r w:rsidRPr="00510305">
        <w:rPr>
          <w:rFonts w:ascii="Times New Roman" w:eastAsia="Times New Roman" w:hAnsi="Times New Roman" w:cs="Times New Roman"/>
        </w:rPr>
        <w:t>Daly, C., &amp; Bryant, K. (2013, June). The PRISM Climate and Weather System - An Introduction. Oregon State University. Retrieved from http://prism.oregonstate.edu/documents/PRISM_history_jun2013.pdf</w:t>
      </w:r>
    </w:p>
    <w:p w14:paraId="5340BC6A" w14:textId="77777777" w:rsidR="006C441E" w:rsidRPr="00510305" w:rsidRDefault="006C441E" w:rsidP="006C441E">
      <w:pPr>
        <w:spacing w:line="480" w:lineRule="auto"/>
        <w:ind w:hanging="480"/>
        <w:rPr>
          <w:rFonts w:ascii="Times New Roman" w:eastAsia="Times New Roman" w:hAnsi="Times New Roman" w:cs="Times New Roman"/>
        </w:rPr>
      </w:pPr>
      <w:proofErr w:type="gramStart"/>
      <w:r w:rsidRPr="00510305">
        <w:rPr>
          <w:rFonts w:ascii="Times New Roman" w:eastAsia="Times New Roman" w:hAnsi="Times New Roman" w:cs="Times New Roman"/>
        </w:rPr>
        <w:t>Daniels, M. L., Anderson, S., &amp; Whitlock, C. (2005).</w:t>
      </w:r>
      <w:proofErr w:type="gramEnd"/>
      <w:r w:rsidRPr="00510305">
        <w:rPr>
          <w:rFonts w:ascii="Times New Roman" w:eastAsia="Times New Roman" w:hAnsi="Times New Roman" w:cs="Times New Roman"/>
        </w:rPr>
        <w:t xml:space="preserve"> </w:t>
      </w:r>
      <w:proofErr w:type="gramStart"/>
      <w:r w:rsidRPr="00510305">
        <w:rPr>
          <w:rFonts w:ascii="Times New Roman" w:eastAsia="Times New Roman" w:hAnsi="Times New Roman" w:cs="Times New Roman"/>
        </w:rPr>
        <w:t>Vegetation and fire history since the Late Pleistocene from the Trinity Mountains, northwestern California, USA.</w:t>
      </w:r>
      <w:proofErr w:type="gramEnd"/>
      <w:r w:rsidRPr="00510305">
        <w:rPr>
          <w:rFonts w:ascii="Times New Roman" w:eastAsia="Times New Roman" w:hAnsi="Times New Roman" w:cs="Times New Roman"/>
        </w:rPr>
        <w:t xml:space="preserve"> </w:t>
      </w:r>
      <w:r w:rsidRPr="00510305">
        <w:rPr>
          <w:rFonts w:ascii="Times New Roman" w:eastAsia="Times New Roman" w:hAnsi="Times New Roman" w:cs="Times New Roman"/>
          <w:i/>
          <w:iCs/>
        </w:rPr>
        <w:t>The Holocene</w:t>
      </w:r>
      <w:r w:rsidRPr="00510305">
        <w:rPr>
          <w:rFonts w:ascii="Times New Roman" w:eastAsia="Times New Roman" w:hAnsi="Times New Roman" w:cs="Times New Roman"/>
        </w:rPr>
        <w:t xml:space="preserve">, </w:t>
      </w:r>
      <w:r w:rsidRPr="00510305">
        <w:rPr>
          <w:rFonts w:ascii="Times New Roman" w:eastAsia="Times New Roman" w:hAnsi="Times New Roman" w:cs="Times New Roman"/>
          <w:i/>
          <w:iCs/>
        </w:rPr>
        <w:t>15</w:t>
      </w:r>
      <w:r w:rsidRPr="00510305">
        <w:rPr>
          <w:rFonts w:ascii="Times New Roman" w:eastAsia="Times New Roman" w:hAnsi="Times New Roman" w:cs="Times New Roman"/>
        </w:rPr>
        <w:t xml:space="preserve">(7), 1062–1071. </w:t>
      </w:r>
      <w:proofErr w:type="gramStart"/>
      <w:r w:rsidRPr="00510305">
        <w:rPr>
          <w:rFonts w:ascii="Times New Roman" w:eastAsia="Times New Roman" w:hAnsi="Times New Roman" w:cs="Times New Roman"/>
        </w:rPr>
        <w:t>doi:10.1191</w:t>
      </w:r>
      <w:proofErr w:type="gramEnd"/>
      <w:r w:rsidRPr="00510305">
        <w:rPr>
          <w:rFonts w:ascii="Times New Roman" w:eastAsia="Times New Roman" w:hAnsi="Times New Roman" w:cs="Times New Roman"/>
        </w:rPr>
        <w:t>/0959683605hl878ra</w:t>
      </w:r>
    </w:p>
    <w:p w14:paraId="75890532" w14:textId="77777777" w:rsidR="006C441E" w:rsidRPr="00510305" w:rsidRDefault="006C441E" w:rsidP="006C441E">
      <w:pPr>
        <w:spacing w:line="480" w:lineRule="auto"/>
        <w:ind w:hanging="480"/>
        <w:rPr>
          <w:rFonts w:ascii="Times New Roman" w:eastAsia="Times New Roman" w:hAnsi="Times New Roman" w:cs="Times New Roman"/>
        </w:rPr>
      </w:pPr>
      <w:r w:rsidRPr="00510305">
        <w:rPr>
          <w:rFonts w:ascii="Times New Roman" w:eastAsia="Times New Roman" w:hAnsi="Times New Roman" w:cs="Times New Roman"/>
        </w:rPr>
        <w:t xml:space="preserve">Davis, O. K. (1999). Pollen analysis of Tulare Lake, California: Great Basin-like vegetation in Central California during the full-glacial and early Holocene. </w:t>
      </w:r>
      <w:r w:rsidRPr="00510305">
        <w:rPr>
          <w:rFonts w:ascii="Times New Roman" w:eastAsia="Times New Roman" w:hAnsi="Times New Roman" w:cs="Times New Roman"/>
          <w:i/>
          <w:iCs/>
        </w:rPr>
        <w:t xml:space="preserve">Review of </w:t>
      </w:r>
      <w:proofErr w:type="spellStart"/>
      <w:r w:rsidRPr="00510305">
        <w:rPr>
          <w:rFonts w:ascii="Times New Roman" w:eastAsia="Times New Roman" w:hAnsi="Times New Roman" w:cs="Times New Roman"/>
          <w:i/>
          <w:iCs/>
        </w:rPr>
        <w:t>Palaeobotany</w:t>
      </w:r>
      <w:proofErr w:type="spellEnd"/>
      <w:r w:rsidRPr="00510305">
        <w:rPr>
          <w:rFonts w:ascii="Times New Roman" w:eastAsia="Times New Roman" w:hAnsi="Times New Roman" w:cs="Times New Roman"/>
          <w:i/>
          <w:iCs/>
        </w:rPr>
        <w:t xml:space="preserve"> and Palynology</w:t>
      </w:r>
      <w:r w:rsidRPr="00510305">
        <w:rPr>
          <w:rFonts w:ascii="Times New Roman" w:eastAsia="Times New Roman" w:hAnsi="Times New Roman" w:cs="Times New Roman"/>
        </w:rPr>
        <w:t xml:space="preserve">, </w:t>
      </w:r>
      <w:r w:rsidRPr="00510305">
        <w:rPr>
          <w:rFonts w:ascii="Times New Roman" w:eastAsia="Times New Roman" w:hAnsi="Times New Roman" w:cs="Times New Roman"/>
          <w:i/>
          <w:iCs/>
        </w:rPr>
        <w:t>107</w:t>
      </w:r>
      <w:r w:rsidRPr="00510305">
        <w:rPr>
          <w:rFonts w:ascii="Times New Roman" w:eastAsia="Times New Roman" w:hAnsi="Times New Roman" w:cs="Times New Roman"/>
        </w:rPr>
        <w:t xml:space="preserve">(3–4), 249–257. </w:t>
      </w:r>
      <w:proofErr w:type="gramStart"/>
      <w:r w:rsidRPr="00510305">
        <w:rPr>
          <w:rFonts w:ascii="Times New Roman" w:eastAsia="Times New Roman" w:hAnsi="Times New Roman" w:cs="Times New Roman"/>
        </w:rPr>
        <w:t>doi:10.1016</w:t>
      </w:r>
      <w:proofErr w:type="gramEnd"/>
      <w:r w:rsidRPr="00510305">
        <w:rPr>
          <w:rFonts w:ascii="Times New Roman" w:eastAsia="Times New Roman" w:hAnsi="Times New Roman" w:cs="Times New Roman"/>
        </w:rPr>
        <w:t>/S0034-6667(99)00020-2</w:t>
      </w:r>
    </w:p>
    <w:p w14:paraId="24995570" w14:textId="77777777" w:rsidR="006C441E" w:rsidRPr="00510305" w:rsidRDefault="006C441E" w:rsidP="006C441E">
      <w:pPr>
        <w:spacing w:line="480" w:lineRule="auto"/>
        <w:ind w:hanging="480"/>
        <w:rPr>
          <w:rFonts w:ascii="Times New Roman" w:eastAsia="Times New Roman" w:hAnsi="Times New Roman" w:cs="Times New Roman"/>
        </w:rPr>
      </w:pPr>
      <w:r w:rsidRPr="00510305">
        <w:rPr>
          <w:rFonts w:ascii="Times New Roman" w:eastAsia="Times New Roman" w:hAnsi="Times New Roman" w:cs="Times New Roman"/>
        </w:rPr>
        <w:t xml:space="preserve">Davis, O. K., Scott Anderson, R., </w:t>
      </w:r>
      <w:proofErr w:type="gramStart"/>
      <w:r w:rsidRPr="00510305">
        <w:rPr>
          <w:rFonts w:ascii="Times New Roman" w:eastAsia="Times New Roman" w:hAnsi="Times New Roman" w:cs="Times New Roman"/>
        </w:rPr>
        <w:t>Fall</w:t>
      </w:r>
      <w:proofErr w:type="gramEnd"/>
      <w:r w:rsidRPr="00510305">
        <w:rPr>
          <w:rFonts w:ascii="Times New Roman" w:eastAsia="Times New Roman" w:hAnsi="Times New Roman" w:cs="Times New Roman"/>
        </w:rPr>
        <w:t xml:space="preserve">, P. L., O’Rourke, M. K., &amp; Thompson, R. S. (1985). </w:t>
      </w:r>
      <w:proofErr w:type="spellStart"/>
      <w:proofErr w:type="gramStart"/>
      <w:r w:rsidRPr="00510305">
        <w:rPr>
          <w:rFonts w:ascii="Times New Roman" w:eastAsia="Times New Roman" w:hAnsi="Times New Roman" w:cs="Times New Roman"/>
        </w:rPr>
        <w:t>Palynological</w:t>
      </w:r>
      <w:proofErr w:type="spellEnd"/>
      <w:r w:rsidRPr="00510305">
        <w:rPr>
          <w:rFonts w:ascii="Times New Roman" w:eastAsia="Times New Roman" w:hAnsi="Times New Roman" w:cs="Times New Roman"/>
        </w:rPr>
        <w:t xml:space="preserve"> evidence for early Holocene aridity in the southern Sierra Nevada, California.</w:t>
      </w:r>
      <w:proofErr w:type="gramEnd"/>
      <w:r w:rsidRPr="00510305">
        <w:rPr>
          <w:rFonts w:ascii="Times New Roman" w:eastAsia="Times New Roman" w:hAnsi="Times New Roman" w:cs="Times New Roman"/>
        </w:rPr>
        <w:t xml:space="preserve"> </w:t>
      </w:r>
      <w:r w:rsidRPr="00510305">
        <w:rPr>
          <w:rFonts w:ascii="Times New Roman" w:eastAsia="Times New Roman" w:hAnsi="Times New Roman" w:cs="Times New Roman"/>
          <w:i/>
          <w:iCs/>
        </w:rPr>
        <w:t>Quaternary Research</w:t>
      </w:r>
      <w:r w:rsidRPr="00510305">
        <w:rPr>
          <w:rFonts w:ascii="Times New Roman" w:eastAsia="Times New Roman" w:hAnsi="Times New Roman" w:cs="Times New Roman"/>
        </w:rPr>
        <w:t xml:space="preserve">, </w:t>
      </w:r>
      <w:r w:rsidRPr="00510305">
        <w:rPr>
          <w:rFonts w:ascii="Times New Roman" w:eastAsia="Times New Roman" w:hAnsi="Times New Roman" w:cs="Times New Roman"/>
          <w:i/>
          <w:iCs/>
        </w:rPr>
        <w:t>24</w:t>
      </w:r>
      <w:r w:rsidRPr="00510305">
        <w:rPr>
          <w:rFonts w:ascii="Times New Roman" w:eastAsia="Times New Roman" w:hAnsi="Times New Roman" w:cs="Times New Roman"/>
        </w:rPr>
        <w:t xml:space="preserve">(3), 322–332. </w:t>
      </w:r>
      <w:proofErr w:type="gramStart"/>
      <w:r w:rsidRPr="00510305">
        <w:rPr>
          <w:rFonts w:ascii="Times New Roman" w:eastAsia="Times New Roman" w:hAnsi="Times New Roman" w:cs="Times New Roman"/>
        </w:rPr>
        <w:t>doi:10.1016</w:t>
      </w:r>
      <w:proofErr w:type="gramEnd"/>
      <w:r w:rsidRPr="00510305">
        <w:rPr>
          <w:rFonts w:ascii="Times New Roman" w:eastAsia="Times New Roman" w:hAnsi="Times New Roman" w:cs="Times New Roman"/>
        </w:rPr>
        <w:t>/0033-5894(85)90054-7</w:t>
      </w:r>
    </w:p>
    <w:p w14:paraId="296F7059" w14:textId="77777777" w:rsidR="006C441E" w:rsidRPr="00510305" w:rsidRDefault="006C441E" w:rsidP="006C441E">
      <w:pPr>
        <w:spacing w:line="480" w:lineRule="auto"/>
        <w:ind w:hanging="480"/>
        <w:rPr>
          <w:rFonts w:ascii="Times New Roman" w:eastAsia="Times New Roman" w:hAnsi="Times New Roman" w:cs="Times New Roman"/>
        </w:rPr>
      </w:pPr>
      <w:proofErr w:type="spellStart"/>
      <w:r w:rsidRPr="00510305">
        <w:rPr>
          <w:rFonts w:ascii="Times New Roman" w:eastAsia="Times New Roman" w:hAnsi="Times New Roman" w:cs="Times New Roman"/>
        </w:rPr>
        <w:t>Elith</w:t>
      </w:r>
      <w:proofErr w:type="spellEnd"/>
      <w:r w:rsidRPr="00510305">
        <w:rPr>
          <w:rFonts w:ascii="Times New Roman" w:eastAsia="Times New Roman" w:hAnsi="Times New Roman" w:cs="Times New Roman"/>
        </w:rPr>
        <w:t xml:space="preserve">, J., </w:t>
      </w:r>
      <w:proofErr w:type="spellStart"/>
      <w:r w:rsidRPr="00510305">
        <w:rPr>
          <w:rFonts w:ascii="Times New Roman" w:eastAsia="Times New Roman" w:hAnsi="Times New Roman" w:cs="Times New Roman"/>
        </w:rPr>
        <w:t>Leathwick</w:t>
      </w:r>
      <w:proofErr w:type="spellEnd"/>
      <w:r w:rsidRPr="00510305">
        <w:rPr>
          <w:rFonts w:ascii="Times New Roman" w:eastAsia="Times New Roman" w:hAnsi="Times New Roman" w:cs="Times New Roman"/>
        </w:rPr>
        <w:t xml:space="preserve">, J. R., &amp; Hastie, T. (2008). A working guide to boosted regression trees. </w:t>
      </w:r>
      <w:r w:rsidRPr="00510305">
        <w:rPr>
          <w:rFonts w:ascii="Times New Roman" w:eastAsia="Times New Roman" w:hAnsi="Times New Roman" w:cs="Times New Roman"/>
          <w:i/>
          <w:iCs/>
        </w:rPr>
        <w:t>Journal of Animal Ecology</w:t>
      </w:r>
      <w:r w:rsidRPr="00510305">
        <w:rPr>
          <w:rFonts w:ascii="Times New Roman" w:eastAsia="Times New Roman" w:hAnsi="Times New Roman" w:cs="Times New Roman"/>
        </w:rPr>
        <w:t xml:space="preserve">, </w:t>
      </w:r>
      <w:r w:rsidRPr="00510305">
        <w:rPr>
          <w:rFonts w:ascii="Times New Roman" w:eastAsia="Times New Roman" w:hAnsi="Times New Roman" w:cs="Times New Roman"/>
          <w:i/>
          <w:iCs/>
        </w:rPr>
        <w:t>77</w:t>
      </w:r>
      <w:r w:rsidRPr="00510305">
        <w:rPr>
          <w:rFonts w:ascii="Times New Roman" w:eastAsia="Times New Roman" w:hAnsi="Times New Roman" w:cs="Times New Roman"/>
        </w:rPr>
        <w:t xml:space="preserve">(4), 802–813. </w:t>
      </w:r>
      <w:proofErr w:type="gramStart"/>
      <w:r w:rsidRPr="00510305">
        <w:rPr>
          <w:rFonts w:ascii="Times New Roman" w:eastAsia="Times New Roman" w:hAnsi="Times New Roman" w:cs="Times New Roman"/>
        </w:rPr>
        <w:t>doi:10.1111</w:t>
      </w:r>
      <w:proofErr w:type="gramEnd"/>
      <w:r w:rsidRPr="00510305">
        <w:rPr>
          <w:rFonts w:ascii="Times New Roman" w:eastAsia="Times New Roman" w:hAnsi="Times New Roman" w:cs="Times New Roman"/>
        </w:rPr>
        <w:t>/j.1365-2656.2008.01390.x</w:t>
      </w:r>
    </w:p>
    <w:p w14:paraId="3335C4D3" w14:textId="77777777" w:rsidR="006C441E" w:rsidRPr="00510305" w:rsidRDefault="006C441E" w:rsidP="006C441E">
      <w:pPr>
        <w:spacing w:line="480" w:lineRule="auto"/>
        <w:ind w:hanging="480"/>
        <w:rPr>
          <w:rFonts w:ascii="Times New Roman" w:eastAsia="Times New Roman" w:hAnsi="Times New Roman" w:cs="Times New Roman"/>
        </w:rPr>
      </w:pPr>
      <w:proofErr w:type="spellStart"/>
      <w:r w:rsidRPr="00510305">
        <w:rPr>
          <w:rFonts w:ascii="Times New Roman" w:eastAsia="Times New Roman" w:hAnsi="Times New Roman" w:cs="Times New Roman"/>
        </w:rPr>
        <w:t>Elith</w:t>
      </w:r>
      <w:proofErr w:type="spellEnd"/>
      <w:r w:rsidRPr="00510305">
        <w:rPr>
          <w:rFonts w:ascii="Times New Roman" w:eastAsia="Times New Roman" w:hAnsi="Times New Roman" w:cs="Times New Roman"/>
        </w:rPr>
        <w:t xml:space="preserve">, J., Phillips, S., Hastie, T., </w:t>
      </w:r>
      <w:proofErr w:type="spellStart"/>
      <w:r w:rsidRPr="00510305">
        <w:rPr>
          <w:rFonts w:ascii="Times New Roman" w:eastAsia="Times New Roman" w:hAnsi="Times New Roman" w:cs="Times New Roman"/>
        </w:rPr>
        <w:t>Dudik</w:t>
      </w:r>
      <w:proofErr w:type="spellEnd"/>
      <w:r w:rsidRPr="00510305">
        <w:rPr>
          <w:rFonts w:ascii="Times New Roman" w:eastAsia="Times New Roman" w:hAnsi="Times New Roman" w:cs="Times New Roman"/>
        </w:rPr>
        <w:t xml:space="preserve">, M., </w:t>
      </w:r>
      <w:proofErr w:type="spellStart"/>
      <w:r w:rsidRPr="00510305">
        <w:rPr>
          <w:rFonts w:ascii="Times New Roman" w:eastAsia="Times New Roman" w:hAnsi="Times New Roman" w:cs="Times New Roman"/>
        </w:rPr>
        <w:t>Chee</w:t>
      </w:r>
      <w:proofErr w:type="spellEnd"/>
      <w:r w:rsidRPr="00510305">
        <w:rPr>
          <w:rFonts w:ascii="Times New Roman" w:eastAsia="Times New Roman" w:hAnsi="Times New Roman" w:cs="Times New Roman"/>
        </w:rPr>
        <w:t xml:space="preserve">, Y. E., &amp; Yates, C. L. (2011). </w:t>
      </w:r>
      <w:proofErr w:type="gramStart"/>
      <w:r w:rsidRPr="00510305">
        <w:rPr>
          <w:rFonts w:ascii="Times New Roman" w:eastAsia="Times New Roman" w:hAnsi="Times New Roman" w:cs="Times New Roman"/>
        </w:rPr>
        <w:t xml:space="preserve">A statistical explanation of </w:t>
      </w:r>
      <w:proofErr w:type="spellStart"/>
      <w:r w:rsidRPr="00510305">
        <w:rPr>
          <w:rFonts w:ascii="Times New Roman" w:eastAsia="Times New Roman" w:hAnsi="Times New Roman" w:cs="Times New Roman"/>
        </w:rPr>
        <w:t>MaxEnt</w:t>
      </w:r>
      <w:proofErr w:type="spellEnd"/>
      <w:r w:rsidRPr="00510305">
        <w:rPr>
          <w:rFonts w:ascii="Times New Roman" w:eastAsia="Times New Roman" w:hAnsi="Times New Roman" w:cs="Times New Roman"/>
        </w:rPr>
        <w:t xml:space="preserve"> for ecologists.</w:t>
      </w:r>
      <w:proofErr w:type="gramEnd"/>
      <w:r w:rsidRPr="00510305">
        <w:rPr>
          <w:rFonts w:ascii="Times New Roman" w:eastAsia="Times New Roman" w:hAnsi="Times New Roman" w:cs="Times New Roman"/>
        </w:rPr>
        <w:t xml:space="preserve"> </w:t>
      </w:r>
      <w:r w:rsidRPr="00510305">
        <w:rPr>
          <w:rFonts w:ascii="Times New Roman" w:eastAsia="Times New Roman" w:hAnsi="Times New Roman" w:cs="Times New Roman"/>
          <w:i/>
          <w:iCs/>
        </w:rPr>
        <w:t>Diversity and Distributions</w:t>
      </w:r>
      <w:r w:rsidRPr="00510305">
        <w:rPr>
          <w:rFonts w:ascii="Times New Roman" w:eastAsia="Times New Roman" w:hAnsi="Times New Roman" w:cs="Times New Roman"/>
        </w:rPr>
        <w:t xml:space="preserve">, </w:t>
      </w:r>
      <w:r w:rsidRPr="00510305">
        <w:rPr>
          <w:rFonts w:ascii="Times New Roman" w:eastAsia="Times New Roman" w:hAnsi="Times New Roman" w:cs="Times New Roman"/>
          <w:i/>
          <w:iCs/>
        </w:rPr>
        <w:t>17</w:t>
      </w:r>
      <w:r w:rsidRPr="00510305">
        <w:rPr>
          <w:rFonts w:ascii="Times New Roman" w:eastAsia="Times New Roman" w:hAnsi="Times New Roman" w:cs="Times New Roman"/>
        </w:rPr>
        <w:t>, 43–57.</w:t>
      </w:r>
    </w:p>
    <w:p w14:paraId="30CC98DD" w14:textId="77777777" w:rsidR="006C441E" w:rsidRPr="00510305" w:rsidRDefault="006C441E" w:rsidP="006C441E">
      <w:pPr>
        <w:spacing w:line="480" w:lineRule="auto"/>
        <w:ind w:hanging="480"/>
        <w:rPr>
          <w:rFonts w:ascii="Times New Roman" w:eastAsia="Times New Roman" w:hAnsi="Times New Roman" w:cs="Times New Roman"/>
        </w:rPr>
      </w:pPr>
      <w:r w:rsidRPr="00510305">
        <w:rPr>
          <w:rFonts w:ascii="Times New Roman" w:eastAsia="Times New Roman" w:hAnsi="Times New Roman" w:cs="Times New Roman"/>
        </w:rPr>
        <w:t xml:space="preserve">Gavin, D. G., &amp; Hu, F. S. (2006). Spatial variation of climatic and non-climatic controls on species distribution: the range limit of </w:t>
      </w:r>
      <w:proofErr w:type="spellStart"/>
      <w:r w:rsidRPr="00510305">
        <w:rPr>
          <w:rFonts w:ascii="Times New Roman" w:eastAsia="Times New Roman" w:hAnsi="Times New Roman" w:cs="Times New Roman"/>
        </w:rPr>
        <w:t>Tsuga</w:t>
      </w:r>
      <w:proofErr w:type="spellEnd"/>
      <w:r w:rsidRPr="00510305">
        <w:rPr>
          <w:rFonts w:ascii="Times New Roman" w:eastAsia="Times New Roman" w:hAnsi="Times New Roman" w:cs="Times New Roman"/>
        </w:rPr>
        <w:t xml:space="preserve"> </w:t>
      </w:r>
      <w:proofErr w:type="spellStart"/>
      <w:r w:rsidRPr="00510305">
        <w:rPr>
          <w:rFonts w:ascii="Times New Roman" w:eastAsia="Times New Roman" w:hAnsi="Times New Roman" w:cs="Times New Roman"/>
        </w:rPr>
        <w:t>heterophylla</w:t>
      </w:r>
      <w:proofErr w:type="spellEnd"/>
      <w:r w:rsidRPr="00510305">
        <w:rPr>
          <w:rFonts w:ascii="Times New Roman" w:eastAsia="Times New Roman" w:hAnsi="Times New Roman" w:cs="Times New Roman"/>
        </w:rPr>
        <w:t xml:space="preserve">. </w:t>
      </w:r>
      <w:r w:rsidRPr="00510305">
        <w:rPr>
          <w:rFonts w:ascii="Times New Roman" w:eastAsia="Times New Roman" w:hAnsi="Times New Roman" w:cs="Times New Roman"/>
          <w:i/>
          <w:iCs/>
        </w:rPr>
        <w:t>Journal of Biogeography</w:t>
      </w:r>
      <w:r w:rsidRPr="00510305">
        <w:rPr>
          <w:rFonts w:ascii="Times New Roman" w:eastAsia="Times New Roman" w:hAnsi="Times New Roman" w:cs="Times New Roman"/>
        </w:rPr>
        <w:t xml:space="preserve">, </w:t>
      </w:r>
      <w:r w:rsidRPr="00510305">
        <w:rPr>
          <w:rFonts w:ascii="Times New Roman" w:eastAsia="Times New Roman" w:hAnsi="Times New Roman" w:cs="Times New Roman"/>
          <w:i/>
          <w:iCs/>
        </w:rPr>
        <w:t>33</w:t>
      </w:r>
      <w:r w:rsidRPr="00510305">
        <w:rPr>
          <w:rFonts w:ascii="Times New Roman" w:eastAsia="Times New Roman" w:hAnsi="Times New Roman" w:cs="Times New Roman"/>
        </w:rPr>
        <w:t>(8), 1384–1396. doi</w:t>
      </w:r>
      <w:proofErr w:type="gramStart"/>
      <w:r w:rsidRPr="00510305">
        <w:rPr>
          <w:rFonts w:ascii="Times New Roman" w:eastAsia="Times New Roman" w:hAnsi="Times New Roman" w:cs="Times New Roman"/>
        </w:rPr>
        <w:t>:10.1111</w:t>
      </w:r>
      <w:proofErr w:type="gramEnd"/>
      <w:r w:rsidRPr="00510305">
        <w:rPr>
          <w:rFonts w:ascii="Times New Roman" w:eastAsia="Times New Roman" w:hAnsi="Times New Roman" w:cs="Times New Roman"/>
        </w:rPr>
        <w:t>/j.1365-2699.2006.01509.x</w:t>
      </w:r>
    </w:p>
    <w:p w14:paraId="34111154" w14:textId="77777777" w:rsidR="006C441E" w:rsidRPr="00510305" w:rsidRDefault="006C441E" w:rsidP="006C441E">
      <w:pPr>
        <w:spacing w:line="480" w:lineRule="auto"/>
        <w:ind w:hanging="480"/>
        <w:rPr>
          <w:rFonts w:ascii="Times New Roman" w:eastAsia="Times New Roman" w:hAnsi="Times New Roman" w:cs="Times New Roman"/>
        </w:rPr>
      </w:pPr>
      <w:r w:rsidRPr="00510305">
        <w:rPr>
          <w:rFonts w:ascii="Times New Roman" w:eastAsia="Times New Roman" w:hAnsi="Times New Roman" w:cs="Times New Roman"/>
        </w:rPr>
        <w:t xml:space="preserve">Hawkins, E., &amp; Sutton, R. (2011). </w:t>
      </w:r>
      <w:proofErr w:type="gramStart"/>
      <w:r w:rsidRPr="00510305">
        <w:rPr>
          <w:rFonts w:ascii="Times New Roman" w:eastAsia="Times New Roman" w:hAnsi="Times New Roman" w:cs="Times New Roman"/>
        </w:rPr>
        <w:t>The potential to narrow uncertainty in projections of regional precipitation change.</w:t>
      </w:r>
      <w:proofErr w:type="gramEnd"/>
      <w:r w:rsidRPr="00510305">
        <w:rPr>
          <w:rFonts w:ascii="Times New Roman" w:eastAsia="Times New Roman" w:hAnsi="Times New Roman" w:cs="Times New Roman"/>
        </w:rPr>
        <w:t xml:space="preserve"> </w:t>
      </w:r>
      <w:r w:rsidRPr="00510305">
        <w:rPr>
          <w:rFonts w:ascii="Times New Roman" w:eastAsia="Times New Roman" w:hAnsi="Times New Roman" w:cs="Times New Roman"/>
          <w:i/>
          <w:iCs/>
        </w:rPr>
        <w:t>Climate Dynamics</w:t>
      </w:r>
      <w:r w:rsidRPr="00510305">
        <w:rPr>
          <w:rFonts w:ascii="Times New Roman" w:eastAsia="Times New Roman" w:hAnsi="Times New Roman" w:cs="Times New Roman"/>
        </w:rPr>
        <w:t xml:space="preserve">, </w:t>
      </w:r>
      <w:r w:rsidRPr="00510305">
        <w:rPr>
          <w:rFonts w:ascii="Times New Roman" w:eastAsia="Times New Roman" w:hAnsi="Times New Roman" w:cs="Times New Roman"/>
          <w:i/>
          <w:iCs/>
        </w:rPr>
        <w:t>37</w:t>
      </w:r>
      <w:r w:rsidRPr="00510305">
        <w:rPr>
          <w:rFonts w:ascii="Times New Roman" w:eastAsia="Times New Roman" w:hAnsi="Times New Roman" w:cs="Times New Roman"/>
        </w:rPr>
        <w:t xml:space="preserve">(1-2), 407–418. </w:t>
      </w:r>
      <w:proofErr w:type="gramStart"/>
      <w:r w:rsidRPr="00510305">
        <w:rPr>
          <w:rFonts w:ascii="Times New Roman" w:eastAsia="Times New Roman" w:hAnsi="Times New Roman" w:cs="Times New Roman"/>
        </w:rPr>
        <w:t>doi:10.1007</w:t>
      </w:r>
      <w:proofErr w:type="gramEnd"/>
      <w:r w:rsidRPr="00510305">
        <w:rPr>
          <w:rFonts w:ascii="Times New Roman" w:eastAsia="Times New Roman" w:hAnsi="Times New Roman" w:cs="Times New Roman"/>
        </w:rPr>
        <w:t>/s00382-010-0810-6</w:t>
      </w:r>
    </w:p>
    <w:p w14:paraId="0DD2A274" w14:textId="77777777" w:rsidR="006C441E" w:rsidRPr="00510305" w:rsidRDefault="006C441E" w:rsidP="006C441E">
      <w:pPr>
        <w:spacing w:line="480" w:lineRule="auto"/>
        <w:ind w:hanging="480"/>
        <w:rPr>
          <w:rFonts w:ascii="Times New Roman" w:eastAsia="Times New Roman" w:hAnsi="Times New Roman" w:cs="Times New Roman"/>
        </w:rPr>
      </w:pPr>
      <w:r w:rsidRPr="00510305">
        <w:rPr>
          <w:rFonts w:ascii="Times New Roman" w:eastAsia="Times New Roman" w:hAnsi="Times New Roman" w:cs="Times New Roman"/>
        </w:rPr>
        <w:t xml:space="preserve">Hickman, J. C. (Ed.). (1996). </w:t>
      </w:r>
      <w:r w:rsidRPr="00510305">
        <w:rPr>
          <w:rFonts w:ascii="Times New Roman" w:eastAsia="Times New Roman" w:hAnsi="Times New Roman" w:cs="Times New Roman"/>
          <w:i/>
          <w:iCs/>
        </w:rPr>
        <w:t>The Jepson Manual: Higher Plants of California</w:t>
      </w:r>
      <w:r w:rsidRPr="00510305">
        <w:rPr>
          <w:rFonts w:ascii="Times New Roman" w:eastAsia="Times New Roman" w:hAnsi="Times New Roman" w:cs="Times New Roman"/>
        </w:rPr>
        <w:t xml:space="preserve">. </w:t>
      </w:r>
      <w:proofErr w:type="gramStart"/>
      <w:r w:rsidRPr="00510305">
        <w:rPr>
          <w:rFonts w:ascii="Times New Roman" w:eastAsia="Times New Roman" w:hAnsi="Times New Roman" w:cs="Times New Roman"/>
        </w:rPr>
        <w:t>University of California Press.</w:t>
      </w:r>
      <w:proofErr w:type="gramEnd"/>
    </w:p>
    <w:p w14:paraId="64AEF4EF" w14:textId="77777777" w:rsidR="006C441E" w:rsidRPr="00510305" w:rsidRDefault="006C441E" w:rsidP="006C441E">
      <w:pPr>
        <w:spacing w:line="480" w:lineRule="auto"/>
        <w:ind w:hanging="480"/>
        <w:rPr>
          <w:rFonts w:ascii="Times New Roman" w:eastAsia="Times New Roman" w:hAnsi="Times New Roman" w:cs="Times New Roman"/>
        </w:rPr>
      </w:pPr>
      <w:proofErr w:type="spellStart"/>
      <w:r w:rsidRPr="00510305">
        <w:rPr>
          <w:rFonts w:ascii="Times New Roman" w:eastAsia="Times New Roman" w:hAnsi="Times New Roman" w:cs="Times New Roman"/>
        </w:rPr>
        <w:t>Hijmans</w:t>
      </w:r>
      <w:proofErr w:type="spellEnd"/>
      <w:r w:rsidRPr="00510305">
        <w:rPr>
          <w:rFonts w:ascii="Times New Roman" w:eastAsia="Times New Roman" w:hAnsi="Times New Roman" w:cs="Times New Roman"/>
        </w:rPr>
        <w:t xml:space="preserve">, R. J., Phillips, S., &amp; </w:t>
      </w:r>
      <w:proofErr w:type="spellStart"/>
      <w:r w:rsidRPr="00510305">
        <w:rPr>
          <w:rFonts w:ascii="Times New Roman" w:eastAsia="Times New Roman" w:hAnsi="Times New Roman" w:cs="Times New Roman"/>
        </w:rPr>
        <w:t>Elith</w:t>
      </w:r>
      <w:proofErr w:type="spellEnd"/>
      <w:r w:rsidRPr="00510305">
        <w:rPr>
          <w:rFonts w:ascii="Times New Roman" w:eastAsia="Times New Roman" w:hAnsi="Times New Roman" w:cs="Times New Roman"/>
        </w:rPr>
        <w:t xml:space="preserve">, J. L. and J. (2014). </w:t>
      </w:r>
      <w:proofErr w:type="spellStart"/>
      <w:proofErr w:type="gramStart"/>
      <w:r w:rsidRPr="00510305">
        <w:rPr>
          <w:rFonts w:ascii="Times New Roman" w:eastAsia="Times New Roman" w:hAnsi="Times New Roman" w:cs="Times New Roman"/>
        </w:rPr>
        <w:t>dismo</w:t>
      </w:r>
      <w:proofErr w:type="spellEnd"/>
      <w:proofErr w:type="gramEnd"/>
      <w:r w:rsidRPr="00510305">
        <w:rPr>
          <w:rFonts w:ascii="Times New Roman" w:eastAsia="Times New Roman" w:hAnsi="Times New Roman" w:cs="Times New Roman"/>
        </w:rPr>
        <w:t>: Species distribution modeling (Version 1.0-5). Retrieved from http://cran.r-project.org/web/packages/dismo/index.html</w:t>
      </w:r>
    </w:p>
    <w:p w14:paraId="26F768E4" w14:textId="77777777" w:rsidR="006C441E" w:rsidRPr="00510305" w:rsidRDefault="006C441E" w:rsidP="006C441E">
      <w:pPr>
        <w:spacing w:line="480" w:lineRule="auto"/>
        <w:ind w:hanging="480"/>
        <w:rPr>
          <w:rFonts w:ascii="Times New Roman" w:eastAsia="Times New Roman" w:hAnsi="Times New Roman" w:cs="Times New Roman"/>
        </w:rPr>
      </w:pPr>
      <w:r w:rsidRPr="00510305">
        <w:rPr>
          <w:rFonts w:ascii="Times New Roman" w:eastAsia="Times New Roman" w:hAnsi="Times New Roman" w:cs="Times New Roman"/>
        </w:rPr>
        <w:t xml:space="preserve">Koehler, P. A., Anderson, R. S., &amp; Spaulding, W. G. (2005). </w:t>
      </w:r>
      <w:proofErr w:type="gramStart"/>
      <w:r w:rsidRPr="00510305">
        <w:rPr>
          <w:rFonts w:ascii="Times New Roman" w:eastAsia="Times New Roman" w:hAnsi="Times New Roman" w:cs="Times New Roman"/>
        </w:rPr>
        <w:t>Development of vegetation in the Central Mojave Desert of California during the late Quaternary.</w:t>
      </w:r>
      <w:proofErr w:type="gramEnd"/>
      <w:r w:rsidRPr="00510305">
        <w:rPr>
          <w:rFonts w:ascii="Times New Roman" w:eastAsia="Times New Roman" w:hAnsi="Times New Roman" w:cs="Times New Roman"/>
        </w:rPr>
        <w:t xml:space="preserve"> </w:t>
      </w:r>
      <w:proofErr w:type="spellStart"/>
      <w:r w:rsidRPr="00510305">
        <w:rPr>
          <w:rFonts w:ascii="Times New Roman" w:eastAsia="Times New Roman" w:hAnsi="Times New Roman" w:cs="Times New Roman"/>
          <w:i/>
          <w:iCs/>
        </w:rPr>
        <w:t>Palaeogeography</w:t>
      </w:r>
      <w:proofErr w:type="spellEnd"/>
      <w:r w:rsidRPr="00510305">
        <w:rPr>
          <w:rFonts w:ascii="Times New Roman" w:eastAsia="Times New Roman" w:hAnsi="Times New Roman" w:cs="Times New Roman"/>
          <w:i/>
          <w:iCs/>
        </w:rPr>
        <w:t xml:space="preserve">, </w:t>
      </w:r>
      <w:proofErr w:type="spellStart"/>
      <w:r w:rsidRPr="00510305">
        <w:rPr>
          <w:rFonts w:ascii="Times New Roman" w:eastAsia="Times New Roman" w:hAnsi="Times New Roman" w:cs="Times New Roman"/>
          <w:i/>
          <w:iCs/>
        </w:rPr>
        <w:t>Palaeoclimatology</w:t>
      </w:r>
      <w:proofErr w:type="spellEnd"/>
      <w:r w:rsidRPr="00510305">
        <w:rPr>
          <w:rFonts w:ascii="Times New Roman" w:eastAsia="Times New Roman" w:hAnsi="Times New Roman" w:cs="Times New Roman"/>
          <w:i/>
          <w:iCs/>
        </w:rPr>
        <w:t xml:space="preserve">, </w:t>
      </w:r>
      <w:proofErr w:type="spellStart"/>
      <w:r w:rsidRPr="00510305">
        <w:rPr>
          <w:rFonts w:ascii="Times New Roman" w:eastAsia="Times New Roman" w:hAnsi="Times New Roman" w:cs="Times New Roman"/>
          <w:i/>
          <w:iCs/>
        </w:rPr>
        <w:t>Palaeoecology</w:t>
      </w:r>
      <w:proofErr w:type="spellEnd"/>
      <w:r w:rsidRPr="00510305">
        <w:rPr>
          <w:rFonts w:ascii="Times New Roman" w:eastAsia="Times New Roman" w:hAnsi="Times New Roman" w:cs="Times New Roman"/>
        </w:rPr>
        <w:t xml:space="preserve">, </w:t>
      </w:r>
      <w:r w:rsidRPr="00510305">
        <w:rPr>
          <w:rFonts w:ascii="Times New Roman" w:eastAsia="Times New Roman" w:hAnsi="Times New Roman" w:cs="Times New Roman"/>
          <w:i/>
          <w:iCs/>
        </w:rPr>
        <w:t>215</w:t>
      </w:r>
      <w:r w:rsidRPr="00510305">
        <w:rPr>
          <w:rFonts w:ascii="Times New Roman" w:eastAsia="Times New Roman" w:hAnsi="Times New Roman" w:cs="Times New Roman"/>
        </w:rPr>
        <w:t xml:space="preserve">(3–4), 297–311. </w:t>
      </w:r>
      <w:proofErr w:type="gramStart"/>
      <w:r w:rsidRPr="00510305">
        <w:rPr>
          <w:rFonts w:ascii="Times New Roman" w:eastAsia="Times New Roman" w:hAnsi="Times New Roman" w:cs="Times New Roman"/>
        </w:rPr>
        <w:t>doi:10.1016</w:t>
      </w:r>
      <w:proofErr w:type="gramEnd"/>
      <w:r w:rsidRPr="00510305">
        <w:rPr>
          <w:rFonts w:ascii="Times New Roman" w:eastAsia="Times New Roman" w:hAnsi="Times New Roman" w:cs="Times New Roman"/>
        </w:rPr>
        <w:t>/j.palaeo.2004.09.010</w:t>
      </w:r>
    </w:p>
    <w:p w14:paraId="7C7FB42A" w14:textId="77777777" w:rsidR="006C441E" w:rsidRPr="00510305" w:rsidRDefault="006C441E" w:rsidP="006C441E">
      <w:pPr>
        <w:spacing w:line="480" w:lineRule="auto"/>
        <w:ind w:hanging="480"/>
        <w:rPr>
          <w:rFonts w:ascii="Times New Roman" w:eastAsia="Times New Roman" w:hAnsi="Times New Roman" w:cs="Times New Roman"/>
        </w:rPr>
      </w:pPr>
      <w:r w:rsidRPr="00510305">
        <w:rPr>
          <w:rFonts w:ascii="Times New Roman" w:eastAsia="Times New Roman" w:hAnsi="Times New Roman" w:cs="Times New Roman"/>
        </w:rPr>
        <w:t xml:space="preserve">Koehler, P. A., &amp; Scott Anderson, R. (1994). </w:t>
      </w:r>
      <w:proofErr w:type="gramStart"/>
      <w:r w:rsidRPr="00510305">
        <w:rPr>
          <w:rFonts w:ascii="Times New Roman" w:eastAsia="Times New Roman" w:hAnsi="Times New Roman" w:cs="Times New Roman"/>
        </w:rPr>
        <w:t>The paleoecology and stratigraphy of Nichols Meadow, Sierra National Forest, California, USA.</w:t>
      </w:r>
      <w:proofErr w:type="gramEnd"/>
      <w:r w:rsidRPr="00510305">
        <w:rPr>
          <w:rFonts w:ascii="Times New Roman" w:eastAsia="Times New Roman" w:hAnsi="Times New Roman" w:cs="Times New Roman"/>
        </w:rPr>
        <w:t xml:space="preserve"> </w:t>
      </w:r>
      <w:proofErr w:type="spellStart"/>
      <w:r w:rsidRPr="00510305">
        <w:rPr>
          <w:rFonts w:ascii="Times New Roman" w:eastAsia="Times New Roman" w:hAnsi="Times New Roman" w:cs="Times New Roman"/>
          <w:i/>
          <w:iCs/>
        </w:rPr>
        <w:t>Palaeogeography</w:t>
      </w:r>
      <w:proofErr w:type="spellEnd"/>
      <w:r w:rsidRPr="00510305">
        <w:rPr>
          <w:rFonts w:ascii="Times New Roman" w:eastAsia="Times New Roman" w:hAnsi="Times New Roman" w:cs="Times New Roman"/>
          <w:i/>
          <w:iCs/>
        </w:rPr>
        <w:t xml:space="preserve">, </w:t>
      </w:r>
      <w:proofErr w:type="spellStart"/>
      <w:r w:rsidRPr="00510305">
        <w:rPr>
          <w:rFonts w:ascii="Times New Roman" w:eastAsia="Times New Roman" w:hAnsi="Times New Roman" w:cs="Times New Roman"/>
          <w:i/>
          <w:iCs/>
        </w:rPr>
        <w:t>Palaeoclimatology</w:t>
      </w:r>
      <w:proofErr w:type="spellEnd"/>
      <w:r w:rsidRPr="00510305">
        <w:rPr>
          <w:rFonts w:ascii="Times New Roman" w:eastAsia="Times New Roman" w:hAnsi="Times New Roman" w:cs="Times New Roman"/>
          <w:i/>
          <w:iCs/>
        </w:rPr>
        <w:t xml:space="preserve">, </w:t>
      </w:r>
      <w:proofErr w:type="spellStart"/>
      <w:r w:rsidRPr="00510305">
        <w:rPr>
          <w:rFonts w:ascii="Times New Roman" w:eastAsia="Times New Roman" w:hAnsi="Times New Roman" w:cs="Times New Roman"/>
          <w:i/>
          <w:iCs/>
        </w:rPr>
        <w:t>Palaeoecology</w:t>
      </w:r>
      <w:proofErr w:type="spellEnd"/>
      <w:r w:rsidRPr="00510305">
        <w:rPr>
          <w:rFonts w:ascii="Times New Roman" w:eastAsia="Times New Roman" w:hAnsi="Times New Roman" w:cs="Times New Roman"/>
        </w:rPr>
        <w:t xml:space="preserve">, </w:t>
      </w:r>
      <w:r w:rsidRPr="00510305">
        <w:rPr>
          <w:rFonts w:ascii="Times New Roman" w:eastAsia="Times New Roman" w:hAnsi="Times New Roman" w:cs="Times New Roman"/>
          <w:i/>
          <w:iCs/>
        </w:rPr>
        <w:t>112</w:t>
      </w:r>
      <w:r w:rsidRPr="00510305">
        <w:rPr>
          <w:rFonts w:ascii="Times New Roman" w:eastAsia="Times New Roman" w:hAnsi="Times New Roman" w:cs="Times New Roman"/>
        </w:rPr>
        <w:t xml:space="preserve">(1–2), 1–17. </w:t>
      </w:r>
      <w:proofErr w:type="gramStart"/>
      <w:r w:rsidRPr="00510305">
        <w:rPr>
          <w:rFonts w:ascii="Times New Roman" w:eastAsia="Times New Roman" w:hAnsi="Times New Roman" w:cs="Times New Roman"/>
        </w:rPr>
        <w:t>doi:10.1016</w:t>
      </w:r>
      <w:proofErr w:type="gramEnd"/>
      <w:r w:rsidRPr="00510305">
        <w:rPr>
          <w:rFonts w:ascii="Times New Roman" w:eastAsia="Times New Roman" w:hAnsi="Times New Roman" w:cs="Times New Roman"/>
        </w:rPr>
        <w:t>/0031-0182(94)90132-5</w:t>
      </w:r>
    </w:p>
    <w:p w14:paraId="4A2F9815" w14:textId="77777777" w:rsidR="006C441E" w:rsidRPr="00510305" w:rsidRDefault="006C441E" w:rsidP="006C441E">
      <w:pPr>
        <w:spacing w:line="480" w:lineRule="auto"/>
        <w:ind w:hanging="480"/>
        <w:rPr>
          <w:rFonts w:ascii="Times New Roman" w:eastAsia="Times New Roman" w:hAnsi="Times New Roman" w:cs="Times New Roman"/>
        </w:rPr>
      </w:pPr>
      <w:proofErr w:type="gramStart"/>
      <w:r w:rsidRPr="00510305">
        <w:rPr>
          <w:rFonts w:ascii="Times New Roman" w:eastAsia="Times New Roman" w:hAnsi="Times New Roman" w:cs="Times New Roman"/>
        </w:rPr>
        <w:t>Lindstrom, S. (1990).</w:t>
      </w:r>
      <w:proofErr w:type="gramEnd"/>
      <w:r w:rsidRPr="00510305">
        <w:rPr>
          <w:rFonts w:ascii="Times New Roman" w:eastAsia="Times New Roman" w:hAnsi="Times New Roman" w:cs="Times New Roman"/>
        </w:rPr>
        <w:t xml:space="preserve"> </w:t>
      </w:r>
      <w:proofErr w:type="gramStart"/>
      <w:r w:rsidRPr="00510305">
        <w:rPr>
          <w:rFonts w:ascii="Times New Roman" w:eastAsia="Times New Roman" w:hAnsi="Times New Roman" w:cs="Times New Roman"/>
        </w:rPr>
        <w:t>Submerged Tree Stumps as Indicators of Mid-Holocene Aridity in the Lake Tahoe Basin.</w:t>
      </w:r>
      <w:proofErr w:type="gramEnd"/>
      <w:r w:rsidRPr="00510305">
        <w:rPr>
          <w:rFonts w:ascii="Times New Roman" w:eastAsia="Times New Roman" w:hAnsi="Times New Roman" w:cs="Times New Roman"/>
        </w:rPr>
        <w:t xml:space="preserve"> </w:t>
      </w:r>
      <w:r w:rsidRPr="00510305">
        <w:rPr>
          <w:rFonts w:ascii="Times New Roman" w:eastAsia="Times New Roman" w:hAnsi="Times New Roman" w:cs="Times New Roman"/>
          <w:i/>
          <w:iCs/>
        </w:rPr>
        <w:t>Journal of California and Great Basin Anthropology</w:t>
      </w:r>
      <w:r w:rsidRPr="00510305">
        <w:rPr>
          <w:rFonts w:ascii="Times New Roman" w:eastAsia="Times New Roman" w:hAnsi="Times New Roman" w:cs="Times New Roman"/>
        </w:rPr>
        <w:t xml:space="preserve">, </w:t>
      </w:r>
      <w:r w:rsidRPr="00510305">
        <w:rPr>
          <w:rFonts w:ascii="Times New Roman" w:eastAsia="Times New Roman" w:hAnsi="Times New Roman" w:cs="Times New Roman"/>
          <w:i/>
          <w:iCs/>
        </w:rPr>
        <w:t>12</w:t>
      </w:r>
      <w:r w:rsidRPr="00510305">
        <w:rPr>
          <w:rFonts w:ascii="Times New Roman" w:eastAsia="Times New Roman" w:hAnsi="Times New Roman" w:cs="Times New Roman"/>
        </w:rPr>
        <w:t>(2), 146–157.</w:t>
      </w:r>
    </w:p>
    <w:p w14:paraId="1EEA3BF7" w14:textId="77777777" w:rsidR="006C441E" w:rsidRPr="00510305" w:rsidRDefault="006C441E" w:rsidP="006C441E">
      <w:pPr>
        <w:spacing w:line="480" w:lineRule="auto"/>
        <w:ind w:hanging="480"/>
        <w:rPr>
          <w:rFonts w:ascii="Times New Roman" w:eastAsia="Times New Roman" w:hAnsi="Times New Roman" w:cs="Times New Roman"/>
        </w:rPr>
      </w:pPr>
      <w:proofErr w:type="spellStart"/>
      <w:r w:rsidRPr="00510305">
        <w:rPr>
          <w:rFonts w:ascii="Times New Roman" w:eastAsia="Times New Roman" w:hAnsi="Times New Roman" w:cs="Times New Roman"/>
        </w:rPr>
        <w:t>Mondal</w:t>
      </w:r>
      <w:proofErr w:type="spellEnd"/>
      <w:r w:rsidRPr="00510305">
        <w:rPr>
          <w:rFonts w:ascii="Times New Roman" w:eastAsia="Times New Roman" w:hAnsi="Times New Roman" w:cs="Times New Roman"/>
        </w:rPr>
        <w:t>, Y., Farley, S., Chiang, J., &amp; Koo, M. S. (</w:t>
      </w:r>
      <w:proofErr w:type="spellStart"/>
      <w:r w:rsidRPr="00510305">
        <w:rPr>
          <w:rFonts w:ascii="Times New Roman" w:eastAsia="Times New Roman" w:hAnsi="Times New Roman" w:cs="Times New Roman"/>
        </w:rPr>
        <w:t>n.d.</w:t>
      </w:r>
      <w:proofErr w:type="spellEnd"/>
      <w:r w:rsidRPr="00510305">
        <w:rPr>
          <w:rFonts w:ascii="Times New Roman" w:eastAsia="Times New Roman" w:hAnsi="Times New Roman" w:cs="Times New Roman"/>
        </w:rPr>
        <w:t xml:space="preserve">). </w:t>
      </w:r>
      <w:proofErr w:type="gramStart"/>
      <w:r w:rsidRPr="00510305">
        <w:rPr>
          <w:rFonts w:ascii="Times New Roman" w:eastAsia="Times New Roman" w:hAnsi="Times New Roman" w:cs="Times New Roman"/>
        </w:rPr>
        <w:t>Reconstructions of the Last Glacial Maximum and Mid-Holocene using CCSM4 simulations over the Continental United States for Ecological Modeling Applications.</w:t>
      </w:r>
      <w:proofErr w:type="gramEnd"/>
    </w:p>
    <w:p w14:paraId="1B0B4082" w14:textId="77777777" w:rsidR="006C441E" w:rsidRPr="00510305" w:rsidRDefault="006C441E" w:rsidP="006C441E">
      <w:pPr>
        <w:spacing w:line="480" w:lineRule="auto"/>
        <w:ind w:hanging="480"/>
        <w:rPr>
          <w:rFonts w:ascii="Times New Roman" w:eastAsia="Times New Roman" w:hAnsi="Times New Roman" w:cs="Times New Roman"/>
        </w:rPr>
      </w:pPr>
      <w:proofErr w:type="spellStart"/>
      <w:r w:rsidRPr="00510305">
        <w:rPr>
          <w:rFonts w:ascii="Times New Roman" w:eastAsia="Times New Roman" w:hAnsi="Times New Roman" w:cs="Times New Roman"/>
        </w:rPr>
        <w:t>Mozingo</w:t>
      </w:r>
      <w:proofErr w:type="spellEnd"/>
      <w:r w:rsidRPr="00510305">
        <w:rPr>
          <w:rFonts w:ascii="Times New Roman" w:eastAsia="Times New Roman" w:hAnsi="Times New Roman" w:cs="Times New Roman"/>
        </w:rPr>
        <w:t xml:space="preserve">, H. N. (1987). </w:t>
      </w:r>
      <w:r w:rsidRPr="00510305">
        <w:rPr>
          <w:rFonts w:ascii="Times New Roman" w:eastAsia="Times New Roman" w:hAnsi="Times New Roman" w:cs="Times New Roman"/>
          <w:i/>
          <w:iCs/>
        </w:rPr>
        <w:t>Shrubs of the Great Basin: A natural history</w:t>
      </w:r>
      <w:r w:rsidRPr="00510305">
        <w:rPr>
          <w:rFonts w:ascii="Times New Roman" w:eastAsia="Times New Roman" w:hAnsi="Times New Roman" w:cs="Times New Roman"/>
        </w:rPr>
        <w:t>. Reno, NV</w:t>
      </w:r>
      <w:proofErr w:type="gramStart"/>
      <w:r w:rsidRPr="00510305">
        <w:rPr>
          <w:rFonts w:ascii="Times New Roman" w:eastAsia="Times New Roman" w:hAnsi="Times New Roman" w:cs="Times New Roman"/>
        </w:rPr>
        <w:t>.:</w:t>
      </w:r>
      <w:proofErr w:type="gramEnd"/>
      <w:r w:rsidRPr="00510305">
        <w:rPr>
          <w:rFonts w:ascii="Times New Roman" w:eastAsia="Times New Roman" w:hAnsi="Times New Roman" w:cs="Times New Roman"/>
        </w:rPr>
        <w:t xml:space="preserve"> University of Nevada Press.</w:t>
      </w:r>
    </w:p>
    <w:p w14:paraId="19B68389" w14:textId="77777777" w:rsidR="006C441E" w:rsidRPr="00510305" w:rsidRDefault="006C441E" w:rsidP="006C441E">
      <w:pPr>
        <w:spacing w:line="480" w:lineRule="auto"/>
        <w:ind w:hanging="480"/>
        <w:rPr>
          <w:rFonts w:ascii="Times New Roman" w:eastAsia="Times New Roman" w:hAnsi="Times New Roman" w:cs="Times New Roman"/>
        </w:rPr>
      </w:pPr>
      <w:r w:rsidRPr="00510305">
        <w:rPr>
          <w:rFonts w:ascii="Times New Roman" w:eastAsia="Times New Roman" w:hAnsi="Times New Roman" w:cs="Times New Roman"/>
        </w:rPr>
        <w:t xml:space="preserve">Ram, K. (2014). </w:t>
      </w:r>
      <w:proofErr w:type="spellStart"/>
      <w:r w:rsidRPr="00510305">
        <w:rPr>
          <w:rFonts w:ascii="Times New Roman" w:eastAsia="Times New Roman" w:hAnsi="Times New Roman" w:cs="Times New Roman"/>
        </w:rPr>
        <w:t>Ecoengine</w:t>
      </w:r>
      <w:proofErr w:type="spellEnd"/>
      <w:r w:rsidRPr="00510305">
        <w:rPr>
          <w:rFonts w:ascii="Times New Roman" w:eastAsia="Times New Roman" w:hAnsi="Times New Roman" w:cs="Times New Roman"/>
        </w:rPr>
        <w:t>: Programmatic interface to the API serving UC Berkeley’s Natural History Data. (Version R package version 1.6). Retrieved from http://CRAN.R-project.org/package=ecoengine</w:t>
      </w:r>
    </w:p>
    <w:p w14:paraId="09E0DD1D" w14:textId="77777777" w:rsidR="006C441E" w:rsidRPr="00510305" w:rsidRDefault="006C441E" w:rsidP="006C441E">
      <w:pPr>
        <w:spacing w:line="480" w:lineRule="auto"/>
        <w:ind w:hanging="480"/>
        <w:rPr>
          <w:rFonts w:ascii="Times New Roman" w:eastAsia="Times New Roman" w:hAnsi="Times New Roman" w:cs="Times New Roman"/>
        </w:rPr>
      </w:pPr>
      <w:proofErr w:type="gramStart"/>
      <w:r w:rsidRPr="00510305">
        <w:rPr>
          <w:rFonts w:ascii="Times New Roman" w:eastAsia="Times New Roman" w:hAnsi="Times New Roman" w:cs="Times New Roman"/>
        </w:rPr>
        <w:t>R Core Team.</w:t>
      </w:r>
      <w:proofErr w:type="gramEnd"/>
      <w:r w:rsidRPr="00510305">
        <w:rPr>
          <w:rFonts w:ascii="Times New Roman" w:eastAsia="Times New Roman" w:hAnsi="Times New Roman" w:cs="Times New Roman"/>
        </w:rPr>
        <w:t xml:space="preserve"> (2014). </w:t>
      </w:r>
      <w:r w:rsidRPr="00510305">
        <w:rPr>
          <w:rFonts w:ascii="Times New Roman" w:eastAsia="Times New Roman" w:hAnsi="Times New Roman" w:cs="Times New Roman"/>
          <w:i/>
          <w:iCs/>
        </w:rPr>
        <w:t>R: A language and environment for statistical computing.</w:t>
      </w:r>
      <w:r w:rsidRPr="00510305">
        <w:rPr>
          <w:rFonts w:ascii="Times New Roman" w:eastAsia="Times New Roman" w:hAnsi="Times New Roman" w:cs="Times New Roman"/>
        </w:rPr>
        <w:t xml:space="preserve"> Vienna, Austria: R Foundation for Statistical Computing. Retrieved from http://www.R-project.org/</w:t>
      </w:r>
    </w:p>
    <w:p w14:paraId="128F59CF" w14:textId="77777777" w:rsidR="006C441E" w:rsidRPr="00510305" w:rsidRDefault="006C441E" w:rsidP="006C441E">
      <w:pPr>
        <w:spacing w:line="480" w:lineRule="auto"/>
        <w:ind w:hanging="480"/>
        <w:rPr>
          <w:rFonts w:ascii="Times New Roman" w:eastAsia="Times New Roman" w:hAnsi="Times New Roman" w:cs="Times New Roman"/>
        </w:rPr>
      </w:pPr>
      <w:proofErr w:type="gramStart"/>
      <w:r w:rsidRPr="00510305">
        <w:rPr>
          <w:rFonts w:ascii="Times New Roman" w:eastAsia="Times New Roman" w:hAnsi="Times New Roman" w:cs="Times New Roman"/>
        </w:rPr>
        <w:t xml:space="preserve">Robert S. Thompson, Steven W. Hostetler, Patrick J. </w:t>
      </w:r>
      <w:proofErr w:type="spellStart"/>
      <w:r w:rsidRPr="00510305">
        <w:rPr>
          <w:rFonts w:ascii="Times New Roman" w:eastAsia="Times New Roman" w:hAnsi="Times New Roman" w:cs="Times New Roman"/>
        </w:rPr>
        <w:t>Bartlein</w:t>
      </w:r>
      <w:proofErr w:type="spellEnd"/>
      <w:r w:rsidRPr="00510305">
        <w:rPr>
          <w:rFonts w:ascii="Times New Roman" w:eastAsia="Times New Roman" w:hAnsi="Times New Roman" w:cs="Times New Roman"/>
        </w:rPr>
        <w:t>, &amp; Katherine H. Anderson.</w:t>
      </w:r>
      <w:proofErr w:type="gramEnd"/>
      <w:r w:rsidRPr="00510305">
        <w:rPr>
          <w:rFonts w:ascii="Times New Roman" w:eastAsia="Times New Roman" w:hAnsi="Times New Roman" w:cs="Times New Roman"/>
        </w:rPr>
        <w:t xml:space="preserve"> (1998). A Strategy for Assessing Potential Future Changes in Climate, Hydrology, and Vegetation in the Western United States. United State Geological Survey.</w:t>
      </w:r>
    </w:p>
    <w:p w14:paraId="20751D7D" w14:textId="77777777" w:rsidR="006C441E" w:rsidRPr="00510305" w:rsidRDefault="006C441E" w:rsidP="006C441E">
      <w:pPr>
        <w:spacing w:line="480" w:lineRule="auto"/>
        <w:ind w:hanging="480"/>
        <w:rPr>
          <w:rFonts w:ascii="Times New Roman" w:eastAsia="Times New Roman" w:hAnsi="Times New Roman" w:cs="Times New Roman"/>
        </w:rPr>
      </w:pPr>
      <w:r w:rsidRPr="00510305">
        <w:rPr>
          <w:rFonts w:ascii="Times New Roman" w:eastAsia="Times New Roman" w:hAnsi="Times New Roman" w:cs="Times New Roman"/>
        </w:rPr>
        <w:t xml:space="preserve">Smith, S. J., &amp; Anderson, R. S. (1992). Late Wisconsin </w:t>
      </w:r>
      <w:proofErr w:type="spellStart"/>
      <w:r w:rsidRPr="00510305">
        <w:rPr>
          <w:rFonts w:ascii="Times New Roman" w:eastAsia="Times New Roman" w:hAnsi="Times New Roman" w:cs="Times New Roman"/>
        </w:rPr>
        <w:t>paleoecologic</w:t>
      </w:r>
      <w:proofErr w:type="spellEnd"/>
      <w:r w:rsidRPr="00510305">
        <w:rPr>
          <w:rFonts w:ascii="Times New Roman" w:eastAsia="Times New Roman" w:hAnsi="Times New Roman" w:cs="Times New Roman"/>
        </w:rPr>
        <w:t xml:space="preserve"> record from Swamp Lake, </w:t>
      </w:r>
      <w:proofErr w:type="gramStart"/>
      <w:r w:rsidRPr="00510305">
        <w:rPr>
          <w:rFonts w:ascii="Times New Roman" w:eastAsia="Times New Roman" w:hAnsi="Times New Roman" w:cs="Times New Roman"/>
        </w:rPr>
        <w:t>Yosemite</w:t>
      </w:r>
      <w:proofErr w:type="gramEnd"/>
      <w:r w:rsidRPr="00510305">
        <w:rPr>
          <w:rFonts w:ascii="Times New Roman" w:eastAsia="Times New Roman" w:hAnsi="Times New Roman" w:cs="Times New Roman"/>
        </w:rPr>
        <w:t xml:space="preserve"> National Park, California. </w:t>
      </w:r>
      <w:r w:rsidRPr="00510305">
        <w:rPr>
          <w:rFonts w:ascii="Times New Roman" w:eastAsia="Times New Roman" w:hAnsi="Times New Roman" w:cs="Times New Roman"/>
          <w:i/>
          <w:iCs/>
        </w:rPr>
        <w:t>Quaternary Research</w:t>
      </w:r>
      <w:r w:rsidRPr="00510305">
        <w:rPr>
          <w:rFonts w:ascii="Times New Roman" w:eastAsia="Times New Roman" w:hAnsi="Times New Roman" w:cs="Times New Roman"/>
        </w:rPr>
        <w:t xml:space="preserve">, </w:t>
      </w:r>
      <w:r w:rsidRPr="00510305">
        <w:rPr>
          <w:rFonts w:ascii="Times New Roman" w:eastAsia="Times New Roman" w:hAnsi="Times New Roman" w:cs="Times New Roman"/>
          <w:i/>
          <w:iCs/>
        </w:rPr>
        <w:t>38</w:t>
      </w:r>
      <w:r w:rsidRPr="00510305">
        <w:rPr>
          <w:rFonts w:ascii="Times New Roman" w:eastAsia="Times New Roman" w:hAnsi="Times New Roman" w:cs="Times New Roman"/>
        </w:rPr>
        <w:t xml:space="preserve">(1), 91–102. </w:t>
      </w:r>
      <w:proofErr w:type="gramStart"/>
      <w:r w:rsidRPr="00510305">
        <w:rPr>
          <w:rFonts w:ascii="Times New Roman" w:eastAsia="Times New Roman" w:hAnsi="Times New Roman" w:cs="Times New Roman"/>
        </w:rPr>
        <w:t>doi:10.1016</w:t>
      </w:r>
      <w:proofErr w:type="gramEnd"/>
      <w:r w:rsidRPr="00510305">
        <w:rPr>
          <w:rFonts w:ascii="Times New Roman" w:eastAsia="Times New Roman" w:hAnsi="Times New Roman" w:cs="Times New Roman"/>
        </w:rPr>
        <w:t>/0033-5894(92)90032-E</w:t>
      </w:r>
    </w:p>
    <w:p w14:paraId="47F8FC3B" w14:textId="77777777" w:rsidR="006C441E" w:rsidRPr="00510305" w:rsidRDefault="006C441E" w:rsidP="006C441E">
      <w:pPr>
        <w:spacing w:line="480" w:lineRule="auto"/>
        <w:ind w:hanging="480"/>
        <w:rPr>
          <w:rFonts w:ascii="Times New Roman" w:eastAsia="Times New Roman" w:hAnsi="Times New Roman" w:cs="Times New Roman"/>
        </w:rPr>
      </w:pPr>
      <w:proofErr w:type="gramStart"/>
      <w:r w:rsidRPr="00510305">
        <w:rPr>
          <w:rFonts w:ascii="Times New Roman" w:eastAsia="Times New Roman" w:hAnsi="Times New Roman" w:cs="Times New Roman"/>
        </w:rPr>
        <w:t>Spaulding, W. G. (1990).</w:t>
      </w:r>
      <w:proofErr w:type="gramEnd"/>
      <w:r w:rsidRPr="00510305">
        <w:rPr>
          <w:rFonts w:ascii="Times New Roman" w:eastAsia="Times New Roman" w:hAnsi="Times New Roman" w:cs="Times New Roman"/>
        </w:rPr>
        <w:t xml:space="preserve"> Vegetation Dynamics during the Last </w:t>
      </w:r>
      <w:proofErr w:type="spellStart"/>
      <w:r w:rsidRPr="00510305">
        <w:rPr>
          <w:rFonts w:ascii="Times New Roman" w:eastAsia="Times New Roman" w:hAnsi="Times New Roman" w:cs="Times New Roman"/>
        </w:rPr>
        <w:t>Deglaciation</w:t>
      </w:r>
      <w:proofErr w:type="spellEnd"/>
      <w:r w:rsidRPr="00510305">
        <w:rPr>
          <w:rFonts w:ascii="Times New Roman" w:eastAsia="Times New Roman" w:hAnsi="Times New Roman" w:cs="Times New Roman"/>
        </w:rPr>
        <w:t xml:space="preserve">, Southeastern Great Basin, U.S.A. </w:t>
      </w:r>
      <w:r w:rsidRPr="00510305">
        <w:rPr>
          <w:rFonts w:ascii="Times New Roman" w:eastAsia="Times New Roman" w:hAnsi="Times New Roman" w:cs="Times New Roman"/>
          <w:i/>
          <w:iCs/>
        </w:rPr>
        <w:t>Quaternary Research</w:t>
      </w:r>
      <w:r w:rsidRPr="00510305">
        <w:rPr>
          <w:rFonts w:ascii="Times New Roman" w:eastAsia="Times New Roman" w:hAnsi="Times New Roman" w:cs="Times New Roman"/>
        </w:rPr>
        <w:t xml:space="preserve">, </w:t>
      </w:r>
      <w:r w:rsidRPr="00510305">
        <w:rPr>
          <w:rFonts w:ascii="Times New Roman" w:eastAsia="Times New Roman" w:hAnsi="Times New Roman" w:cs="Times New Roman"/>
          <w:i/>
          <w:iCs/>
        </w:rPr>
        <w:t>33</w:t>
      </w:r>
      <w:r w:rsidRPr="00510305">
        <w:rPr>
          <w:rFonts w:ascii="Times New Roman" w:eastAsia="Times New Roman" w:hAnsi="Times New Roman" w:cs="Times New Roman"/>
        </w:rPr>
        <w:t>, 188–203.</w:t>
      </w:r>
    </w:p>
    <w:p w14:paraId="35F149A3" w14:textId="77777777" w:rsidR="006C441E" w:rsidRPr="00510305" w:rsidRDefault="006C441E" w:rsidP="006C441E">
      <w:pPr>
        <w:spacing w:line="480" w:lineRule="auto"/>
        <w:ind w:hanging="480"/>
        <w:rPr>
          <w:rFonts w:ascii="Times New Roman" w:eastAsia="Times New Roman" w:hAnsi="Times New Roman" w:cs="Times New Roman"/>
        </w:rPr>
      </w:pPr>
      <w:proofErr w:type="gramStart"/>
      <w:r w:rsidRPr="00510305">
        <w:rPr>
          <w:rFonts w:ascii="Times New Roman" w:eastAsia="Times New Roman" w:hAnsi="Times New Roman" w:cs="Times New Roman"/>
        </w:rPr>
        <w:t>Spaulding, W. G. (1991).</w:t>
      </w:r>
      <w:proofErr w:type="gramEnd"/>
      <w:r w:rsidRPr="00510305">
        <w:rPr>
          <w:rFonts w:ascii="Times New Roman" w:eastAsia="Times New Roman" w:hAnsi="Times New Roman" w:cs="Times New Roman"/>
        </w:rPr>
        <w:t xml:space="preserve"> A middle </w:t>
      </w:r>
      <w:proofErr w:type="spellStart"/>
      <w:proofErr w:type="gramStart"/>
      <w:r w:rsidRPr="00510305">
        <w:rPr>
          <w:rFonts w:ascii="Times New Roman" w:eastAsia="Times New Roman" w:hAnsi="Times New Roman" w:cs="Times New Roman"/>
        </w:rPr>
        <w:t>holocene</w:t>
      </w:r>
      <w:proofErr w:type="spellEnd"/>
      <w:proofErr w:type="gramEnd"/>
      <w:r w:rsidRPr="00510305">
        <w:rPr>
          <w:rFonts w:ascii="Times New Roman" w:eastAsia="Times New Roman" w:hAnsi="Times New Roman" w:cs="Times New Roman"/>
        </w:rPr>
        <w:t xml:space="preserve"> vegetation record from the Mojave Desert of North America and its </w:t>
      </w:r>
      <w:proofErr w:type="spellStart"/>
      <w:r w:rsidRPr="00510305">
        <w:rPr>
          <w:rFonts w:ascii="Times New Roman" w:eastAsia="Times New Roman" w:hAnsi="Times New Roman" w:cs="Times New Roman"/>
        </w:rPr>
        <w:t>paleoclimatic</w:t>
      </w:r>
      <w:proofErr w:type="spellEnd"/>
      <w:r w:rsidRPr="00510305">
        <w:rPr>
          <w:rFonts w:ascii="Times New Roman" w:eastAsia="Times New Roman" w:hAnsi="Times New Roman" w:cs="Times New Roman"/>
        </w:rPr>
        <w:t xml:space="preserve"> significance. </w:t>
      </w:r>
      <w:r w:rsidRPr="00510305">
        <w:rPr>
          <w:rFonts w:ascii="Times New Roman" w:eastAsia="Times New Roman" w:hAnsi="Times New Roman" w:cs="Times New Roman"/>
          <w:i/>
          <w:iCs/>
        </w:rPr>
        <w:t>Quaternary Research</w:t>
      </w:r>
      <w:r w:rsidRPr="00510305">
        <w:rPr>
          <w:rFonts w:ascii="Times New Roman" w:eastAsia="Times New Roman" w:hAnsi="Times New Roman" w:cs="Times New Roman"/>
        </w:rPr>
        <w:t xml:space="preserve">, </w:t>
      </w:r>
      <w:r w:rsidRPr="00510305">
        <w:rPr>
          <w:rFonts w:ascii="Times New Roman" w:eastAsia="Times New Roman" w:hAnsi="Times New Roman" w:cs="Times New Roman"/>
          <w:i/>
          <w:iCs/>
        </w:rPr>
        <w:t>35</w:t>
      </w:r>
      <w:r w:rsidRPr="00510305">
        <w:rPr>
          <w:rFonts w:ascii="Times New Roman" w:eastAsia="Times New Roman" w:hAnsi="Times New Roman" w:cs="Times New Roman"/>
        </w:rPr>
        <w:t xml:space="preserve">(3, Part 1), 427–437. </w:t>
      </w:r>
      <w:proofErr w:type="gramStart"/>
      <w:r w:rsidRPr="00510305">
        <w:rPr>
          <w:rFonts w:ascii="Times New Roman" w:eastAsia="Times New Roman" w:hAnsi="Times New Roman" w:cs="Times New Roman"/>
        </w:rPr>
        <w:t>doi:10.1016</w:t>
      </w:r>
      <w:proofErr w:type="gramEnd"/>
      <w:r w:rsidRPr="00510305">
        <w:rPr>
          <w:rFonts w:ascii="Times New Roman" w:eastAsia="Times New Roman" w:hAnsi="Times New Roman" w:cs="Times New Roman"/>
        </w:rPr>
        <w:t>/0033-5894(91)90055-A</w:t>
      </w:r>
    </w:p>
    <w:p w14:paraId="04A2C2C4" w14:textId="77777777" w:rsidR="006C441E" w:rsidRPr="00510305" w:rsidRDefault="006C441E" w:rsidP="006C441E">
      <w:pPr>
        <w:spacing w:line="480" w:lineRule="auto"/>
        <w:ind w:hanging="480"/>
        <w:rPr>
          <w:rFonts w:ascii="Times New Roman" w:eastAsia="Times New Roman" w:hAnsi="Times New Roman" w:cs="Times New Roman"/>
        </w:rPr>
      </w:pPr>
      <w:r w:rsidRPr="00510305">
        <w:rPr>
          <w:rFonts w:ascii="Times New Roman" w:eastAsia="Times New Roman" w:hAnsi="Times New Roman" w:cs="Times New Roman"/>
        </w:rPr>
        <w:t xml:space="preserve">Whitaker, A. R., Rosenthal, J. S., &amp; </w:t>
      </w:r>
      <w:proofErr w:type="spellStart"/>
      <w:r w:rsidRPr="00510305">
        <w:rPr>
          <w:rFonts w:ascii="Times New Roman" w:eastAsia="Times New Roman" w:hAnsi="Times New Roman" w:cs="Times New Roman"/>
        </w:rPr>
        <w:t>Wohlgemuth</w:t>
      </w:r>
      <w:proofErr w:type="spellEnd"/>
      <w:r w:rsidRPr="00510305">
        <w:rPr>
          <w:rFonts w:ascii="Times New Roman" w:eastAsia="Times New Roman" w:hAnsi="Times New Roman" w:cs="Times New Roman"/>
        </w:rPr>
        <w:t xml:space="preserve">, E. (2014). </w:t>
      </w:r>
      <w:proofErr w:type="gramStart"/>
      <w:r w:rsidRPr="00510305">
        <w:rPr>
          <w:rFonts w:ascii="Times New Roman" w:eastAsia="Times New Roman" w:hAnsi="Times New Roman" w:cs="Times New Roman"/>
        </w:rPr>
        <w:t xml:space="preserve">The Holocene biogeography of </w:t>
      </w:r>
      <w:proofErr w:type="spellStart"/>
      <w:r w:rsidRPr="00510305">
        <w:rPr>
          <w:rFonts w:ascii="Times New Roman" w:eastAsia="Times New Roman" w:hAnsi="Times New Roman" w:cs="Times New Roman"/>
        </w:rPr>
        <w:t>Pinus</w:t>
      </w:r>
      <w:proofErr w:type="spellEnd"/>
      <w:r w:rsidRPr="00510305">
        <w:rPr>
          <w:rFonts w:ascii="Times New Roman" w:eastAsia="Times New Roman" w:hAnsi="Times New Roman" w:cs="Times New Roman"/>
        </w:rPr>
        <w:t xml:space="preserve"> </w:t>
      </w:r>
      <w:proofErr w:type="spellStart"/>
      <w:r w:rsidRPr="00510305">
        <w:rPr>
          <w:rFonts w:ascii="Times New Roman" w:eastAsia="Times New Roman" w:hAnsi="Times New Roman" w:cs="Times New Roman"/>
        </w:rPr>
        <w:t>sabiniana</w:t>
      </w:r>
      <w:proofErr w:type="spellEnd"/>
      <w:r w:rsidRPr="00510305">
        <w:rPr>
          <w:rFonts w:ascii="Times New Roman" w:eastAsia="Times New Roman" w:hAnsi="Times New Roman" w:cs="Times New Roman"/>
        </w:rPr>
        <w:t xml:space="preserve"> Douglas ex D. Don (gray pine) in California.</w:t>
      </w:r>
      <w:proofErr w:type="gramEnd"/>
      <w:r w:rsidRPr="00510305">
        <w:rPr>
          <w:rFonts w:ascii="Times New Roman" w:eastAsia="Times New Roman" w:hAnsi="Times New Roman" w:cs="Times New Roman"/>
        </w:rPr>
        <w:t xml:space="preserve"> </w:t>
      </w:r>
      <w:r w:rsidRPr="00510305">
        <w:rPr>
          <w:rFonts w:ascii="Times New Roman" w:eastAsia="Times New Roman" w:hAnsi="Times New Roman" w:cs="Times New Roman"/>
          <w:i/>
          <w:iCs/>
        </w:rPr>
        <w:t xml:space="preserve">Vegetation History and </w:t>
      </w:r>
      <w:proofErr w:type="spellStart"/>
      <w:r w:rsidRPr="00510305">
        <w:rPr>
          <w:rFonts w:ascii="Times New Roman" w:eastAsia="Times New Roman" w:hAnsi="Times New Roman" w:cs="Times New Roman"/>
          <w:i/>
          <w:iCs/>
        </w:rPr>
        <w:t>Archaeobotany</w:t>
      </w:r>
      <w:proofErr w:type="spellEnd"/>
      <w:r w:rsidRPr="00510305">
        <w:rPr>
          <w:rFonts w:ascii="Times New Roman" w:eastAsia="Times New Roman" w:hAnsi="Times New Roman" w:cs="Times New Roman"/>
        </w:rPr>
        <w:t xml:space="preserve">, </w:t>
      </w:r>
      <w:r w:rsidRPr="00510305">
        <w:rPr>
          <w:rFonts w:ascii="Times New Roman" w:eastAsia="Times New Roman" w:hAnsi="Times New Roman" w:cs="Times New Roman"/>
          <w:i/>
          <w:iCs/>
        </w:rPr>
        <w:t>23</w:t>
      </w:r>
      <w:r w:rsidRPr="00510305">
        <w:rPr>
          <w:rFonts w:ascii="Times New Roman" w:eastAsia="Times New Roman" w:hAnsi="Times New Roman" w:cs="Times New Roman"/>
        </w:rPr>
        <w:t xml:space="preserve">(6), 683–692. </w:t>
      </w:r>
      <w:proofErr w:type="gramStart"/>
      <w:r w:rsidRPr="00510305">
        <w:rPr>
          <w:rFonts w:ascii="Times New Roman" w:eastAsia="Times New Roman" w:hAnsi="Times New Roman" w:cs="Times New Roman"/>
        </w:rPr>
        <w:t>doi:10.1007</w:t>
      </w:r>
      <w:proofErr w:type="gramEnd"/>
      <w:r w:rsidRPr="00510305">
        <w:rPr>
          <w:rFonts w:ascii="Times New Roman" w:eastAsia="Times New Roman" w:hAnsi="Times New Roman" w:cs="Times New Roman"/>
        </w:rPr>
        <w:t>/s00334-014-0449-z</w:t>
      </w:r>
    </w:p>
    <w:p w14:paraId="731696CB" w14:textId="77777777" w:rsidR="006C441E" w:rsidRPr="00510305" w:rsidRDefault="006C441E" w:rsidP="006C441E">
      <w:pPr>
        <w:spacing w:line="480" w:lineRule="auto"/>
        <w:ind w:hanging="480"/>
        <w:rPr>
          <w:rFonts w:ascii="Times New Roman" w:eastAsia="Times New Roman" w:hAnsi="Times New Roman" w:cs="Times New Roman"/>
        </w:rPr>
      </w:pPr>
      <w:proofErr w:type="spellStart"/>
      <w:proofErr w:type="gramStart"/>
      <w:r w:rsidRPr="00510305">
        <w:rPr>
          <w:rFonts w:ascii="Times New Roman" w:eastAsia="Times New Roman" w:hAnsi="Times New Roman" w:cs="Times New Roman"/>
        </w:rPr>
        <w:t>Woolfenden</w:t>
      </w:r>
      <w:proofErr w:type="spellEnd"/>
      <w:r w:rsidRPr="00510305">
        <w:rPr>
          <w:rFonts w:ascii="Times New Roman" w:eastAsia="Times New Roman" w:hAnsi="Times New Roman" w:cs="Times New Roman"/>
        </w:rPr>
        <w:t>, W. B. (1996).</w:t>
      </w:r>
      <w:proofErr w:type="gramEnd"/>
      <w:r w:rsidRPr="00510305">
        <w:rPr>
          <w:rFonts w:ascii="Times New Roman" w:eastAsia="Times New Roman" w:hAnsi="Times New Roman" w:cs="Times New Roman"/>
        </w:rPr>
        <w:t xml:space="preserve"> </w:t>
      </w:r>
      <w:proofErr w:type="gramStart"/>
      <w:r w:rsidRPr="00510305">
        <w:rPr>
          <w:rFonts w:ascii="Times New Roman" w:eastAsia="Times New Roman" w:hAnsi="Times New Roman" w:cs="Times New Roman"/>
        </w:rPr>
        <w:t>Late Quaternary vegetation history of the southern Owens Valley region, Inyo County, California.</w:t>
      </w:r>
      <w:proofErr w:type="gramEnd"/>
      <w:r w:rsidRPr="00510305">
        <w:rPr>
          <w:rFonts w:ascii="Times New Roman" w:eastAsia="Times New Roman" w:hAnsi="Times New Roman" w:cs="Times New Roman"/>
        </w:rPr>
        <w:t xml:space="preserve"> Retrieved from http://arizona.openrepository.com/arizona/handle/10150/282184</w:t>
      </w:r>
    </w:p>
    <w:p w14:paraId="44A3CF6D" w14:textId="77777777" w:rsidR="006C441E" w:rsidRPr="00510305" w:rsidRDefault="006C441E" w:rsidP="006C441E">
      <w:pPr>
        <w:spacing w:line="480" w:lineRule="auto"/>
        <w:ind w:hanging="480"/>
        <w:rPr>
          <w:rFonts w:ascii="Times New Roman" w:eastAsia="Times New Roman" w:hAnsi="Times New Roman" w:cs="Times New Roman"/>
        </w:rPr>
      </w:pPr>
      <w:proofErr w:type="spellStart"/>
      <w:proofErr w:type="gramStart"/>
      <w:r w:rsidRPr="00510305">
        <w:rPr>
          <w:rFonts w:ascii="Times New Roman" w:eastAsia="Times New Roman" w:hAnsi="Times New Roman" w:cs="Times New Roman"/>
        </w:rPr>
        <w:t>Woolfenden</w:t>
      </w:r>
      <w:proofErr w:type="spellEnd"/>
      <w:r w:rsidRPr="00510305">
        <w:rPr>
          <w:rFonts w:ascii="Times New Roman" w:eastAsia="Times New Roman" w:hAnsi="Times New Roman" w:cs="Times New Roman"/>
        </w:rPr>
        <w:t>, W. B. (2003).</w:t>
      </w:r>
      <w:proofErr w:type="gramEnd"/>
      <w:r w:rsidRPr="00510305">
        <w:rPr>
          <w:rFonts w:ascii="Times New Roman" w:eastAsia="Times New Roman" w:hAnsi="Times New Roman" w:cs="Times New Roman"/>
        </w:rPr>
        <w:t xml:space="preserve"> </w:t>
      </w:r>
      <w:proofErr w:type="gramStart"/>
      <w:r w:rsidRPr="00510305">
        <w:rPr>
          <w:rFonts w:ascii="Times New Roman" w:eastAsia="Times New Roman" w:hAnsi="Times New Roman" w:cs="Times New Roman"/>
        </w:rPr>
        <w:t>A</w:t>
      </w:r>
      <w:proofErr w:type="gramEnd"/>
      <w:r w:rsidRPr="00510305">
        <w:rPr>
          <w:rFonts w:ascii="Times New Roman" w:eastAsia="Times New Roman" w:hAnsi="Times New Roman" w:cs="Times New Roman"/>
        </w:rPr>
        <w:t xml:space="preserve"> 180,000-year pollen record from Owens Lake, CA: terrestrial vegetation change on orbital scales. </w:t>
      </w:r>
      <w:r w:rsidRPr="00510305">
        <w:rPr>
          <w:rFonts w:ascii="Times New Roman" w:eastAsia="Times New Roman" w:hAnsi="Times New Roman" w:cs="Times New Roman"/>
          <w:i/>
          <w:iCs/>
        </w:rPr>
        <w:t>Quaternary Research</w:t>
      </w:r>
      <w:r w:rsidRPr="00510305">
        <w:rPr>
          <w:rFonts w:ascii="Times New Roman" w:eastAsia="Times New Roman" w:hAnsi="Times New Roman" w:cs="Times New Roman"/>
        </w:rPr>
        <w:t xml:space="preserve">, </w:t>
      </w:r>
      <w:r w:rsidRPr="00510305">
        <w:rPr>
          <w:rFonts w:ascii="Times New Roman" w:eastAsia="Times New Roman" w:hAnsi="Times New Roman" w:cs="Times New Roman"/>
          <w:i/>
          <w:iCs/>
        </w:rPr>
        <w:t>59</w:t>
      </w:r>
      <w:r w:rsidRPr="00510305">
        <w:rPr>
          <w:rFonts w:ascii="Times New Roman" w:eastAsia="Times New Roman" w:hAnsi="Times New Roman" w:cs="Times New Roman"/>
        </w:rPr>
        <w:t xml:space="preserve">(3), 430–444. </w:t>
      </w:r>
      <w:proofErr w:type="gramStart"/>
      <w:r w:rsidRPr="00510305">
        <w:rPr>
          <w:rFonts w:ascii="Times New Roman" w:eastAsia="Times New Roman" w:hAnsi="Times New Roman" w:cs="Times New Roman"/>
        </w:rPr>
        <w:t>doi:10.1016</w:t>
      </w:r>
      <w:proofErr w:type="gramEnd"/>
      <w:r w:rsidRPr="00510305">
        <w:rPr>
          <w:rFonts w:ascii="Times New Roman" w:eastAsia="Times New Roman" w:hAnsi="Times New Roman" w:cs="Times New Roman"/>
        </w:rPr>
        <w:t>/S0033-5894(03)00033-4</w:t>
      </w:r>
    </w:p>
    <w:p w14:paraId="5B594ECE" w14:textId="77777777" w:rsidR="006C441E" w:rsidRPr="00510305" w:rsidRDefault="006C441E" w:rsidP="006C441E">
      <w:pPr>
        <w:spacing w:line="480" w:lineRule="auto"/>
        <w:ind w:hanging="480"/>
        <w:rPr>
          <w:rFonts w:ascii="Times New Roman" w:eastAsia="Times New Roman" w:hAnsi="Times New Roman" w:cs="Times New Roman"/>
        </w:rPr>
      </w:pPr>
      <w:proofErr w:type="gramStart"/>
      <w:r w:rsidRPr="00510305">
        <w:rPr>
          <w:rFonts w:ascii="Times New Roman" w:eastAsia="Times New Roman" w:hAnsi="Times New Roman" w:cs="Times New Roman"/>
        </w:rPr>
        <w:t>Wright, H. E., &amp; Porter, S. C. (1983).</w:t>
      </w:r>
      <w:proofErr w:type="gramEnd"/>
      <w:r w:rsidRPr="00510305">
        <w:rPr>
          <w:rFonts w:ascii="Times New Roman" w:eastAsia="Times New Roman" w:hAnsi="Times New Roman" w:cs="Times New Roman"/>
        </w:rPr>
        <w:t xml:space="preserve"> </w:t>
      </w:r>
      <w:r w:rsidRPr="00510305">
        <w:rPr>
          <w:rFonts w:ascii="Times New Roman" w:eastAsia="Times New Roman" w:hAnsi="Times New Roman" w:cs="Times New Roman"/>
          <w:i/>
          <w:iCs/>
        </w:rPr>
        <w:t>Late Quaternary Environments of the United States: The Late Pleistocene</w:t>
      </w:r>
      <w:r w:rsidRPr="00510305">
        <w:rPr>
          <w:rFonts w:ascii="Times New Roman" w:eastAsia="Times New Roman" w:hAnsi="Times New Roman" w:cs="Times New Roman"/>
        </w:rPr>
        <w:t xml:space="preserve">. </w:t>
      </w:r>
      <w:proofErr w:type="gramStart"/>
      <w:r w:rsidRPr="00510305">
        <w:rPr>
          <w:rFonts w:ascii="Times New Roman" w:eastAsia="Times New Roman" w:hAnsi="Times New Roman" w:cs="Times New Roman"/>
        </w:rPr>
        <w:t>U of Minnesota Press.</w:t>
      </w:r>
      <w:proofErr w:type="gramEnd"/>
    </w:p>
    <w:p w14:paraId="342672F7" w14:textId="77777777" w:rsidR="004505E4" w:rsidRPr="00510305" w:rsidRDefault="004505E4" w:rsidP="005872F2">
      <w:pPr>
        <w:spacing w:line="480" w:lineRule="auto"/>
        <w:rPr>
          <w:rFonts w:ascii="Times New Roman" w:hAnsi="Times New Roman" w:cs="Times New Roman"/>
        </w:rPr>
      </w:pPr>
    </w:p>
    <w:p w14:paraId="07C22D2B" w14:textId="77777777" w:rsidR="00A025CA" w:rsidRPr="00510305" w:rsidRDefault="00A025CA">
      <w:pPr>
        <w:rPr>
          <w:rFonts w:ascii="Times New Roman" w:eastAsiaTheme="majorEastAsia" w:hAnsi="Times New Roman" w:cs="Times New Roman"/>
          <w:b/>
          <w:bCs/>
          <w:color w:val="345A8A" w:themeColor="accent1" w:themeShade="B5"/>
        </w:rPr>
      </w:pPr>
      <w:r w:rsidRPr="00510305">
        <w:rPr>
          <w:rFonts w:ascii="Times New Roman" w:hAnsi="Times New Roman" w:cs="Times New Roman"/>
        </w:rPr>
        <w:br w:type="page"/>
      </w:r>
    </w:p>
    <w:p w14:paraId="46A563E0" w14:textId="78EFD866" w:rsidR="00A025CA" w:rsidRPr="00510305" w:rsidRDefault="0050274A" w:rsidP="005872F2">
      <w:pPr>
        <w:pStyle w:val="Heading1"/>
        <w:spacing w:line="480" w:lineRule="auto"/>
        <w:rPr>
          <w:rFonts w:ascii="Times New Roman" w:hAnsi="Times New Roman" w:cs="Times New Roman"/>
          <w:sz w:val="24"/>
          <w:szCs w:val="24"/>
        </w:rPr>
      </w:pPr>
      <w:r w:rsidRPr="00510305">
        <w:rPr>
          <w:rFonts w:ascii="Times New Roman" w:hAnsi="Times New Roman" w:cs="Times New Roman"/>
          <w:sz w:val="24"/>
          <w:szCs w:val="24"/>
        </w:rPr>
        <w:t>Tables</w:t>
      </w:r>
    </w:p>
    <w:p w14:paraId="0B374176" w14:textId="44FBF0F8" w:rsidR="00A025CA" w:rsidRPr="00510305" w:rsidRDefault="00A025CA" w:rsidP="009A0573">
      <w:pPr>
        <w:rPr>
          <w:rFonts w:ascii="Times New Roman" w:hAnsi="Times New Roman" w:cs="Times New Roman"/>
        </w:rPr>
      </w:pPr>
      <w:r w:rsidRPr="00510305">
        <w:rPr>
          <w:rFonts w:ascii="Times New Roman" w:hAnsi="Times New Roman" w:cs="Times New Roman"/>
        </w:rPr>
        <w:br w:type="page"/>
      </w:r>
    </w:p>
    <w:p w14:paraId="7A1706DD" w14:textId="1A5453F9" w:rsidR="00590C30" w:rsidRPr="00510305" w:rsidRDefault="00590C30" w:rsidP="00590C30">
      <w:pPr>
        <w:keepNext/>
        <w:rPr>
          <w:rFonts w:ascii="Times New Roman" w:hAnsi="Times New Roman" w:cs="Times New Roman"/>
        </w:rPr>
      </w:pPr>
    </w:p>
    <w:p w14:paraId="606F56AD" w14:textId="335E51AC" w:rsidR="00590C30" w:rsidRPr="00510305" w:rsidRDefault="00590C30" w:rsidP="00590C30">
      <w:pPr>
        <w:keepNext/>
        <w:rPr>
          <w:rFonts w:ascii="Times New Roman" w:hAnsi="Times New Roman" w:cs="Times New Roman"/>
        </w:rPr>
      </w:pPr>
    </w:p>
    <w:p w14:paraId="67C6BBBD" w14:textId="77777777" w:rsidR="00DC71AF" w:rsidRPr="00510305" w:rsidRDefault="00DC71AF">
      <w:pPr>
        <w:rPr>
          <w:rFonts w:ascii="Times New Roman" w:hAnsi="Times New Roman" w:cs="Times New Roman"/>
        </w:rPr>
      </w:pPr>
    </w:p>
    <w:sectPr w:rsidR="00DC71AF" w:rsidRPr="00510305" w:rsidSect="002F5C5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2A36E6"/>
    <w:multiLevelType w:val="multilevel"/>
    <w:tmpl w:val="C99E449A"/>
    <w:lvl w:ilvl="0">
      <w:start w:val="1"/>
      <w:numFmt w:val="decimal"/>
      <w:lvlText w:val="%1."/>
      <w:lvlJc w:val="left"/>
      <w:pPr>
        <w:ind w:left="400" w:hanging="40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nsid w:val="2BF93106"/>
    <w:multiLevelType w:val="multilevel"/>
    <w:tmpl w:val="102470B6"/>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
    <w:nsid w:val="7A001A51"/>
    <w:multiLevelType w:val="multilevel"/>
    <w:tmpl w:val="102470B6"/>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2824"/>
    <w:rsid w:val="00011403"/>
    <w:rsid w:val="00011495"/>
    <w:rsid w:val="00013C80"/>
    <w:rsid w:val="00037DDA"/>
    <w:rsid w:val="0008684B"/>
    <w:rsid w:val="00093BEA"/>
    <w:rsid w:val="000A74AA"/>
    <w:rsid w:val="000B60F5"/>
    <w:rsid w:val="000C2C58"/>
    <w:rsid w:val="000E493E"/>
    <w:rsid w:val="000F675F"/>
    <w:rsid w:val="00103758"/>
    <w:rsid w:val="0011552E"/>
    <w:rsid w:val="00121E05"/>
    <w:rsid w:val="00131B1F"/>
    <w:rsid w:val="00135994"/>
    <w:rsid w:val="0015342B"/>
    <w:rsid w:val="001607C1"/>
    <w:rsid w:val="0017756F"/>
    <w:rsid w:val="001C58F9"/>
    <w:rsid w:val="001D03B0"/>
    <w:rsid w:val="001D16CE"/>
    <w:rsid w:val="001F5FD0"/>
    <w:rsid w:val="001F70B0"/>
    <w:rsid w:val="001F7110"/>
    <w:rsid w:val="00205088"/>
    <w:rsid w:val="00231096"/>
    <w:rsid w:val="00236A89"/>
    <w:rsid w:val="0024014F"/>
    <w:rsid w:val="0024147C"/>
    <w:rsid w:val="00250735"/>
    <w:rsid w:val="00252725"/>
    <w:rsid w:val="002552F7"/>
    <w:rsid w:val="002567E1"/>
    <w:rsid w:val="00263029"/>
    <w:rsid w:val="00264E39"/>
    <w:rsid w:val="002761E4"/>
    <w:rsid w:val="0028690A"/>
    <w:rsid w:val="002A2A14"/>
    <w:rsid w:val="002B2A98"/>
    <w:rsid w:val="002F20E3"/>
    <w:rsid w:val="002F5C59"/>
    <w:rsid w:val="00317C9F"/>
    <w:rsid w:val="00326F82"/>
    <w:rsid w:val="0033427F"/>
    <w:rsid w:val="00337A59"/>
    <w:rsid w:val="003567C4"/>
    <w:rsid w:val="003617CF"/>
    <w:rsid w:val="00367EDF"/>
    <w:rsid w:val="00385D9F"/>
    <w:rsid w:val="003A0D0C"/>
    <w:rsid w:val="003B227F"/>
    <w:rsid w:val="003B3417"/>
    <w:rsid w:val="003B4FC5"/>
    <w:rsid w:val="003C20CA"/>
    <w:rsid w:val="003E01FC"/>
    <w:rsid w:val="003E7902"/>
    <w:rsid w:val="00400CCC"/>
    <w:rsid w:val="004050F6"/>
    <w:rsid w:val="00414BDD"/>
    <w:rsid w:val="00445FA5"/>
    <w:rsid w:val="004505E4"/>
    <w:rsid w:val="00461D32"/>
    <w:rsid w:val="00471BBE"/>
    <w:rsid w:val="00490B42"/>
    <w:rsid w:val="004B168E"/>
    <w:rsid w:val="004C54DD"/>
    <w:rsid w:val="004D7972"/>
    <w:rsid w:val="004E3B2E"/>
    <w:rsid w:val="004F4A84"/>
    <w:rsid w:val="00500141"/>
    <w:rsid w:val="0050274A"/>
    <w:rsid w:val="005073F6"/>
    <w:rsid w:val="0050788B"/>
    <w:rsid w:val="00510305"/>
    <w:rsid w:val="005454D2"/>
    <w:rsid w:val="00563864"/>
    <w:rsid w:val="00574D43"/>
    <w:rsid w:val="005802FC"/>
    <w:rsid w:val="005872F2"/>
    <w:rsid w:val="00590C30"/>
    <w:rsid w:val="005A0400"/>
    <w:rsid w:val="005A16CF"/>
    <w:rsid w:val="005A4805"/>
    <w:rsid w:val="005A5EBF"/>
    <w:rsid w:val="005B0C2B"/>
    <w:rsid w:val="005B2D73"/>
    <w:rsid w:val="005B4BBB"/>
    <w:rsid w:val="005B7B72"/>
    <w:rsid w:val="005D0C4C"/>
    <w:rsid w:val="005F4608"/>
    <w:rsid w:val="0060543B"/>
    <w:rsid w:val="00615C43"/>
    <w:rsid w:val="00631681"/>
    <w:rsid w:val="00647347"/>
    <w:rsid w:val="00653100"/>
    <w:rsid w:val="006A1B37"/>
    <w:rsid w:val="006B0C1A"/>
    <w:rsid w:val="006C441E"/>
    <w:rsid w:val="006D2E64"/>
    <w:rsid w:val="006E3F64"/>
    <w:rsid w:val="006F216B"/>
    <w:rsid w:val="007054BD"/>
    <w:rsid w:val="00707891"/>
    <w:rsid w:val="007113C3"/>
    <w:rsid w:val="007671D0"/>
    <w:rsid w:val="007806B2"/>
    <w:rsid w:val="0078755F"/>
    <w:rsid w:val="007901D0"/>
    <w:rsid w:val="007C25D0"/>
    <w:rsid w:val="007C4E12"/>
    <w:rsid w:val="007E7ADA"/>
    <w:rsid w:val="0080272B"/>
    <w:rsid w:val="00807357"/>
    <w:rsid w:val="008104E1"/>
    <w:rsid w:val="00834CA7"/>
    <w:rsid w:val="00841703"/>
    <w:rsid w:val="008515AF"/>
    <w:rsid w:val="0085461A"/>
    <w:rsid w:val="00862824"/>
    <w:rsid w:val="008822B0"/>
    <w:rsid w:val="008907AE"/>
    <w:rsid w:val="008947F9"/>
    <w:rsid w:val="008A4D68"/>
    <w:rsid w:val="008B4791"/>
    <w:rsid w:val="008B6035"/>
    <w:rsid w:val="008C06FD"/>
    <w:rsid w:val="008C37A6"/>
    <w:rsid w:val="008D3CC3"/>
    <w:rsid w:val="008D4F35"/>
    <w:rsid w:val="008F016D"/>
    <w:rsid w:val="008F1082"/>
    <w:rsid w:val="009152D3"/>
    <w:rsid w:val="00920E87"/>
    <w:rsid w:val="00921B28"/>
    <w:rsid w:val="00921F51"/>
    <w:rsid w:val="009473EA"/>
    <w:rsid w:val="00950318"/>
    <w:rsid w:val="009918D2"/>
    <w:rsid w:val="00992E3C"/>
    <w:rsid w:val="00997219"/>
    <w:rsid w:val="009A0573"/>
    <w:rsid w:val="009B5C69"/>
    <w:rsid w:val="009C2004"/>
    <w:rsid w:val="009C36F3"/>
    <w:rsid w:val="009C528F"/>
    <w:rsid w:val="009C78CA"/>
    <w:rsid w:val="009D351D"/>
    <w:rsid w:val="009D7FA7"/>
    <w:rsid w:val="00A025CA"/>
    <w:rsid w:val="00A13514"/>
    <w:rsid w:val="00A23794"/>
    <w:rsid w:val="00A3150A"/>
    <w:rsid w:val="00A34F3A"/>
    <w:rsid w:val="00A36CD7"/>
    <w:rsid w:val="00A548AF"/>
    <w:rsid w:val="00A57A29"/>
    <w:rsid w:val="00A75D16"/>
    <w:rsid w:val="00A91E97"/>
    <w:rsid w:val="00A9578D"/>
    <w:rsid w:val="00AB4422"/>
    <w:rsid w:val="00AB7363"/>
    <w:rsid w:val="00AC4F94"/>
    <w:rsid w:val="00AD1EA1"/>
    <w:rsid w:val="00AD792E"/>
    <w:rsid w:val="00AE64B0"/>
    <w:rsid w:val="00AE6BAB"/>
    <w:rsid w:val="00AF5FBF"/>
    <w:rsid w:val="00B21CDE"/>
    <w:rsid w:val="00B35915"/>
    <w:rsid w:val="00B403DC"/>
    <w:rsid w:val="00B416A2"/>
    <w:rsid w:val="00B4639B"/>
    <w:rsid w:val="00B7740D"/>
    <w:rsid w:val="00B84B18"/>
    <w:rsid w:val="00B84E77"/>
    <w:rsid w:val="00BB3C91"/>
    <w:rsid w:val="00BB66B5"/>
    <w:rsid w:val="00BD31DF"/>
    <w:rsid w:val="00BD4C55"/>
    <w:rsid w:val="00BE2106"/>
    <w:rsid w:val="00BE781F"/>
    <w:rsid w:val="00BF5ADE"/>
    <w:rsid w:val="00C21451"/>
    <w:rsid w:val="00C31D52"/>
    <w:rsid w:val="00C4003E"/>
    <w:rsid w:val="00C55F7D"/>
    <w:rsid w:val="00C706FE"/>
    <w:rsid w:val="00C743BB"/>
    <w:rsid w:val="00C80AD7"/>
    <w:rsid w:val="00C81274"/>
    <w:rsid w:val="00C85BC1"/>
    <w:rsid w:val="00CA02FB"/>
    <w:rsid w:val="00CA64BC"/>
    <w:rsid w:val="00CB39DC"/>
    <w:rsid w:val="00CC5CCC"/>
    <w:rsid w:val="00CD7701"/>
    <w:rsid w:val="00D520D7"/>
    <w:rsid w:val="00D56AF2"/>
    <w:rsid w:val="00D6228A"/>
    <w:rsid w:val="00D731E2"/>
    <w:rsid w:val="00D812D2"/>
    <w:rsid w:val="00DC4193"/>
    <w:rsid w:val="00DC71AF"/>
    <w:rsid w:val="00DD0006"/>
    <w:rsid w:val="00DE3E1B"/>
    <w:rsid w:val="00E025CD"/>
    <w:rsid w:val="00E027D1"/>
    <w:rsid w:val="00E21F63"/>
    <w:rsid w:val="00E376A7"/>
    <w:rsid w:val="00E41B37"/>
    <w:rsid w:val="00E43D9F"/>
    <w:rsid w:val="00E67E09"/>
    <w:rsid w:val="00E97DB5"/>
    <w:rsid w:val="00EC07FB"/>
    <w:rsid w:val="00ED3F17"/>
    <w:rsid w:val="00EE6C06"/>
    <w:rsid w:val="00EF2A77"/>
    <w:rsid w:val="00EF76E2"/>
    <w:rsid w:val="00F158B1"/>
    <w:rsid w:val="00F20E72"/>
    <w:rsid w:val="00F26469"/>
    <w:rsid w:val="00F43661"/>
    <w:rsid w:val="00F57D9B"/>
    <w:rsid w:val="00F700E3"/>
    <w:rsid w:val="00F94F24"/>
    <w:rsid w:val="00F967CC"/>
    <w:rsid w:val="00FA40F2"/>
    <w:rsid w:val="00FA7D01"/>
    <w:rsid w:val="00FB735B"/>
    <w:rsid w:val="00FD5E9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2D39EC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6282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86282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62824"/>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F5C59"/>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2824"/>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86282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62824"/>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0F675F"/>
    <w:pPr>
      <w:ind w:left="720"/>
      <w:contextualSpacing/>
    </w:pPr>
  </w:style>
  <w:style w:type="paragraph" w:styleId="Title">
    <w:name w:val="Title"/>
    <w:basedOn w:val="Normal"/>
    <w:next w:val="Normal"/>
    <w:link w:val="TitleChar"/>
    <w:uiPriority w:val="10"/>
    <w:qFormat/>
    <w:rsid w:val="00D520D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520D7"/>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D520D7"/>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D520D7"/>
    <w:rPr>
      <w:rFonts w:asciiTheme="majorHAnsi" w:eastAsiaTheme="majorEastAsia" w:hAnsiTheme="majorHAnsi" w:cstheme="majorBidi"/>
      <w:i/>
      <w:iCs/>
      <w:color w:val="4F81BD" w:themeColor="accent1"/>
      <w:spacing w:val="15"/>
    </w:rPr>
  </w:style>
  <w:style w:type="paragraph" w:styleId="BalloonText">
    <w:name w:val="Balloon Text"/>
    <w:basedOn w:val="Normal"/>
    <w:link w:val="BalloonTextChar"/>
    <w:uiPriority w:val="99"/>
    <w:semiHidden/>
    <w:unhideWhenUsed/>
    <w:rsid w:val="00A025C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025CA"/>
    <w:rPr>
      <w:rFonts w:ascii="Lucida Grande" w:hAnsi="Lucida Grande" w:cs="Lucida Grande"/>
      <w:sz w:val="18"/>
      <w:szCs w:val="18"/>
    </w:rPr>
  </w:style>
  <w:style w:type="paragraph" w:styleId="Caption">
    <w:name w:val="caption"/>
    <w:basedOn w:val="Normal"/>
    <w:next w:val="Normal"/>
    <w:uiPriority w:val="35"/>
    <w:unhideWhenUsed/>
    <w:qFormat/>
    <w:rsid w:val="00A025CA"/>
    <w:pPr>
      <w:spacing w:after="200"/>
    </w:pPr>
    <w:rPr>
      <w:b/>
      <w:bCs/>
      <w:color w:val="4F81BD" w:themeColor="accent1"/>
      <w:sz w:val="18"/>
      <w:szCs w:val="18"/>
    </w:rPr>
  </w:style>
  <w:style w:type="character" w:customStyle="1" w:styleId="Heading4Char">
    <w:name w:val="Heading 4 Char"/>
    <w:basedOn w:val="DefaultParagraphFont"/>
    <w:link w:val="Heading4"/>
    <w:uiPriority w:val="9"/>
    <w:rsid w:val="002F5C59"/>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6282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86282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62824"/>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F5C59"/>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2824"/>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86282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62824"/>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0F675F"/>
    <w:pPr>
      <w:ind w:left="720"/>
      <w:contextualSpacing/>
    </w:pPr>
  </w:style>
  <w:style w:type="paragraph" w:styleId="Title">
    <w:name w:val="Title"/>
    <w:basedOn w:val="Normal"/>
    <w:next w:val="Normal"/>
    <w:link w:val="TitleChar"/>
    <w:uiPriority w:val="10"/>
    <w:qFormat/>
    <w:rsid w:val="00D520D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520D7"/>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D520D7"/>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D520D7"/>
    <w:rPr>
      <w:rFonts w:asciiTheme="majorHAnsi" w:eastAsiaTheme="majorEastAsia" w:hAnsiTheme="majorHAnsi" w:cstheme="majorBidi"/>
      <w:i/>
      <w:iCs/>
      <w:color w:val="4F81BD" w:themeColor="accent1"/>
      <w:spacing w:val="15"/>
    </w:rPr>
  </w:style>
  <w:style w:type="paragraph" w:styleId="BalloonText">
    <w:name w:val="Balloon Text"/>
    <w:basedOn w:val="Normal"/>
    <w:link w:val="BalloonTextChar"/>
    <w:uiPriority w:val="99"/>
    <w:semiHidden/>
    <w:unhideWhenUsed/>
    <w:rsid w:val="00A025C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025CA"/>
    <w:rPr>
      <w:rFonts w:ascii="Lucida Grande" w:hAnsi="Lucida Grande" w:cs="Lucida Grande"/>
      <w:sz w:val="18"/>
      <w:szCs w:val="18"/>
    </w:rPr>
  </w:style>
  <w:style w:type="paragraph" w:styleId="Caption">
    <w:name w:val="caption"/>
    <w:basedOn w:val="Normal"/>
    <w:next w:val="Normal"/>
    <w:uiPriority w:val="35"/>
    <w:unhideWhenUsed/>
    <w:qFormat/>
    <w:rsid w:val="00A025CA"/>
    <w:pPr>
      <w:spacing w:after="200"/>
    </w:pPr>
    <w:rPr>
      <w:b/>
      <w:bCs/>
      <w:color w:val="4F81BD" w:themeColor="accent1"/>
      <w:sz w:val="18"/>
      <w:szCs w:val="18"/>
    </w:rPr>
  </w:style>
  <w:style w:type="character" w:customStyle="1" w:styleId="Heading4Char">
    <w:name w:val="Heading 4 Char"/>
    <w:basedOn w:val="DefaultParagraphFont"/>
    <w:link w:val="Heading4"/>
    <w:uiPriority w:val="9"/>
    <w:rsid w:val="002F5C59"/>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3369661">
      <w:bodyDiv w:val="1"/>
      <w:marLeft w:val="0"/>
      <w:marRight w:val="0"/>
      <w:marTop w:val="0"/>
      <w:marBottom w:val="0"/>
      <w:divBdr>
        <w:top w:val="none" w:sz="0" w:space="0" w:color="auto"/>
        <w:left w:val="none" w:sz="0" w:space="0" w:color="auto"/>
        <w:bottom w:val="none" w:sz="0" w:space="0" w:color="auto"/>
        <w:right w:val="none" w:sz="0" w:space="0" w:color="auto"/>
      </w:divBdr>
      <w:divsChild>
        <w:div w:id="1259173566">
          <w:marLeft w:val="0"/>
          <w:marRight w:val="0"/>
          <w:marTop w:val="0"/>
          <w:marBottom w:val="0"/>
          <w:divBdr>
            <w:top w:val="none" w:sz="0" w:space="0" w:color="auto"/>
            <w:left w:val="none" w:sz="0" w:space="0" w:color="auto"/>
            <w:bottom w:val="none" w:sz="0" w:space="0" w:color="auto"/>
            <w:right w:val="none" w:sz="0" w:space="0" w:color="auto"/>
          </w:divBdr>
          <w:divsChild>
            <w:div w:id="1545748700">
              <w:marLeft w:val="0"/>
              <w:marRight w:val="0"/>
              <w:marTop w:val="0"/>
              <w:marBottom w:val="0"/>
              <w:divBdr>
                <w:top w:val="none" w:sz="0" w:space="0" w:color="auto"/>
                <w:left w:val="none" w:sz="0" w:space="0" w:color="auto"/>
                <w:bottom w:val="none" w:sz="0" w:space="0" w:color="auto"/>
                <w:right w:val="none" w:sz="0" w:space="0" w:color="auto"/>
              </w:divBdr>
            </w:div>
            <w:div w:id="1691642403">
              <w:marLeft w:val="0"/>
              <w:marRight w:val="0"/>
              <w:marTop w:val="0"/>
              <w:marBottom w:val="0"/>
              <w:divBdr>
                <w:top w:val="none" w:sz="0" w:space="0" w:color="auto"/>
                <w:left w:val="none" w:sz="0" w:space="0" w:color="auto"/>
                <w:bottom w:val="none" w:sz="0" w:space="0" w:color="auto"/>
                <w:right w:val="none" w:sz="0" w:space="0" w:color="auto"/>
              </w:divBdr>
            </w:div>
            <w:div w:id="1559240241">
              <w:marLeft w:val="0"/>
              <w:marRight w:val="0"/>
              <w:marTop w:val="0"/>
              <w:marBottom w:val="0"/>
              <w:divBdr>
                <w:top w:val="none" w:sz="0" w:space="0" w:color="auto"/>
                <w:left w:val="none" w:sz="0" w:space="0" w:color="auto"/>
                <w:bottom w:val="none" w:sz="0" w:space="0" w:color="auto"/>
                <w:right w:val="none" w:sz="0" w:space="0" w:color="auto"/>
              </w:divBdr>
            </w:div>
            <w:div w:id="1169949139">
              <w:marLeft w:val="0"/>
              <w:marRight w:val="0"/>
              <w:marTop w:val="0"/>
              <w:marBottom w:val="0"/>
              <w:divBdr>
                <w:top w:val="none" w:sz="0" w:space="0" w:color="auto"/>
                <w:left w:val="none" w:sz="0" w:space="0" w:color="auto"/>
                <w:bottom w:val="none" w:sz="0" w:space="0" w:color="auto"/>
                <w:right w:val="none" w:sz="0" w:space="0" w:color="auto"/>
              </w:divBdr>
            </w:div>
            <w:div w:id="151068122">
              <w:marLeft w:val="0"/>
              <w:marRight w:val="0"/>
              <w:marTop w:val="0"/>
              <w:marBottom w:val="0"/>
              <w:divBdr>
                <w:top w:val="none" w:sz="0" w:space="0" w:color="auto"/>
                <w:left w:val="none" w:sz="0" w:space="0" w:color="auto"/>
                <w:bottom w:val="none" w:sz="0" w:space="0" w:color="auto"/>
                <w:right w:val="none" w:sz="0" w:space="0" w:color="auto"/>
              </w:divBdr>
            </w:div>
            <w:div w:id="846211978">
              <w:marLeft w:val="0"/>
              <w:marRight w:val="0"/>
              <w:marTop w:val="0"/>
              <w:marBottom w:val="0"/>
              <w:divBdr>
                <w:top w:val="none" w:sz="0" w:space="0" w:color="auto"/>
                <w:left w:val="none" w:sz="0" w:space="0" w:color="auto"/>
                <w:bottom w:val="none" w:sz="0" w:space="0" w:color="auto"/>
                <w:right w:val="none" w:sz="0" w:space="0" w:color="auto"/>
              </w:divBdr>
            </w:div>
            <w:div w:id="1830364769">
              <w:marLeft w:val="0"/>
              <w:marRight w:val="0"/>
              <w:marTop w:val="0"/>
              <w:marBottom w:val="0"/>
              <w:divBdr>
                <w:top w:val="none" w:sz="0" w:space="0" w:color="auto"/>
                <w:left w:val="none" w:sz="0" w:space="0" w:color="auto"/>
                <w:bottom w:val="none" w:sz="0" w:space="0" w:color="auto"/>
                <w:right w:val="none" w:sz="0" w:space="0" w:color="auto"/>
              </w:divBdr>
            </w:div>
            <w:div w:id="1880507591">
              <w:marLeft w:val="0"/>
              <w:marRight w:val="0"/>
              <w:marTop w:val="0"/>
              <w:marBottom w:val="0"/>
              <w:divBdr>
                <w:top w:val="none" w:sz="0" w:space="0" w:color="auto"/>
                <w:left w:val="none" w:sz="0" w:space="0" w:color="auto"/>
                <w:bottom w:val="none" w:sz="0" w:space="0" w:color="auto"/>
                <w:right w:val="none" w:sz="0" w:space="0" w:color="auto"/>
              </w:divBdr>
            </w:div>
            <w:div w:id="891845854">
              <w:marLeft w:val="0"/>
              <w:marRight w:val="0"/>
              <w:marTop w:val="0"/>
              <w:marBottom w:val="0"/>
              <w:divBdr>
                <w:top w:val="none" w:sz="0" w:space="0" w:color="auto"/>
                <w:left w:val="none" w:sz="0" w:space="0" w:color="auto"/>
                <w:bottom w:val="none" w:sz="0" w:space="0" w:color="auto"/>
                <w:right w:val="none" w:sz="0" w:space="0" w:color="auto"/>
              </w:divBdr>
            </w:div>
            <w:div w:id="188419731">
              <w:marLeft w:val="0"/>
              <w:marRight w:val="0"/>
              <w:marTop w:val="0"/>
              <w:marBottom w:val="0"/>
              <w:divBdr>
                <w:top w:val="none" w:sz="0" w:space="0" w:color="auto"/>
                <w:left w:val="none" w:sz="0" w:space="0" w:color="auto"/>
                <w:bottom w:val="none" w:sz="0" w:space="0" w:color="auto"/>
                <w:right w:val="none" w:sz="0" w:space="0" w:color="auto"/>
              </w:divBdr>
            </w:div>
            <w:div w:id="831408628">
              <w:marLeft w:val="0"/>
              <w:marRight w:val="0"/>
              <w:marTop w:val="0"/>
              <w:marBottom w:val="0"/>
              <w:divBdr>
                <w:top w:val="none" w:sz="0" w:space="0" w:color="auto"/>
                <w:left w:val="none" w:sz="0" w:space="0" w:color="auto"/>
                <w:bottom w:val="none" w:sz="0" w:space="0" w:color="auto"/>
                <w:right w:val="none" w:sz="0" w:space="0" w:color="auto"/>
              </w:divBdr>
            </w:div>
            <w:div w:id="1081754836">
              <w:marLeft w:val="0"/>
              <w:marRight w:val="0"/>
              <w:marTop w:val="0"/>
              <w:marBottom w:val="0"/>
              <w:divBdr>
                <w:top w:val="none" w:sz="0" w:space="0" w:color="auto"/>
                <w:left w:val="none" w:sz="0" w:space="0" w:color="auto"/>
                <w:bottom w:val="none" w:sz="0" w:space="0" w:color="auto"/>
                <w:right w:val="none" w:sz="0" w:space="0" w:color="auto"/>
              </w:divBdr>
            </w:div>
            <w:div w:id="327363781">
              <w:marLeft w:val="0"/>
              <w:marRight w:val="0"/>
              <w:marTop w:val="0"/>
              <w:marBottom w:val="0"/>
              <w:divBdr>
                <w:top w:val="none" w:sz="0" w:space="0" w:color="auto"/>
                <w:left w:val="none" w:sz="0" w:space="0" w:color="auto"/>
                <w:bottom w:val="none" w:sz="0" w:space="0" w:color="auto"/>
                <w:right w:val="none" w:sz="0" w:space="0" w:color="auto"/>
              </w:divBdr>
            </w:div>
            <w:div w:id="266743109">
              <w:marLeft w:val="0"/>
              <w:marRight w:val="0"/>
              <w:marTop w:val="0"/>
              <w:marBottom w:val="0"/>
              <w:divBdr>
                <w:top w:val="none" w:sz="0" w:space="0" w:color="auto"/>
                <w:left w:val="none" w:sz="0" w:space="0" w:color="auto"/>
                <w:bottom w:val="none" w:sz="0" w:space="0" w:color="auto"/>
                <w:right w:val="none" w:sz="0" w:space="0" w:color="auto"/>
              </w:divBdr>
            </w:div>
            <w:div w:id="1127704603">
              <w:marLeft w:val="0"/>
              <w:marRight w:val="0"/>
              <w:marTop w:val="0"/>
              <w:marBottom w:val="0"/>
              <w:divBdr>
                <w:top w:val="none" w:sz="0" w:space="0" w:color="auto"/>
                <w:left w:val="none" w:sz="0" w:space="0" w:color="auto"/>
                <w:bottom w:val="none" w:sz="0" w:space="0" w:color="auto"/>
                <w:right w:val="none" w:sz="0" w:space="0" w:color="auto"/>
              </w:divBdr>
            </w:div>
            <w:div w:id="132991409">
              <w:marLeft w:val="0"/>
              <w:marRight w:val="0"/>
              <w:marTop w:val="0"/>
              <w:marBottom w:val="0"/>
              <w:divBdr>
                <w:top w:val="none" w:sz="0" w:space="0" w:color="auto"/>
                <w:left w:val="none" w:sz="0" w:space="0" w:color="auto"/>
                <w:bottom w:val="none" w:sz="0" w:space="0" w:color="auto"/>
                <w:right w:val="none" w:sz="0" w:space="0" w:color="auto"/>
              </w:divBdr>
            </w:div>
            <w:div w:id="712118238">
              <w:marLeft w:val="0"/>
              <w:marRight w:val="0"/>
              <w:marTop w:val="0"/>
              <w:marBottom w:val="0"/>
              <w:divBdr>
                <w:top w:val="none" w:sz="0" w:space="0" w:color="auto"/>
                <w:left w:val="none" w:sz="0" w:space="0" w:color="auto"/>
                <w:bottom w:val="none" w:sz="0" w:space="0" w:color="auto"/>
                <w:right w:val="none" w:sz="0" w:space="0" w:color="auto"/>
              </w:divBdr>
            </w:div>
            <w:div w:id="1272856432">
              <w:marLeft w:val="0"/>
              <w:marRight w:val="0"/>
              <w:marTop w:val="0"/>
              <w:marBottom w:val="0"/>
              <w:divBdr>
                <w:top w:val="none" w:sz="0" w:space="0" w:color="auto"/>
                <w:left w:val="none" w:sz="0" w:space="0" w:color="auto"/>
                <w:bottom w:val="none" w:sz="0" w:space="0" w:color="auto"/>
                <w:right w:val="none" w:sz="0" w:space="0" w:color="auto"/>
              </w:divBdr>
            </w:div>
            <w:div w:id="1206527679">
              <w:marLeft w:val="0"/>
              <w:marRight w:val="0"/>
              <w:marTop w:val="0"/>
              <w:marBottom w:val="0"/>
              <w:divBdr>
                <w:top w:val="none" w:sz="0" w:space="0" w:color="auto"/>
                <w:left w:val="none" w:sz="0" w:space="0" w:color="auto"/>
                <w:bottom w:val="none" w:sz="0" w:space="0" w:color="auto"/>
                <w:right w:val="none" w:sz="0" w:space="0" w:color="auto"/>
              </w:divBdr>
            </w:div>
            <w:div w:id="24261357">
              <w:marLeft w:val="0"/>
              <w:marRight w:val="0"/>
              <w:marTop w:val="0"/>
              <w:marBottom w:val="0"/>
              <w:divBdr>
                <w:top w:val="none" w:sz="0" w:space="0" w:color="auto"/>
                <w:left w:val="none" w:sz="0" w:space="0" w:color="auto"/>
                <w:bottom w:val="none" w:sz="0" w:space="0" w:color="auto"/>
                <w:right w:val="none" w:sz="0" w:space="0" w:color="auto"/>
              </w:divBdr>
            </w:div>
            <w:div w:id="1281300214">
              <w:marLeft w:val="0"/>
              <w:marRight w:val="0"/>
              <w:marTop w:val="0"/>
              <w:marBottom w:val="0"/>
              <w:divBdr>
                <w:top w:val="none" w:sz="0" w:space="0" w:color="auto"/>
                <w:left w:val="none" w:sz="0" w:space="0" w:color="auto"/>
                <w:bottom w:val="none" w:sz="0" w:space="0" w:color="auto"/>
                <w:right w:val="none" w:sz="0" w:space="0" w:color="auto"/>
              </w:divBdr>
            </w:div>
            <w:div w:id="1661080004">
              <w:marLeft w:val="0"/>
              <w:marRight w:val="0"/>
              <w:marTop w:val="0"/>
              <w:marBottom w:val="0"/>
              <w:divBdr>
                <w:top w:val="none" w:sz="0" w:space="0" w:color="auto"/>
                <w:left w:val="none" w:sz="0" w:space="0" w:color="auto"/>
                <w:bottom w:val="none" w:sz="0" w:space="0" w:color="auto"/>
                <w:right w:val="none" w:sz="0" w:space="0" w:color="auto"/>
              </w:divBdr>
            </w:div>
            <w:div w:id="281813464">
              <w:marLeft w:val="0"/>
              <w:marRight w:val="0"/>
              <w:marTop w:val="0"/>
              <w:marBottom w:val="0"/>
              <w:divBdr>
                <w:top w:val="none" w:sz="0" w:space="0" w:color="auto"/>
                <w:left w:val="none" w:sz="0" w:space="0" w:color="auto"/>
                <w:bottom w:val="none" w:sz="0" w:space="0" w:color="auto"/>
                <w:right w:val="none" w:sz="0" w:space="0" w:color="auto"/>
              </w:divBdr>
            </w:div>
            <w:div w:id="2042777204">
              <w:marLeft w:val="0"/>
              <w:marRight w:val="0"/>
              <w:marTop w:val="0"/>
              <w:marBottom w:val="0"/>
              <w:divBdr>
                <w:top w:val="none" w:sz="0" w:space="0" w:color="auto"/>
                <w:left w:val="none" w:sz="0" w:space="0" w:color="auto"/>
                <w:bottom w:val="none" w:sz="0" w:space="0" w:color="auto"/>
                <w:right w:val="none" w:sz="0" w:space="0" w:color="auto"/>
              </w:divBdr>
            </w:div>
            <w:div w:id="1338730439">
              <w:marLeft w:val="0"/>
              <w:marRight w:val="0"/>
              <w:marTop w:val="0"/>
              <w:marBottom w:val="0"/>
              <w:divBdr>
                <w:top w:val="none" w:sz="0" w:space="0" w:color="auto"/>
                <w:left w:val="none" w:sz="0" w:space="0" w:color="auto"/>
                <w:bottom w:val="none" w:sz="0" w:space="0" w:color="auto"/>
                <w:right w:val="none" w:sz="0" w:space="0" w:color="auto"/>
              </w:divBdr>
            </w:div>
            <w:div w:id="1424228759">
              <w:marLeft w:val="0"/>
              <w:marRight w:val="0"/>
              <w:marTop w:val="0"/>
              <w:marBottom w:val="0"/>
              <w:divBdr>
                <w:top w:val="none" w:sz="0" w:space="0" w:color="auto"/>
                <w:left w:val="none" w:sz="0" w:space="0" w:color="auto"/>
                <w:bottom w:val="none" w:sz="0" w:space="0" w:color="auto"/>
                <w:right w:val="none" w:sz="0" w:space="0" w:color="auto"/>
              </w:divBdr>
            </w:div>
            <w:div w:id="22872280">
              <w:marLeft w:val="0"/>
              <w:marRight w:val="0"/>
              <w:marTop w:val="0"/>
              <w:marBottom w:val="0"/>
              <w:divBdr>
                <w:top w:val="none" w:sz="0" w:space="0" w:color="auto"/>
                <w:left w:val="none" w:sz="0" w:space="0" w:color="auto"/>
                <w:bottom w:val="none" w:sz="0" w:space="0" w:color="auto"/>
                <w:right w:val="none" w:sz="0" w:space="0" w:color="auto"/>
              </w:divBdr>
            </w:div>
            <w:div w:id="1595699892">
              <w:marLeft w:val="0"/>
              <w:marRight w:val="0"/>
              <w:marTop w:val="0"/>
              <w:marBottom w:val="0"/>
              <w:divBdr>
                <w:top w:val="none" w:sz="0" w:space="0" w:color="auto"/>
                <w:left w:val="none" w:sz="0" w:space="0" w:color="auto"/>
                <w:bottom w:val="none" w:sz="0" w:space="0" w:color="auto"/>
                <w:right w:val="none" w:sz="0" w:space="0" w:color="auto"/>
              </w:divBdr>
            </w:div>
            <w:div w:id="449126458">
              <w:marLeft w:val="0"/>
              <w:marRight w:val="0"/>
              <w:marTop w:val="0"/>
              <w:marBottom w:val="0"/>
              <w:divBdr>
                <w:top w:val="none" w:sz="0" w:space="0" w:color="auto"/>
                <w:left w:val="none" w:sz="0" w:space="0" w:color="auto"/>
                <w:bottom w:val="none" w:sz="0" w:space="0" w:color="auto"/>
                <w:right w:val="none" w:sz="0" w:space="0" w:color="auto"/>
              </w:divBdr>
            </w:div>
            <w:div w:id="1626081458">
              <w:marLeft w:val="0"/>
              <w:marRight w:val="0"/>
              <w:marTop w:val="0"/>
              <w:marBottom w:val="0"/>
              <w:divBdr>
                <w:top w:val="none" w:sz="0" w:space="0" w:color="auto"/>
                <w:left w:val="none" w:sz="0" w:space="0" w:color="auto"/>
                <w:bottom w:val="none" w:sz="0" w:space="0" w:color="auto"/>
                <w:right w:val="none" w:sz="0" w:space="0" w:color="auto"/>
              </w:divBdr>
            </w:div>
            <w:div w:id="807548678">
              <w:marLeft w:val="0"/>
              <w:marRight w:val="0"/>
              <w:marTop w:val="0"/>
              <w:marBottom w:val="0"/>
              <w:divBdr>
                <w:top w:val="none" w:sz="0" w:space="0" w:color="auto"/>
                <w:left w:val="none" w:sz="0" w:space="0" w:color="auto"/>
                <w:bottom w:val="none" w:sz="0" w:space="0" w:color="auto"/>
                <w:right w:val="none" w:sz="0" w:space="0" w:color="auto"/>
              </w:divBdr>
            </w:div>
            <w:div w:id="203503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568929">
      <w:bodyDiv w:val="1"/>
      <w:marLeft w:val="0"/>
      <w:marRight w:val="0"/>
      <w:marTop w:val="0"/>
      <w:marBottom w:val="0"/>
      <w:divBdr>
        <w:top w:val="none" w:sz="0" w:space="0" w:color="auto"/>
        <w:left w:val="none" w:sz="0" w:space="0" w:color="auto"/>
        <w:bottom w:val="none" w:sz="0" w:space="0" w:color="auto"/>
        <w:right w:val="none" w:sz="0" w:space="0" w:color="auto"/>
      </w:divBdr>
    </w:div>
    <w:div w:id="749081167">
      <w:bodyDiv w:val="1"/>
      <w:marLeft w:val="0"/>
      <w:marRight w:val="0"/>
      <w:marTop w:val="0"/>
      <w:marBottom w:val="0"/>
      <w:divBdr>
        <w:top w:val="none" w:sz="0" w:space="0" w:color="auto"/>
        <w:left w:val="none" w:sz="0" w:space="0" w:color="auto"/>
        <w:bottom w:val="none" w:sz="0" w:space="0" w:color="auto"/>
        <w:right w:val="none" w:sz="0" w:space="0" w:color="auto"/>
      </w:divBdr>
    </w:div>
    <w:div w:id="1089886301">
      <w:bodyDiv w:val="1"/>
      <w:marLeft w:val="0"/>
      <w:marRight w:val="0"/>
      <w:marTop w:val="0"/>
      <w:marBottom w:val="0"/>
      <w:divBdr>
        <w:top w:val="none" w:sz="0" w:space="0" w:color="auto"/>
        <w:left w:val="none" w:sz="0" w:space="0" w:color="auto"/>
        <w:bottom w:val="none" w:sz="0" w:space="0" w:color="auto"/>
        <w:right w:val="none" w:sz="0" w:space="0" w:color="auto"/>
      </w:divBdr>
    </w:div>
    <w:div w:id="1130592798">
      <w:bodyDiv w:val="1"/>
      <w:marLeft w:val="0"/>
      <w:marRight w:val="0"/>
      <w:marTop w:val="0"/>
      <w:marBottom w:val="0"/>
      <w:divBdr>
        <w:top w:val="none" w:sz="0" w:space="0" w:color="auto"/>
        <w:left w:val="none" w:sz="0" w:space="0" w:color="auto"/>
        <w:bottom w:val="none" w:sz="0" w:space="0" w:color="auto"/>
        <w:right w:val="none" w:sz="0" w:space="0" w:color="auto"/>
      </w:divBdr>
    </w:div>
    <w:div w:id="1431121722">
      <w:bodyDiv w:val="1"/>
      <w:marLeft w:val="0"/>
      <w:marRight w:val="0"/>
      <w:marTop w:val="0"/>
      <w:marBottom w:val="0"/>
      <w:divBdr>
        <w:top w:val="none" w:sz="0" w:space="0" w:color="auto"/>
        <w:left w:val="none" w:sz="0" w:space="0" w:color="auto"/>
        <w:bottom w:val="none" w:sz="0" w:space="0" w:color="auto"/>
        <w:right w:val="none" w:sz="0" w:space="0" w:color="auto"/>
      </w:divBdr>
    </w:div>
    <w:div w:id="1573350346">
      <w:bodyDiv w:val="1"/>
      <w:marLeft w:val="0"/>
      <w:marRight w:val="0"/>
      <w:marTop w:val="0"/>
      <w:marBottom w:val="0"/>
      <w:divBdr>
        <w:top w:val="none" w:sz="0" w:space="0" w:color="auto"/>
        <w:left w:val="none" w:sz="0" w:space="0" w:color="auto"/>
        <w:bottom w:val="none" w:sz="0" w:space="0" w:color="auto"/>
        <w:right w:val="none" w:sz="0" w:space="0" w:color="auto"/>
      </w:divBdr>
    </w:div>
    <w:div w:id="1587495937">
      <w:bodyDiv w:val="1"/>
      <w:marLeft w:val="0"/>
      <w:marRight w:val="0"/>
      <w:marTop w:val="0"/>
      <w:marBottom w:val="0"/>
      <w:divBdr>
        <w:top w:val="none" w:sz="0" w:space="0" w:color="auto"/>
        <w:left w:val="none" w:sz="0" w:space="0" w:color="auto"/>
        <w:bottom w:val="none" w:sz="0" w:space="0" w:color="auto"/>
        <w:right w:val="none" w:sz="0" w:space="0" w:color="auto"/>
      </w:divBdr>
    </w:div>
    <w:div w:id="1601333314">
      <w:bodyDiv w:val="1"/>
      <w:marLeft w:val="0"/>
      <w:marRight w:val="0"/>
      <w:marTop w:val="0"/>
      <w:marBottom w:val="0"/>
      <w:divBdr>
        <w:top w:val="none" w:sz="0" w:space="0" w:color="auto"/>
        <w:left w:val="none" w:sz="0" w:space="0" w:color="auto"/>
        <w:bottom w:val="none" w:sz="0" w:space="0" w:color="auto"/>
        <w:right w:val="none" w:sz="0" w:space="0" w:color="auto"/>
      </w:divBdr>
      <w:divsChild>
        <w:div w:id="2137942963">
          <w:marLeft w:val="0"/>
          <w:marRight w:val="0"/>
          <w:marTop w:val="0"/>
          <w:marBottom w:val="0"/>
          <w:divBdr>
            <w:top w:val="none" w:sz="0" w:space="0" w:color="auto"/>
            <w:left w:val="none" w:sz="0" w:space="0" w:color="auto"/>
            <w:bottom w:val="none" w:sz="0" w:space="0" w:color="auto"/>
            <w:right w:val="none" w:sz="0" w:space="0" w:color="auto"/>
          </w:divBdr>
          <w:divsChild>
            <w:div w:id="171110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035326">
      <w:bodyDiv w:val="1"/>
      <w:marLeft w:val="0"/>
      <w:marRight w:val="0"/>
      <w:marTop w:val="0"/>
      <w:marBottom w:val="0"/>
      <w:divBdr>
        <w:top w:val="none" w:sz="0" w:space="0" w:color="auto"/>
        <w:left w:val="none" w:sz="0" w:space="0" w:color="auto"/>
        <w:bottom w:val="none" w:sz="0" w:space="0" w:color="auto"/>
        <w:right w:val="none" w:sz="0" w:space="0" w:color="auto"/>
      </w:divBdr>
      <w:divsChild>
        <w:div w:id="34669114">
          <w:marLeft w:val="0"/>
          <w:marRight w:val="0"/>
          <w:marTop w:val="0"/>
          <w:marBottom w:val="0"/>
          <w:divBdr>
            <w:top w:val="none" w:sz="0" w:space="0" w:color="auto"/>
            <w:left w:val="none" w:sz="0" w:space="0" w:color="auto"/>
            <w:bottom w:val="none" w:sz="0" w:space="0" w:color="auto"/>
            <w:right w:val="none" w:sz="0" w:space="0" w:color="auto"/>
          </w:divBdr>
          <w:divsChild>
            <w:div w:id="1779716081">
              <w:marLeft w:val="0"/>
              <w:marRight w:val="0"/>
              <w:marTop w:val="0"/>
              <w:marBottom w:val="0"/>
              <w:divBdr>
                <w:top w:val="none" w:sz="0" w:space="0" w:color="auto"/>
                <w:left w:val="none" w:sz="0" w:space="0" w:color="auto"/>
                <w:bottom w:val="none" w:sz="0" w:space="0" w:color="auto"/>
                <w:right w:val="none" w:sz="0" w:space="0" w:color="auto"/>
              </w:divBdr>
            </w:div>
            <w:div w:id="1767995303">
              <w:marLeft w:val="0"/>
              <w:marRight w:val="0"/>
              <w:marTop w:val="0"/>
              <w:marBottom w:val="0"/>
              <w:divBdr>
                <w:top w:val="none" w:sz="0" w:space="0" w:color="auto"/>
                <w:left w:val="none" w:sz="0" w:space="0" w:color="auto"/>
                <w:bottom w:val="none" w:sz="0" w:space="0" w:color="auto"/>
                <w:right w:val="none" w:sz="0" w:space="0" w:color="auto"/>
              </w:divBdr>
            </w:div>
            <w:div w:id="1872985774">
              <w:marLeft w:val="0"/>
              <w:marRight w:val="0"/>
              <w:marTop w:val="0"/>
              <w:marBottom w:val="0"/>
              <w:divBdr>
                <w:top w:val="none" w:sz="0" w:space="0" w:color="auto"/>
                <w:left w:val="none" w:sz="0" w:space="0" w:color="auto"/>
                <w:bottom w:val="none" w:sz="0" w:space="0" w:color="auto"/>
                <w:right w:val="none" w:sz="0" w:space="0" w:color="auto"/>
              </w:divBdr>
            </w:div>
            <w:div w:id="221252102">
              <w:marLeft w:val="0"/>
              <w:marRight w:val="0"/>
              <w:marTop w:val="0"/>
              <w:marBottom w:val="0"/>
              <w:divBdr>
                <w:top w:val="none" w:sz="0" w:space="0" w:color="auto"/>
                <w:left w:val="none" w:sz="0" w:space="0" w:color="auto"/>
                <w:bottom w:val="none" w:sz="0" w:space="0" w:color="auto"/>
                <w:right w:val="none" w:sz="0" w:space="0" w:color="auto"/>
              </w:divBdr>
            </w:div>
            <w:div w:id="483621291">
              <w:marLeft w:val="0"/>
              <w:marRight w:val="0"/>
              <w:marTop w:val="0"/>
              <w:marBottom w:val="0"/>
              <w:divBdr>
                <w:top w:val="none" w:sz="0" w:space="0" w:color="auto"/>
                <w:left w:val="none" w:sz="0" w:space="0" w:color="auto"/>
                <w:bottom w:val="none" w:sz="0" w:space="0" w:color="auto"/>
                <w:right w:val="none" w:sz="0" w:space="0" w:color="auto"/>
              </w:divBdr>
            </w:div>
            <w:div w:id="1111827748">
              <w:marLeft w:val="0"/>
              <w:marRight w:val="0"/>
              <w:marTop w:val="0"/>
              <w:marBottom w:val="0"/>
              <w:divBdr>
                <w:top w:val="none" w:sz="0" w:space="0" w:color="auto"/>
                <w:left w:val="none" w:sz="0" w:space="0" w:color="auto"/>
                <w:bottom w:val="none" w:sz="0" w:space="0" w:color="auto"/>
                <w:right w:val="none" w:sz="0" w:space="0" w:color="auto"/>
              </w:divBdr>
            </w:div>
            <w:div w:id="1502819470">
              <w:marLeft w:val="0"/>
              <w:marRight w:val="0"/>
              <w:marTop w:val="0"/>
              <w:marBottom w:val="0"/>
              <w:divBdr>
                <w:top w:val="none" w:sz="0" w:space="0" w:color="auto"/>
                <w:left w:val="none" w:sz="0" w:space="0" w:color="auto"/>
                <w:bottom w:val="none" w:sz="0" w:space="0" w:color="auto"/>
                <w:right w:val="none" w:sz="0" w:space="0" w:color="auto"/>
              </w:divBdr>
            </w:div>
            <w:div w:id="1339887609">
              <w:marLeft w:val="0"/>
              <w:marRight w:val="0"/>
              <w:marTop w:val="0"/>
              <w:marBottom w:val="0"/>
              <w:divBdr>
                <w:top w:val="none" w:sz="0" w:space="0" w:color="auto"/>
                <w:left w:val="none" w:sz="0" w:space="0" w:color="auto"/>
                <w:bottom w:val="none" w:sz="0" w:space="0" w:color="auto"/>
                <w:right w:val="none" w:sz="0" w:space="0" w:color="auto"/>
              </w:divBdr>
            </w:div>
            <w:div w:id="1317539565">
              <w:marLeft w:val="0"/>
              <w:marRight w:val="0"/>
              <w:marTop w:val="0"/>
              <w:marBottom w:val="0"/>
              <w:divBdr>
                <w:top w:val="none" w:sz="0" w:space="0" w:color="auto"/>
                <w:left w:val="none" w:sz="0" w:space="0" w:color="auto"/>
                <w:bottom w:val="none" w:sz="0" w:space="0" w:color="auto"/>
                <w:right w:val="none" w:sz="0" w:space="0" w:color="auto"/>
              </w:divBdr>
            </w:div>
            <w:div w:id="465779152">
              <w:marLeft w:val="0"/>
              <w:marRight w:val="0"/>
              <w:marTop w:val="0"/>
              <w:marBottom w:val="0"/>
              <w:divBdr>
                <w:top w:val="none" w:sz="0" w:space="0" w:color="auto"/>
                <w:left w:val="none" w:sz="0" w:space="0" w:color="auto"/>
                <w:bottom w:val="none" w:sz="0" w:space="0" w:color="auto"/>
                <w:right w:val="none" w:sz="0" w:space="0" w:color="auto"/>
              </w:divBdr>
            </w:div>
            <w:div w:id="1880892210">
              <w:marLeft w:val="0"/>
              <w:marRight w:val="0"/>
              <w:marTop w:val="0"/>
              <w:marBottom w:val="0"/>
              <w:divBdr>
                <w:top w:val="none" w:sz="0" w:space="0" w:color="auto"/>
                <w:left w:val="none" w:sz="0" w:space="0" w:color="auto"/>
                <w:bottom w:val="none" w:sz="0" w:space="0" w:color="auto"/>
                <w:right w:val="none" w:sz="0" w:space="0" w:color="auto"/>
              </w:divBdr>
            </w:div>
            <w:div w:id="1079131863">
              <w:marLeft w:val="0"/>
              <w:marRight w:val="0"/>
              <w:marTop w:val="0"/>
              <w:marBottom w:val="0"/>
              <w:divBdr>
                <w:top w:val="none" w:sz="0" w:space="0" w:color="auto"/>
                <w:left w:val="none" w:sz="0" w:space="0" w:color="auto"/>
                <w:bottom w:val="none" w:sz="0" w:space="0" w:color="auto"/>
                <w:right w:val="none" w:sz="0" w:space="0" w:color="auto"/>
              </w:divBdr>
            </w:div>
            <w:div w:id="1346513017">
              <w:marLeft w:val="0"/>
              <w:marRight w:val="0"/>
              <w:marTop w:val="0"/>
              <w:marBottom w:val="0"/>
              <w:divBdr>
                <w:top w:val="none" w:sz="0" w:space="0" w:color="auto"/>
                <w:left w:val="none" w:sz="0" w:space="0" w:color="auto"/>
                <w:bottom w:val="none" w:sz="0" w:space="0" w:color="auto"/>
                <w:right w:val="none" w:sz="0" w:space="0" w:color="auto"/>
              </w:divBdr>
            </w:div>
            <w:div w:id="1341355562">
              <w:marLeft w:val="0"/>
              <w:marRight w:val="0"/>
              <w:marTop w:val="0"/>
              <w:marBottom w:val="0"/>
              <w:divBdr>
                <w:top w:val="none" w:sz="0" w:space="0" w:color="auto"/>
                <w:left w:val="none" w:sz="0" w:space="0" w:color="auto"/>
                <w:bottom w:val="none" w:sz="0" w:space="0" w:color="auto"/>
                <w:right w:val="none" w:sz="0" w:space="0" w:color="auto"/>
              </w:divBdr>
            </w:div>
            <w:div w:id="1189685261">
              <w:marLeft w:val="0"/>
              <w:marRight w:val="0"/>
              <w:marTop w:val="0"/>
              <w:marBottom w:val="0"/>
              <w:divBdr>
                <w:top w:val="none" w:sz="0" w:space="0" w:color="auto"/>
                <w:left w:val="none" w:sz="0" w:space="0" w:color="auto"/>
                <w:bottom w:val="none" w:sz="0" w:space="0" w:color="auto"/>
                <w:right w:val="none" w:sz="0" w:space="0" w:color="auto"/>
              </w:divBdr>
            </w:div>
            <w:div w:id="522788058">
              <w:marLeft w:val="0"/>
              <w:marRight w:val="0"/>
              <w:marTop w:val="0"/>
              <w:marBottom w:val="0"/>
              <w:divBdr>
                <w:top w:val="none" w:sz="0" w:space="0" w:color="auto"/>
                <w:left w:val="none" w:sz="0" w:space="0" w:color="auto"/>
                <w:bottom w:val="none" w:sz="0" w:space="0" w:color="auto"/>
                <w:right w:val="none" w:sz="0" w:space="0" w:color="auto"/>
              </w:divBdr>
            </w:div>
            <w:div w:id="1598519330">
              <w:marLeft w:val="0"/>
              <w:marRight w:val="0"/>
              <w:marTop w:val="0"/>
              <w:marBottom w:val="0"/>
              <w:divBdr>
                <w:top w:val="none" w:sz="0" w:space="0" w:color="auto"/>
                <w:left w:val="none" w:sz="0" w:space="0" w:color="auto"/>
                <w:bottom w:val="none" w:sz="0" w:space="0" w:color="auto"/>
                <w:right w:val="none" w:sz="0" w:space="0" w:color="auto"/>
              </w:divBdr>
            </w:div>
            <w:div w:id="1251236715">
              <w:marLeft w:val="0"/>
              <w:marRight w:val="0"/>
              <w:marTop w:val="0"/>
              <w:marBottom w:val="0"/>
              <w:divBdr>
                <w:top w:val="none" w:sz="0" w:space="0" w:color="auto"/>
                <w:left w:val="none" w:sz="0" w:space="0" w:color="auto"/>
                <w:bottom w:val="none" w:sz="0" w:space="0" w:color="auto"/>
                <w:right w:val="none" w:sz="0" w:space="0" w:color="auto"/>
              </w:divBdr>
            </w:div>
            <w:div w:id="684945667">
              <w:marLeft w:val="0"/>
              <w:marRight w:val="0"/>
              <w:marTop w:val="0"/>
              <w:marBottom w:val="0"/>
              <w:divBdr>
                <w:top w:val="none" w:sz="0" w:space="0" w:color="auto"/>
                <w:left w:val="none" w:sz="0" w:space="0" w:color="auto"/>
                <w:bottom w:val="none" w:sz="0" w:space="0" w:color="auto"/>
                <w:right w:val="none" w:sz="0" w:space="0" w:color="auto"/>
              </w:divBdr>
            </w:div>
            <w:div w:id="974801345">
              <w:marLeft w:val="0"/>
              <w:marRight w:val="0"/>
              <w:marTop w:val="0"/>
              <w:marBottom w:val="0"/>
              <w:divBdr>
                <w:top w:val="none" w:sz="0" w:space="0" w:color="auto"/>
                <w:left w:val="none" w:sz="0" w:space="0" w:color="auto"/>
                <w:bottom w:val="none" w:sz="0" w:space="0" w:color="auto"/>
                <w:right w:val="none" w:sz="0" w:space="0" w:color="auto"/>
              </w:divBdr>
            </w:div>
            <w:div w:id="373237228">
              <w:marLeft w:val="0"/>
              <w:marRight w:val="0"/>
              <w:marTop w:val="0"/>
              <w:marBottom w:val="0"/>
              <w:divBdr>
                <w:top w:val="none" w:sz="0" w:space="0" w:color="auto"/>
                <w:left w:val="none" w:sz="0" w:space="0" w:color="auto"/>
                <w:bottom w:val="none" w:sz="0" w:space="0" w:color="auto"/>
                <w:right w:val="none" w:sz="0" w:space="0" w:color="auto"/>
              </w:divBdr>
            </w:div>
            <w:div w:id="1571964290">
              <w:marLeft w:val="0"/>
              <w:marRight w:val="0"/>
              <w:marTop w:val="0"/>
              <w:marBottom w:val="0"/>
              <w:divBdr>
                <w:top w:val="none" w:sz="0" w:space="0" w:color="auto"/>
                <w:left w:val="none" w:sz="0" w:space="0" w:color="auto"/>
                <w:bottom w:val="none" w:sz="0" w:space="0" w:color="auto"/>
                <w:right w:val="none" w:sz="0" w:space="0" w:color="auto"/>
              </w:divBdr>
            </w:div>
            <w:div w:id="702825606">
              <w:marLeft w:val="0"/>
              <w:marRight w:val="0"/>
              <w:marTop w:val="0"/>
              <w:marBottom w:val="0"/>
              <w:divBdr>
                <w:top w:val="none" w:sz="0" w:space="0" w:color="auto"/>
                <w:left w:val="none" w:sz="0" w:space="0" w:color="auto"/>
                <w:bottom w:val="none" w:sz="0" w:space="0" w:color="auto"/>
                <w:right w:val="none" w:sz="0" w:space="0" w:color="auto"/>
              </w:divBdr>
            </w:div>
            <w:div w:id="1926186177">
              <w:marLeft w:val="0"/>
              <w:marRight w:val="0"/>
              <w:marTop w:val="0"/>
              <w:marBottom w:val="0"/>
              <w:divBdr>
                <w:top w:val="none" w:sz="0" w:space="0" w:color="auto"/>
                <w:left w:val="none" w:sz="0" w:space="0" w:color="auto"/>
                <w:bottom w:val="none" w:sz="0" w:space="0" w:color="auto"/>
                <w:right w:val="none" w:sz="0" w:space="0" w:color="auto"/>
              </w:divBdr>
            </w:div>
            <w:div w:id="1001468223">
              <w:marLeft w:val="0"/>
              <w:marRight w:val="0"/>
              <w:marTop w:val="0"/>
              <w:marBottom w:val="0"/>
              <w:divBdr>
                <w:top w:val="none" w:sz="0" w:space="0" w:color="auto"/>
                <w:left w:val="none" w:sz="0" w:space="0" w:color="auto"/>
                <w:bottom w:val="none" w:sz="0" w:space="0" w:color="auto"/>
                <w:right w:val="none" w:sz="0" w:space="0" w:color="auto"/>
              </w:divBdr>
            </w:div>
            <w:div w:id="1571578096">
              <w:marLeft w:val="0"/>
              <w:marRight w:val="0"/>
              <w:marTop w:val="0"/>
              <w:marBottom w:val="0"/>
              <w:divBdr>
                <w:top w:val="none" w:sz="0" w:space="0" w:color="auto"/>
                <w:left w:val="none" w:sz="0" w:space="0" w:color="auto"/>
                <w:bottom w:val="none" w:sz="0" w:space="0" w:color="auto"/>
                <w:right w:val="none" w:sz="0" w:space="0" w:color="auto"/>
              </w:divBdr>
            </w:div>
            <w:div w:id="1922325132">
              <w:marLeft w:val="0"/>
              <w:marRight w:val="0"/>
              <w:marTop w:val="0"/>
              <w:marBottom w:val="0"/>
              <w:divBdr>
                <w:top w:val="none" w:sz="0" w:space="0" w:color="auto"/>
                <w:left w:val="none" w:sz="0" w:space="0" w:color="auto"/>
                <w:bottom w:val="none" w:sz="0" w:space="0" w:color="auto"/>
                <w:right w:val="none" w:sz="0" w:space="0" w:color="auto"/>
              </w:divBdr>
            </w:div>
            <w:div w:id="1311790736">
              <w:marLeft w:val="0"/>
              <w:marRight w:val="0"/>
              <w:marTop w:val="0"/>
              <w:marBottom w:val="0"/>
              <w:divBdr>
                <w:top w:val="none" w:sz="0" w:space="0" w:color="auto"/>
                <w:left w:val="none" w:sz="0" w:space="0" w:color="auto"/>
                <w:bottom w:val="none" w:sz="0" w:space="0" w:color="auto"/>
                <w:right w:val="none" w:sz="0" w:space="0" w:color="auto"/>
              </w:divBdr>
            </w:div>
            <w:div w:id="70549253">
              <w:marLeft w:val="0"/>
              <w:marRight w:val="0"/>
              <w:marTop w:val="0"/>
              <w:marBottom w:val="0"/>
              <w:divBdr>
                <w:top w:val="none" w:sz="0" w:space="0" w:color="auto"/>
                <w:left w:val="none" w:sz="0" w:space="0" w:color="auto"/>
                <w:bottom w:val="none" w:sz="0" w:space="0" w:color="auto"/>
                <w:right w:val="none" w:sz="0" w:space="0" w:color="auto"/>
              </w:divBdr>
            </w:div>
            <w:div w:id="479076421">
              <w:marLeft w:val="0"/>
              <w:marRight w:val="0"/>
              <w:marTop w:val="0"/>
              <w:marBottom w:val="0"/>
              <w:divBdr>
                <w:top w:val="none" w:sz="0" w:space="0" w:color="auto"/>
                <w:left w:val="none" w:sz="0" w:space="0" w:color="auto"/>
                <w:bottom w:val="none" w:sz="0" w:space="0" w:color="auto"/>
                <w:right w:val="none" w:sz="0" w:space="0" w:color="auto"/>
              </w:divBdr>
            </w:div>
            <w:div w:id="240024062">
              <w:marLeft w:val="0"/>
              <w:marRight w:val="0"/>
              <w:marTop w:val="0"/>
              <w:marBottom w:val="0"/>
              <w:divBdr>
                <w:top w:val="none" w:sz="0" w:space="0" w:color="auto"/>
                <w:left w:val="none" w:sz="0" w:space="0" w:color="auto"/>
                <w:bottom w:val="none" w:sz="0" w:space="0" w:color="auto"/>
                <w:right w:val="none" w:sz="0" w:space="0" w:color="auto"/>
              </w:divBdr>
            </w:div>
            <w:div w:id="99418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351753">
      <w:bodyDiv w:val="1"/>
      <w:marLeft w:val="0"/>
      <w:marRight w:val="0"/>
      <w:marTop w:val="0"/>
      <w:marBottom w:val="0"/>
      <w:divBdr>
        <w:top w:val="none" w:sz="0" w:space="0" w:color="auto"/>
        <w:left w:val="none" w:sz="0" w:space="0" w:color="auto"/>
        <w:bottom w:val="none" w:sz="0" w:space="0" w:color="auto"/>
        <w:right w:val="none" w:sz="0" w:space="0" w:color="auto"/>
      </w:divBdr>
      <w:divsChild>
        <w:div w:id="821191033">
          <w:marLeft w:val="0"/>
          <w:marRight w:val="0"/>
          <w:marTop w:val="0"/>
          <w:marBottom w:val="0"/>
          <w:divBdr>
            <w:top w:val="none" w:sz="0" w:space="0" w:color="auto"/>
            <w:left w:val="none" w:sz="0" w:space="0" w:color="auto"/>
            <w:bottom w:val="none" w:sz="0" w:space="0" w:color="auto"/>
            <w:right w:val="none" w:sz="0" w:space="0" w:color="auto"/>
          </w:divBdr>
          <w:divsChild>
            <w:div w:id="1445612756">
              <w:marLeft w:val="0"/>
              <w:marRight w:val="0"/>
              <w:marTop w:val="0"/>
              <w:marBottom w:val="0"/>
              <w:divBdr>
                <w:top w:val="none" w:sz="0" w:space="0" w:color="auto"/>
                <w:left w:val="none" w:sz="0" w:space="0" w:color="auto"/>
                <w:bottom w:val="none" w:sz="0" w:space="0" w:color="auto"/>
                <w:right w:val="none" w:sz="0" w:space="0" w:color="auto"/>
              </w:divBdr>
            </w:div>
            <w:div w:id="1955087614">
              <w:marLeft w:val="0"/>
              <w:marRight w:val="0"/>
              <w:marTop w:val="0"/>
              <w:marBottom w:val="0"/>
              <w:divBdr>
                <w:top w:val="none" w:sz="0" w:space="0" w:color="auto"/>
                <w:left w:val="none" w:sz="0" w:space="0" w:color="auto"/>
                <w:bottom w:val="none" w:sz="0" w:space="0" w:color="auto"/>
                <w:right w:val="none" w:sz="0" w:space="0" w:color="auto"/>
              </w:divBdr>
            </w:div>
            <w:div w:id="1463500075">
              <w:marLeft w:val="0"/>
              <w:marRight w:val="0"/>
              <w:marTop w:val="0"/>
              <w:marBottom w:val="0"/>
              <w:divBdr>
                <w:top w:val="none" w:sz="0" w:space="0" w:color="auto"/>
                <w:left w:val="none" w:sz="0" w:space="0" w:color="auto"/>
                <w:bottom w:val="none" w:sz="0" w:space="0" w:color="auto"/>
                <w:right w:val="none" w:sz="0" w:space="0" w:color="auto"/>
              </w:divBdr>
            </w:div>
            <w:div w:id="726606627">
              <w:marLeft w:val="0"/>
              <w:marRight w:val="0"/>
              <w:marTop w:val="0"/>
              <w:marBottom w:val="0"/>
              <w:divBdr>
                <w:top w:val="none" w:sz="0" w:space="0" w:color="auto"/>
                <w:left w:val="none" w:sz="0" w:space="0" w:color="auto"/>
                <w:bottom w:val="none" w:sz="0" w:space="0" w:color="auto"/>
                <w:right w:val="none" w:sz="0" w:space="0" w:color="auto"/>
              </w:divBdr>
            </w:div>
            <w:div w:id="24642460">
              <w:marLeft w:val="0"/>
              <w:marRight w:val="0"/>
              <w:marTop w:val="0"/>
              <w:marBottom w:val="0"/>
              <w:divBdr>
                <w:top w:val="none" w:sz="0" w:space="0" w:color="auto"/>
                <w:left w:val="none" w:sz="0" w:space="0" w:color="auto"/>
                <w:bottom w:val="none" w:sz="0" w:space="0" w:color="auto"/>
                <w:right w:val="none" w:sz="0" w:space="0" w:color="auto"/>
              </w:divBdr>
            </w:div>
            <w:div w:id="2070421221">
              <w:marLeft w:val="0"/>
              <w:marRight w:val="0"/>
              <w:marTop w:val="0"/>
              <w:marBottom w:val="0"/>
              <w:divBdr>
                <w:top w:val="none" w:sz="0" w:space="0" w:color="auto"/>
                <w:left w:val="none" w:sz="0" w:space="0" w:color="auto"/>
                <w:bottom w:val="none" w:sz="0" w:space="0" w:color="auto"/>
                <w:right w:val="none" w:sz="0" w:space="0" w:color="auto"/>
              </w:divBdr>
            </w:div>
            <w:div w:id="1081562318">
              <w:marLeft w:val="0"/>
              <w:marRight w:val="0"/>
              <w:marTop w:val="0"/>
              <w:marBottom w:val="0"/>
              <w:divBdr>
                <w:top w:val="none" w:sz="0" w:space="0" w:color="auto"/>
                <w:left w:val="none" w:sz="0" w:space="0" w:color="auto"/>
                <w:bottom w:val="none" w:sz="0" w:space="0" w:color="auto"/>
                <w:right w:val="none" w:sz="0" w:space="0" w:color="auto"/>
              </w:divBdr>
            </w:div>
            <w:div w:id="108866696">
              <w:marLeft w:val="0"/>
              <w:marRight w:val="0"/>
              <w:marTop w:val="0"/>
              <w:marBottom w:val="0"/>
              <w:divBdr>
                <w:top w:val="none" w:sz="0" w:space="0" w:color="auto"/>
                <w:left w:val="none" w:sz="0" w:space="0" w:color="auto"/>
                <w:bottom w:val="none" w:sz="0" w:space="0" w:color="auto"/>
                <w:right w:val="none" w:sz="0" w:space="0" w:color="auto"/>
              </w:divBdr>
            </w:div>
            <w:div w:id="2129202286">
              <w:marLeft w:val="0"/>
              <w:marRight w:val="0"/>
              <w:marTop w:val="0"/>
              <w:marBottom w:val="0"/>
              <w:divBdr>
                <w:top w:val="none" w:sz="0" w:space="0" w:color="auto"/>
                <w:left w:val="none" w:sz="0" w:space="0" w:color="auto"/>
                <w:bottom w:val="none" w:sz="0" w:space="0" w:color="auto"/>
                <w:right w:val="none" w:sz="0" w:space="0" w:color="auto"/>
              </w:divBdr>
            </w:div>
            <w:div w:id="1354307459">
              <w:marLeft w:val="0"/>
              <w:marRight w:val="0"/>
              <w:marTop w:val="0"/>
              <w:marBottom w:val="0"/>
              <w:divBdr>
                <w:top w:val="none" w:sz="0" w:space="0" w:color="auto"/>
                <w:left w:val="none" w:sz="0" w:space="0" w:color="auto"/>
                <w:bottom w:val="none" w:sz="0" w:space="0" w:color="auto"/>
                <w:right w:val="none" w:sz="0" w:space="0" w:color="auto"/>
              </w:divBdr>
            </w:div>
            <w:div w:id="135224218">
              <w:marLeft w:val="0"/>
              <w:marRight w:val="0"/>
              <w:marTop w:val="0"/>
              <w:marBottom w:val="0"/>
              <w:divBdr>
                <w:top w:val="none" w:sz="0" w:space="0" w:color="auto"/>
                <w:left w:val="none" w:sz="0" w:space="0" w:color="auto"/>
                <w:bottom w:val="none" w:sz="0" w:space="0" w:color="auto"/>
                <w:right w:val="none" w:sz="0" w:space="0" w:color="auto"/>
              </w:divBdr>
            </w:div>
            <w:div w:id="865600641">
              <w:marLeft w:val="0"/>
              <w:marRight w:val="0"/>
              <w:marTop w:val="0"/>
              <w:marBottom w:val="0"/>
              <w:divBdr>
                <w:top w:val="none" w:sz="0" w:space="0" w:color="auto"/>
                <w:left w:val="none" w:sz="0" w:space="0" w:color="auto"/>
                <w:bottom w:val="none" w:sz="0" w:space="0" w:color="auto"/>
                <w:right w:val="none" w:sz="0" w:space="0" w:color="auto"/>
              </w:divBdr>
            </w:div>
            <w:div w:id="1491599690">
              <w:marLeft w:val="0"/>
              <w:marRight w:val="0"/>
              <w:marTop w:val="0"/>
              <w:marBottom w:val="0"/>
              <w:divBdr>
                <w:top w:val="none" w:sz="0" w:space="0" w:color="auto"/>
                <w:left w:val="none" w:sz="0" w:space="0" w:color="auto"/>
                <w:bottom w:val="none" w:sz="0" w:space="0" w:color="auto"/>
                <w:right w:val="none" w:sz="0" w:space="0" w:color="auto"/>
              </w:divBdr>
            </w:div>
            <w:div w:id="1966809756">
              <w:marLeft w:val="0"/>
              <w:marRight w:val="0"/>
              <w:marTop w:val="0"/>
              <w:marBottom w:val="0"/>
              <w:divBdr>
                <w:top w:val="none" w:sz="0" w:space="0" w:color="auto"/>
                <w:left w:val="none" w:sz="0" w:space="0" w:color="auto"/>
                <w:bottom w:val="none" w:sz="0" w:space="0" w:color="auto"/>
                <w:right w:val="none" w:sz="0" w:space="0" w:color="auto"/>
              </w:divBdr>
            </w:div>
            <w:div w:id="1465079859">
              <w:marLeft w:val="0"/>
              <w:marRight w:val="0"/>
              <w:marTop w:val="0"/>
              <w:marBottom w:val="0"/>
              <w:divBdr>
                <w:top w:val="none" w:sz="0" w:space="0" w:color="auto"/>
                <w:left w:val="none" w:sz="0" w:space="0" w:color="auto"/>
                <w:bottom w:val="none" w:sz="0" w:space="0" w:color="auto"/>
                <w:right w:val="none" w:sz="0" w:space="0" w:color="auto"/>
              </w:divBdr>
            </w:div>
            <w:div w:id="742872814">
              <w:marLeft w:val="0"/>
              <w:marRight w:val="0"/>
              <w:marTop w:val="0"/>
              <w:marBottom w:val="0"/>
              <w:divBdr>
                <w:top w:val="none" w:sz="0" w:space="0" w:color="auto"/>
                <w:left w:val="none" w:sz="0" w:space="0" w:color="auto"/>
                <w:bottom w:val="none" w:sz="0" w:space="0" w:color="auto"/>
                <w:right w:val="none" w:sz="0" w:space="0" w:color="auto"/>
              </w:divBdr>
            </w:div>
            <w:div w:id="318728819">
              <w:marLeft w:val="0"/>
              <w:marRight w:val="0"/>
              <w:marTop w:val="0"/>
              <w:marBottom w:val="0"/>
              <w:divBdr>
                <w:top w:val="none" w:sz="0" w:space="0" w:color="auto"/>
                <w:left w:val="none" w:sz="0" w:space="0" w:color="auto"/>
                <w:bottom w:val="none" w:sz="0" w:space="0" w:color="auto"/>
                <w:right w:val="none" w:sz="0" w:space="0" w:color="auto"/>
              </w:divBdr>
            </w:div>
            <w:div w:id="1878466125">
              <w:marLeft w:val="0"/>
              <w:marRight w:val="0"/>
              <w:marTop w:val="0"/>
              <w:marBottom w:val="0"/>
              <w:divBdr>
                <w:top w:val="none" w:sz="0" w:space="0" w:color="auto"/>
                <w:left w:val="none" w:sz="0" w:space="0" w:color="auto"/>
                <w:bottom w:val="none" w:sz="0" w:space="0" w:color="auto"/>
                <w:right w:val="none" w:sz="0" w:space="0" w:color="auto"/>
              </w:divBdr>
            </w:div>
            <w:div w:id="49577949">
              <w:marLeft w:val="0"/>
              <w:marRight w:val="0"/>
              <w:marTop w:val="0"/>
              <w:marBottom w:val="0"/>
              <w:divBdr>
                <w:top w:val="none" w:sz="0" w:space="0" w:color="auto"/>
                <w:left w:val="none" w:sz="0" w:space="0" w:color="auto"/>
                <w:bottom w:val="none" w:sz="0" w:space="0" w:color="auto"/>
                <w:right w:val="none" w:sz="0" w:space="0" w:color="auto"/>
              </w:divBdr>
            </w:div>
            <w:div w:id="1768964480">
              <w:marLeft w:val="0"/>
              <w:marRight w:val="0"/>
              <w:marTop w:val="0"/>
              <w:marBottom w:val="0"/>
              <w:divBdr>
                <w:top w:val="none" w:sz="0" w:space="0" w:color="auto"/>
                <w:left w:val="none" w:sz="0" w:space="0" w:color="auto"/>
                <w:bottom w:val="none" w:sz="0" w:space="0" w:color="auto"/>
                <w:right w:val="none" w:sz="0" w:space="0" w:color="auto"/>
              </w:divBdr>
            </w:div>
            <w:div w:id="1663003212">
              <w:marLeft w:val="0"/>
              <w:marRight w:val="0"/>
              <w:marTop w:val="0"/>
              <w:marBottom w:val="0"/>
              <w:divBdr>
                <w:top w:val="none" w:sz="0" w:space="0" w:color="auto"/>
                <w:left w:val="none" w:sz="0" w:space="0" w:color="auto"/>
                <w:bottom w:val="none" w:sz="0" w:space="0" w:color="auto"/>
                <w:right w:val="none" w:sz="0" w:space="0" w:color="auto"/>
              </w:divBdr>
            </w:div>
            <w:div w:id="247815783">
              <w:marLeft w:val="0"/>
              <w:marRight w:val="0"/>
              <w:marTop w:val="0"/>
              <w:marBottom w:val="0"/>
              <w:divBdr>
                <w:top w:val="none" w:sz="0" w:space="0" w:color="auto"/>
                <w:left w:val="none" w:sz="0" w:space="0" w:color="auto"/>
                <w:bottom w:val="none" w:sz="0" w:space="0" w:color="auto"/>
                <w:right w:val="none" w:sz="0" w:space="0" w:color="auto"/>
              </w:divBdr>
            </w:div>
            <w:div w:id="750588103">
              <w:marLeft w:val="0"/>
              <w:marRight w:val="0"/>
              <w:marTop w:val="0"/>
              <w:marBottom w:val="0"/>
              <w:divBdr>
                <w:top w:val="none" w:sz="0" w:space="0" w:color="auto"/>
                <w:left w:val="none" w:sz="0" w:space="0" w:color="auto"/>
                <w:bottom w:val="none" w:sz="0" w:space="0" w:color="auto"/>
                <w:right w:val="none" w:sz="0" w:space="0" w:color="auto"/>
              </w:divBdr>
            </w:div>
            <w:div w:id="582447149">
              <w:marLeft w:val="0"/>
              <w:marRight w:val="0"/>
              <w:marTop w:val="0"/>
              <w:marBottom w:val="0"/>
              <w:divBdr>
                <w:top w:val="none" w:sz="0" w:space="0" w:color="auto"/>
                <w:left w:val="none" w:sz="0" w:space="0" w:color="auto"/>
                <w:bottom w:val="none" w:sz="0" w:space="0" w:color="auto"/>
                <w:right w:val="none" w:sz="0" w:space="0" w:color="auto"/>
              </w:divBdr>
            </w:div>
            <w:div w:id="118426212">
              <w:marLeft w:val="0"/>
              <w:marRight w:val="0"/>
              <w:marTop w:val="0"/>
              <w:marBottom w:val="0"/>
              <w:divBdr>
                <w:top w:val="none" w:sz="0" w:space="0" w:color="auto"/>
                <w:left w:val="none" w:sz="0" w:space="0" w:color="auto"/>
                <w:bottom w:val="none" w:sz="0" w:space="0" w:color="auto"/>
                <w:right w:val="none" w:sz="0" w:space="0" w:color="auto"/>
              </w:divBdr>
            </w:div>
            <w:div w:id="608661527">
              <w:marLeft w:val="0"/>
              <w:marRight w:val="0"/>
              <w:marTop w:val="0"/>
              <w:marBottom w:val="0"/>
              <w:divBdr>
                <w:top w:val="none" w:sz="0" w:space="0" w:color="auto"/>
                <w:left w:val="none" w:sz="0" w:space="0" w:color="auto"/>
                <w:bottom w:val="none" w:sz="0" w:space="0" w:color="auto"/>
                <w:right w:val="none" w:sz="0" w:space="0" w:color="auto"/>
              </w:divBdr>
            </w:div>
            <w:div w:id="1190293439">
              <w:marLeft w:val="0"/>
              <w:marRight w:val="0"/>
              <w:marTop w:val="0"/>
              <w:marBottom w:val="0"/>
              <w:divBdr>
                <w:top w:val="none" w:sz="0" w:space="0" w:color="auto"/>
                <w:left w:val="none" w:sz="0" w:space="0" w:color="auto"/>
                <w:bottom w:val="none" w:sz="0" w:space="0" w:color="auto"/>
                <w:right w:val="none" w:sz="0" w:space="0" w:color="auto"/>
              </w:divBdr>
            </w:div>
            <w:div w:id="252781789">
              <w:marLeft w:val="0"/>
              <w:marRight w:val="0"/>
              <w:marTop w:val="0"/>
              <w:marBottom w:val="0"/>
              <w:divBdr>
                <w:top w:val="none" w:sz="0" w:space="0" w:color="auto"/>
                <w:left w:val="none" w:sz="0" w:space="0" w:color="auto"/>
                <w:bottom w:val="none" w:sz="0" w:space="0" w:color="auto"/>
                <w:right w:val="none" w:sz="0" w:space="0" w:color="auto"/>
              </w:divBdr>
            </w:div>
            <w:div w:id="131020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749904">
      <w:bodyDiv w:val="1"/>
      <w:marLeft w:val="0"/>
      <w:marRight w:val="0"/>
      <w:marTop w:val="0"/>
      <w:marBottom w:val="0"/>
      <w:divBdr>
        <w:top w:val="none" w:sz="0" w:space="0" w:color="auto"/>
        <w:left w:val="none" w:sz="0" w:space="0" w:color="auto"/>
        <w:bottom w:val="none" w:sz="0" w:space="0" w:color="auto"/>
        <w:right w:val="none" w:sz="0" w:space="0" w:color="auto"/>
      </w:divBdr>
    </w:div>
    <w:div w:id="1955625207">
      <w:bodyDiv w:val="1"/>
      <w:marLeft w:val="0"/>
      <w:marRight w:val="0"/>
      <w:marTop w:val="0"/>
      <w:marBottom w:val="0"/>
      <w:divBdr>
        <w:top w:val="none" w:sz="0" w:space="0" w:color="auto"/>
        <w:left w:val="none" w:sz="0" w:space="0" w:color="auto"/>
        <w:bottom w:val="none" w:sz="0" w:space="0" w:color="auto"/>
        <w:right w:val="none" w:sz="0" w:space="0" w:color="auto"/>
      </w:divBdr>
    </w:div>
    <w:div w:id="2032411485">
      <w:bodyDiv w:val="1"/>
      <w:marLeft w:val="0"/>
      <w:marRight w:val="0"/>
      <w:marTop w:val="0"/>
      <w:marBottom w:val="0"/>
      <w:divBdr>
        <w:top w:val="none" w:sz="0" w:space="0" w:color="auto"/>
        <w:left w:val="none" w:sz="0" w:space="0" w:color="auto"/>
        <w:bottom w:val="none" w:sz="0" w:space="0" w:color="auto"/>
        <w:right w:val="none" w:sz="0" w:space="0" w:color="auto"/>
      </w:divBdr>
      <w:divsChild>
        <w:div w:id="838228965">
          <w:marLeft w:val="0"/>
          <w:marRight w:val="0"/>
          <w:marTop w:val="0"/>
          <w:marBottom w:val="0"/>
          <w:divBdr>
            <w:top w:val="none" w:sz="0" w:space="0" w:color="auto"/>
            <w:left w:val="none" w:sz="0" w:space="0" w:color="auto"/>
            <w:bottom w:val="none" w:sz="0" w:space="0" w:color="auto"/>
            <w:right w:val="none" w:sz="0" w:space="0" w:color="auto"/>
          </w:divBdr>
          <w:divsChild>
            <w:div w:id="1472753251">
              <w:marLeft w:val="0"/>
              <w:marRight w:val="0"/>
              <w:marTop w:val="0"/>
              <w:marBottom w:val="0"/>
              <w:divBdr>
                <w:top w:val="none" w:sz="0" w:space="0" w:color="auto"/>
                <w:left w:val="none" w:sz="0" w:space="0" w:color="auto"/>
                <w:bottom w:val="none" w:sz="0" w:space="0" w:color="auto"/>
                <w:right w:val="none" w:sz="0" w:space="0" w:color="auto"/>
              </w:divBdr>
            </w:div>
            <w:div w:id="1899628600">
              <w:marLeft w:val="0"/>
              <w:marRight w:val="0"/>
              <w:marTop w:val="0"/>
              <w:marBottom w:val="0"/>
              <w:divBdr>
                <w:top w:val="none" w:sz="0" w:space="0" w:color="auto"/>
                <w:left w:val="none" w:sz="0" w:space="0" w:color="auto"/>
                <w:bottom w:val="none" w:sz="0" w:space="0" w:color="auto"/>
                <w:right w:val="none" w:sz="0" w:space="0" w:color="auto"/>
              </w:divBdr>
            </w:div>
            <w:div w:id="1488279343">
              <w:marLeft w:val="0"/>
              <w:marRight w:val="0"/>
              <w:marTop w:val="0"/>
              <w:marBottom w:val="0"/>
              <w:divBdr>
                <w:top w:val="none" w:sz="0" w:space="0" w:color="auto"/>
                <w:left w:val="none" w:sz="0" w:space="0" w:color="auto"/>
                <w:bottom w:val="none" w:sz="0" w:space="0" w:color="auto"/>
                <w:right w:val="none" w:sz="0" w:space="0" w:color="auto"/>
              </w:divBdr>
            </w:div>
            <w:div w:id="1233199529">
              <w:marLeft w:val="0"/>
              <w:marRight w:val="0"/>
              <w:marTop w:val="0"/>
              <w:marBottom w:val="0"/>
              <w:divBdr>
                <w:top w:val="none" w:sz="0" w:space="0" w:color="auto"/>
                <w:left w:val="none" w:sz="0" w:space="0" w:color="auto"/>
                <w:bottom w:val="none" w:sz="0" w:space="0" w:color="auto"/>
                <w:right w:val="none" w:sz="0" w:space="0" w:color="auto"/>
              </w:divBdr>
            </w:div>
            <w:div w:id="1538616596">
              <w:marLeft w:val="0"/>
              <w:marRight w:val="0"/>
              <w:marTop w:val="0"/>
              <w:marBottom w:val="0"/>
              <w:divBdr>
                <w:top w:val="none" w:sz="0" w:space="0" w:color="auto"/>
                <w:left w:val="none" w:sz="0" w:space="0" w:color="auto"/>
                <w:bottom w:val="none" w:sz="0" w:space="0" w:color="auto"/>
                <w:right w:val="none" w:sz="0" w:space="0" w:color="auto"/>
              </w:divBdr>
            </w:div>
            <w:div w:id="900143163">
              <w:marLeft w:val="0"/>
              <w:marRight w:val="0"/>
              <w:marTop w:val="0"/>
              <w:marBottom w:val="0"/>
              <w:divBdr>
                <w:top w:val="none" w:sz="0" w:space="0" w:color="auto"/>
                <w:left w:val="none" w:sz="0" w:space="0" w:color="auto"/>
                <w:bottom w:val="none" w:sz="0" w:space="0" w:color="auto"/>
                <w:right w:val="none" w:sz="0" w:space="0" w:color="auto"/>
              </w:divBdr>
            </w:div>
            <w:div w:id="590743449">
              <w:marLeft w:val="0"/>
              <w:marRight w:val="0"/>
              <w:marTop w:val="0"/>
              <w:marBottom w:val="0"/>
              <w:divBdr>
                <w:top w:val="none" w:sz="0" w:space="0" w:color="auto"/>
                <w:left w:val="none" w:sz="0" w:space="0" w:color="auto"/>
                <w:bottom w:val="none" w:sz="0" w:space="0" w:color="auto"/>
                <w:right w:val="none" w:sz="0" w:space="0" w:color="auto"/>
              </w:divBdr>
            </w:div>
            <w:div w:id="293685339">
              <w:marLeft w:val="0"/>
              <w:marRight w:val="0"/>
              <w:marTop w:val="0"/>
              <w:marBottom w:val="0"/>
              <w:divBdr>
                <w:top w:val="none" w:sz="0" w:space="0" w:color="auto"/>
                <w:left w:val="none" w:sz="0" w:space="0" w:color="auto"/>
                <w:bottom w:val="none" w:sz="0" w:space="0" w:color="auto"/>
                <w:right w:val="none" w:sz="0" w:space="0" w:color="auto"/>
              </w:divBdr>
            </w:div>
            <w:div w:id="1681396439">
              <w:marLeft w:val="0"/>
              <w:marRight w:val="0"/>
              <w:marTop w:val="0"/>
              <w:marBottom w:val="0"/>
              <w:divBdr>
                <w:top w:val="none" w:sz="0" w:space="0" w:color="auto"/>
                <w:left w:val="none" w:sz="0" w:space="0" w:color="auto"/>
                <w:bottom w:val="none" w:sz="0" w:space="0" w:color="auto"/>
                <w:right w:val="none" w:sz="0" w:space="0" w:color="auto"/>
              </w:divBdr>
            </w:div>
            <w:div w:id="1250850764">
              <w:marLeft w:val="0"/>
              <w:marRight w:val="0"/>
              <w:marTop w:val="0"/>
              <w:marBottom w:val="0"/>
              <w:divBdr>
                <w:top w:val="none" w:sz="0" w:space="0" w:color="auto"/>
                <w:left w:val="none" w:sz="0" w:space="0" w:color="auto"/>
                <w:bottom w:val="none" w:sz="0" w:space="0" w:color="auto"/>
                <w:right w:val="none" w:sz="0" w:space="0" w:color="auto"/>
              </w:divBdr>
            </w:div>
            <w:div w:id="2782849">
              <w:marLeft w:val="0"/>
              <w:marRight w:val="0"/>
              <w:marTop w:val="0"/>
              <w:marBottom w:val="0"/>
              <w:divBdr>
                <w:top w:val="none" w:sz="0" w:space="0" w:color="auto"/>
                <w:left w:val="none" w:sz="0" w:space="0" w:color="auto"/>
                <w:bottom w:val="none" w:sz="0" w:space="0" w:color="auto"/>
                <w:right w:val="none" w:sz="0" w:space="0" w:color="auto"/>
              </w:divBdr>
            </w:div>
            <w:div w:id="1640459567">
              <w:marLeft w:val="0"/>
              <w:marRight w:val="0"/>
              <w:marTop w:val="0"/>
              <w:marBottom w:val="0"/>
              <w:divBdr>
                <w:top w:val="none" w:sz="0" w:space="0" w:color="auto"/>
                <w:left w:val="none" w:sz="0" w:space="0" w:color="auto"/>
                <w:bottom w:val="none" w:sz="0" w:space="0" w:color="auto"/>
                <w:right w:val="none" w:sz="0" w:space="0" w:color="auto"/>
              </w:divBdr>
            </w:div>
            <w:div w:id="1445610440">
              <w:marLeft w:val="0"/>
              <w:marRight w:val="0"/>
              <w:marTop w:val="0"/>
              <w:marBottom w:val="0"/>
              <w:divBdr>
                <w:top w:val="none" w:sz="0" w:space="0" w:color="auto"/>
                <w:left w:val="none" w:sz="0" w:space="0" w:color="auto"/>
                <w:bottom w:val="none" w:sz="0" w:space="0" w:color="auto"/>
                <w:right w:val="none" w:sz="0" w:space="0" w:color="auto"/>
              </w:divBdr>
            </w:div>
            <w:div w:id="1565948889">
              <w:marLeft w:val="0"/>
              <w:marRight w:val="0"/>
              <w:marTop w:val="0"/>
              <w:marBottom w:val="0"/>
              <w:divBdr>
                <w:top w:val="none" w:sz="0" w:space="0" w:color="auto"/>
                <w:left w:val="none" w:sz="0" w:space="0" w:color="auto"/>
                <w:bottom w:val="none" w:sz="0" w:space="0" w:color="auto"/>
                <w:right w:val="none" w:sz="0" w:space="0" w:color="auto"/>
              </w:divBdr>
            </w:div>
            <w:div w:id="1616406002">
              <w:marLeft w:val="0"/>
              <w:marRight w:val="0"/>
              <w:marTop w:val="0"/>
              <w:marBottom w:val="0"/>
              <w:divBdr>
                <w:top w:val="none" w:sz="0" w:space="0" w:color="auto"/>
                <w:left w:val="none" w:sz="0" w:space="0" w:color="auto"/>
                <w:bottom w:val="none" w:sz="0" w:space="0" w:color="auto"/>
                <w:right w:val="none" w:sz="0" w:space="0" w:color="auto"/>
              </w:divBdr>
            </w:div>
            <w:div w:id="678196167">
              <w:marLeft w:val="0"/>
              <w:marRight w:val="0"/>
              <w:marTop w:val="0"/>
              <w:marBottom w:val="0"/>
              <w:divBdr>
                <w:top w:val="none" w:sz="0" w:space="0" w:color="auto"/>
                <w:left w:val="none" w:sz="0" w:space="0" w:color="auto"/>
                <w:bottom w:val="none" w:sz="0" w:space="0" w:color="auto"/>
                <w:right w:val="none" w:sz="0" w:space="0" w:color="auto"/>
              </w:divBdr>
            </w:div>
            <w:div w:id="1054698901">
              <w:marLeft w:val="0"/>
              <w:marRight w:val="0"/>
              <w:marTop w:val="0"/>
              <w:marBottom w:val="0"/>
              <w:divBdr>
                <w:top w:val="none" w:sz="0" w:space="0" w:color="auto"/>
                <w:left w:val="none" w:sz="0" w:space="0" w:color="auto"/>
                <w:bottom w:val="none" w:sz="0" w:space="0" w:color="auto"/>
                <w:right w:val="none" w:sz="0" w:space="0" w:color="auto"/>
              </w:divBdr>
            </w:div>
            <w:div w:id="653218714">
              <w:marLeft w:val="0"/>
              <w:marRight w:val="0"/>
              <w:marTop w:val="0"/>
              <w:marBottom w:val="0"/>
              <w:divBdr>
                <w:top w:val="none" w:sz="0" w:space="0" w:color="auto"/>
                <w:left w:val="none" w:sz="0" w:space="0" w:color="auto"/>
                <w:bottom w:val="none" w:sz="0" w:space="0" w:color="auto"/>
                <w:right w:val="none" w:sz="0" w:space="0" w:color="auto"/>
              </w:divBdr>
            </w:div>
            <w:div w:id="1326788080">
              <w:marLeft w:val="0"/>
              <w:marRight w:val="0"/>
              <w:marTop w:val="0"/>
              <w:marBottom w:val="0"/>
              <w:divBdr>
                <w:top w:val="none" w:sz="0" w:space="0" w:color="auto"/>
                <w:left w:val="none" w:sz="0" w:space="0" w:color="auto"/>
                <w:bottom w:val="none" w:sz="0" w:space="0" w:color="auto"/>
                <w:right w:val="none" w:sz="0" w:space="0" w:color="auto"/>
              </w:divBdr>
            </w:div>
            <w:div w:id="1560020101">
              <w:marLeft w:val="0"/>
              <w:marRight w:val="0"/>
              <w:marTop w:val="0"/>
              <w:marBottom w:val="0"/>
              <w:divBdr>
                <w:top w:val="none" w:sz="0" w:space="0" w:color="auto"/>
                <w:left w:val="none" w:sz="0" w:space="0" w:color="auto"/>
                <w:bottom w:val="none" w:sz="0" w:space="0" w:color="auto"/>
                <w:right w:val="none" w:sz="0" w:space="0" w:color="auto"/>
              </w:divBdr>
            </w:div>
            <w:div w:id="1806501764">
              <w:marLeft w:val="0"/>
              <w:marRight w:val="0"/>
              <w:marTop w:val="0"/>
              <w:marBottom w:val="0"/>
              <w:divBdr>
                <w:top w:val="none" w:sz="0" w:space="0" w:color="auto"/>
                <w:left w:val="none" w:sz="0" w:space="0" w:color="auto"/>
                <w:bottom w:val="none" w:sz="0" w:space="0" w:color="auto"/>
                <w:right w:val="none" w:sz="0" w:space="0" w:color="auto"/>
              </w:divBdr>
            </w:div>
            <w:div w:id="1397122566">
              <w:marLeft w:val="0"/>
              <w:marRight w:val="0"/>
              <w:marTop w:val="0"/>
              <w:marBottom w:val="0"/>
              <w:divBdr>
                <w:top w:val="none" w:sz="0" w:space="0" w:color="auto"/>
                <w:left w:val="none" w:sz="0" w:space="0" w:color="auto"/>
                <w:bottom w:val="none" w:sz="0" w:space="0" w:color="auto"/>
                <w:right w:val="none" w:sz="0" w:space="0" w:color="auto"/>
              </w:divBdr>
            </w:div>
            <w:div w:id="651100834">
              <w:marLeft w:val="0"/>
              <w:marRight w:val="0"/>
              <w:marTop w:val="0"/>
              <w:marBottom w:val="0"/>
              <w:divBdr>
                <w:top w:val="none" w:sz="0" w:space="0" w:color="auto"/>
                <w:left w:val="none" w:sz="0" w:space="0" w:color="auto"/>
                <w:bottom w:val="none" w:sz="0" w:space="0" w:color="auto"/>
                <w:right w:val="none" w:sz="0" w:space="0" w:color="auto"/>
              </w:divBdr>
            </w:div>
            <w:div w:id="2028747201">
              <w:marLeft w:val="0"/>
              <w:marRight w:val="0"/>
              <w:marTop w:val="0"/>
              <w:marBottom w:val="0"/>
              <w:divBdr>
                <w:top w:val="none" w:sz="0" w:space="0" w:color="auto"/>
                <w:left w:val="none" w:sz="0" w:space="0" w:color="auto"/>
                <w:bottom w:val="none" w:sz="0" w:space="0" w:color="auto"/>
                <w:right w:val="none" w:sz="0" w:space="0" w:color="auto"/>
              </w:divBdr>
            </w:div>
            <w:div w:id="1207371977">
              <w:marLeft w:val="0"/>
              <w:marRight w:val="0"/>
              <w:marTop w:val="0"/>
              <w:marBottom w:val="0"/>
              <w:divBdr>
                <w:top w:val="none" w:sz="0" w:space="0" w:color="auto"/>
                <w:left w:val="none" w:sz="0" w:space="0" w:color="auto"/>
                <w:bottom w:val="none" w:sz="0" w:space="0" w:color="auto"/>
                <w:right w:val="none" w:sz="0" w:space="0" w:color="auto"/>
              </w:divBdr>
            </w:div>
            <w:div w:id="240912848">
              <w:marLeft w:val="0"/>
              <w:marRight w:val="0"/>
              <w:marTop w:val="0"/>
              <w:marBottom w:val="0"/>
              <w:divBdr>
                <w:top w:val="none" w:sz="0" w:space="0" w:color="auto"/>
                <w:left w:val="none" w:sz="0" w:space="0" w:color="auto"/>
                <w:bottom w:val="none" w:sz="0" w:space="0" w:color="auto"/>
                <w:right w:val="none" w:sz="0" w:space="0" w:color="auto"/>
              </w:divBdr>
            </w:div>
            <w:div w:id="2049524584">
              <w:marLeft w:val="0"/>
              <w:marRight w:val="0"/>
              <w:marTop w:val="0"/>
              <w:marBottom w:val="0"/>
              <w:divBdr>
                <w:top w:val="none" w:sz="0" w:space="0" w:color="auto"/>
                <w:left w:val="none" w:sz="0" w:space="0" w:color="auto"/>
                <w:bottom w:val="none" w:sz="0" w:space="0" w:color="auto"/>
                <w:right w:val="none" w:sz="0" w:space="0" w:color="auto"/>
              </w:divBdr>
            </w:div>
            <w:div w:id="218054421">
              <w:marLeft w:val="0"/>
              <w:marRight w:val="0"/>
              <w:marTop w:val="0"/>
              <w:marBottom w:val="0"/>
              <w:divBdr>
                <w:top w:val="none" w:sz="0" w:space="0" w:color="auto"/>
                <w:left w:val="none" w:sz="0" w:space="0" w:color="auto"/>
                <w:bottom w:val="none" w:sz="0" w:space="0" w:color="auto"/>
                <w:right w:val="none" w:sz="0" w:space="0" w:color="auto"/>
              </w:divBdr>
            </w:div>
            <w:div w:id="318311876">
              <w:marLeft w:val="0"/>
              <w:marRight w:val="0"/>
              <w:marTop w:val="0"/>
              <w:marBottom w:val="0"/>
              <w:divBdr>
                <w:top w:val="none" w:sz="0" w:space="0" w:color="auto"/>
                <w:left w:val="none" w:sz="0" w:space="0" w:color="auto"/>
                <w:bottom w:val="none" w:sz="0" w:space="0" w:color="auto"/>
                <w:right w:val="none" w:sz="0" w:space="0" w:color="auto"/>
              </w:divBdr>
            </w:div>
            <w:div w:id="765544138">
              <w:marLeft w:val="0"/>
              <w:marRight w:val="0"/>
              <w:marTop w:val="0"/>
              <w:marBottom w:val="0"/>
              <w:divBdr>
                <w:top w:val="none" w:sz="0" w:space="0" w:color="auto"/>
                <w:left w:val="none" w:sz="0" w:space="0" w:color="auto"/>
                <w:bottom w:val="none" w:sz="0" w:space="0" w:color="auto"/>
                <w:right w:val="none" w:sz="0" w:space="0" w:color="auto"/>
              </w:divBdr>
            </w:div>
            <w:div w:id="1177697561">
              <w:marLeft w:val="0"/>
              <w:marRight w:val="0"/>
              <w:marTop w:val="0"/>
              <w:marBottom w:val="0"/>
              <w:divBdr>
                <w:top w:val="none" w:sz="0" w:space="0" w:color="auto"/>
                <w:left w:val="none" w:sz="0" w:space="0" w:color="auto"/>
                <w:bottom w:val="none" w:sz="0" w:space="0" w:color="auto"/>
                <w:right w:val="none" w:sz="0" w:space="0" w:color="auto"/>
              </w:divBdr>
            </w:div>
            <w:div w:id="92941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62904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We report here on the results of boosted regression tree modeling of plant species distributions in California at 22kya, 6kya, and the 1981-2010 modern baseline.  For six indicator species, we generated estimates of species presence at the three time periods. These time periods were chosen because high-resolution paleo-climate data for these periods has recently been made available.   Using these data, we assessed a variety of metrics, including shifts in elevation and latitude of distribution, to determine large-scale migrational history.  We also compared the results to fossil pollen and other paleoproxy records published in the literature to assess model accuracy.  The comparisons show general agreement in response to climatic trends; however, there are several discrepancies.  We hypothesize that these mismatches between fossil evidence and modeled species distributions are due to uncertainties in the precipitation estimates of the underlying climate data for the two historical periods.  </Abstract>
  <CompanyAddress>UC Berkeley Paleoecology Laboratory</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971B552-7B85-924C-9CB7-9D60476FE4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1082</TotalTime>
  <Pages>27</Pages>
  <Words>6396</Words>
  <Characters>36459</Characters>
  <Application>Microsoft Macintosh Word</Application>
  <DocSecurity>0</DocSecurity>
  <Lines>303</Lines>
  <Paragraphs>85</Paragraphs>
  <ScaleCrop>false</ScaleCrop>
  <Company>UC Berkeley</Company>
  <LinksUpToDate>false</LinksUpToDate>
  <CharactersWithSpaces>42770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Boosted regression tree modeling of selected plant species distributions in California at 22ka, 6ka and the Present </dc:title>
  <dc:subject/>
  <dc:creator>Scott Farley and Roger Byrne</dc:creator>
  <cp:keywords/>
  <dc:description/>
  <cp:lastModifiedBy>Scott Farley</cp:lastModifiedBy>
  <cp:revision>114</cp:revision>
  <cp:lastPrinted>2015-01-15T00:20:00Z</cp:lastPrinted>
  <dcterms:created xsi:type="dcterms:W3CDTF">2015-01-12T17:21:00Z</dcterms:created>
  <dcterms:modified xsi:type="dcterms:W3CDTF">2015-01-27T20:37:00Z</dcterms:modified>
</cp:coreProperties>
</file>