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045F1C" w14:textId="205D8AAA" w:rsidR="002539BB" w:rsidRPr="00026B78" w:rsidRDefault="002539BB" w:rsidP="002539BB">
      <w:pPr>
        <w:pStyle w:val="Heading1"/>
        <w:jc w:val="center"/>
        <w:rPr>
          <w:rFonts w:ascii="Times New Roman" w:hAnsi="Times New Roman" w:cs="Times New Roman"/>
          <w:b/>
          <w:bCs/>
          <w:color w:val="00B0F0"/>
          <w:lang w:val="ru-RU"/>
        </w:rPr>
      </w:pPr>
      <w:r w:rsidRPr="00026B78">
        <w:rPr>
          <w:rFonts w:ascii="Times New Roman" w:hAnsi="Times New Roman" w:cs="Times New Roman"/>
          <w:b/>
          <w:bCs/>
          <w:color w:val="00B0F0"/>
          <w:lang w:val="ru-RU"/>
        </w:rPr>
        <w:t xml:space="preserve">Коммуникационный план </w:t>
      </w:r>
      <w:r w:rsidR="00F43FE2" w:rsidRPr="00026B78">
        <w:rPr>
          <w:rFonts w:ascii="Times New Roman" w:hAnsi="Times New Roman" w:cs="Times New Roman"/>
          <w:b/>
          <w:bCs/>
          <w:color w:val="00B0F0"/>
          <w:lang w:val="ru-RU"/>
        </w:rPr>
        <w:t>для</w:t>
      </w:r>
    </w:p>
    <w:p w14:paraId="7032B225" w14:textId="1BC44861" w:rsidR="004F32AD" w:rsidRPr="00026B78" w:rsidRDefault="002539BB" w:rsidP="00941FF6">
      <w:pPr>
        <w:pStyle w:val="Heading1"/>
        <w:jc w:val="center"/>
        <w:rPr>
          <w:rFonts w:ascii="Times New Roman" w:hAnsi="Times New Roman" w:cs="Times New Roman"/>
          <w:b/>
          <w:bCs/>
          <w:color w:val="00B0F0"/>
          <w:lang w:val="ru-RU"/>
        </w:rPr>
      </w:pPr>
      <w:r w:rsidRPr="00026B78">
        <w:rPr>
          <w:rFonts w:ascii="Times New Roman" w:hAnsi="Times New Roman" w:cs="Times New Roman"/>
          <w:b/>
          <w:bCs/>
          <w:color w:val="00B0F0"/>
          <w:lang w:val="ru-RU"/>
        </w:rPr>
        <w:t>Национальн</w:t>
      </w:r>
      <w:r w:rsidR="00F43FE2" w:rsidRPr="00026B78">
        <w:rPr>
          <w:rFonts w:ascii="Times New Roman" w:hAnsi="Times New Roman" w:cs="Times New Roman"/>
          <w:b/>
          <w:bCs/>
          <w:color w:val="00B0F0"/>
          <w:lang w:val="ru-RU"/>
        </w:rPr>
        <w:t>ой</w:t>
      </w:r>
      <w:r w:rsidRPr="00026B78">
        <w:rPr>
          <w:rFonts w:ascii="Times New Roman" w:hAnsi="Times New Roman" w:cs="Times New Roman"/>
          <w:b/>
          <w:bCs/>
          <w:color w:val="00B0F0"/>
          <w:lang w:val="ru-RU"/>
        </w:rPr>
        <w:t xml:space="preserve"> стратеги</w:t>
      </w:r>
      <w:r w:rsidR="00F43FE2" w:rsidRPr="00026B78">
        <w:rPr>
          <w:rFonts w:ascii="Times New Roman" w:hAnsi="Times New Roman" w:cs="Times New Roman"/>
          <w:b/>
          <w:bCs/>
          <w:color w:val="00B0F0"/>
          <w:lang w:val="ru-RU"/>
        </w:rPr>
        <w:t>и</w:t>
      </w:r>
      <w:r w:rsidRPr="00026B78">
        <w:rPr>
          <w:rFonts w:ascii="Times New Roman" w:hAnsi="Times New Roman" w:cs="Times New Roman"/>
          <w:b/>
          <w:bCs/>
          <w:color w:val="00B0F0"/>
          <w:lang w:val="ru-RU"/>
        </w:rPr>
        <w:t xml:space="preserve"> развития образования до 2030 года</w:t>
      </w:r>
    </w:p>
    <w:p w14:paraId="208C8516" w14:textId="77777777" w:rsidR="002539BB" w:rsidRPr="00026B78" w:rsidRDefault="002539BB" w:rsidP="002539BB">
      <w:pPr>
        <w:rPr>
          <w:b/>
          <w:bCs/>
          <w:sz w:val="32"/>
          <w:szCs w:val="32"/>
          <w:lang w:val="ru-RU"/>
        </w:rPr>
      </w:pPr>
    </w:p>
    <w:p w14:paraId="69154133" w14:textId="563A8CD3" w:rsidR="00941FF6" w:rsidRPr="00026B78" w:rsidRDefault="00F43FE2" w:rsidP="003A1174">
      <w:pPr>
        <w:pStyle w:val="Heading2"/>
        <w:rPr>
          <w:rFonts w:ascii="Times New Roman" w:hAnsi="Times New Roman" w:cs="Times New Roman"/>
          <w:b/>
          <w:bCs/>
          <w:color w:val="00B0F0"/>
          <w:sz w:val="32"/>
          <w:szCs w:val="32"/>
          <w:lang w:val="ru-RU"/>
        </w:rPr>
      </w:pPr>
      <w:r w:rsidRPr="00026B78">
        <w:rPr>
          <w:rFonts w:ascii="Times New Roman" w:hAnsi="Times New Roman" w:cs="Times New Roman"/>
          <w:b/>
          <w:bCs/>
          <w:color w:val="00B0F0"/>
          <w:sz w:val="32"/>
          <w:szCs w:val="32"/>
          <w:lang w:val="ru-RU"/>
        </w:rPr>
        <w:t xml:space="preserve">Краткая </w:t>
      </w:r>
      <w:r w:rsidR="00CF566C" w:rsidRPr="00026B78">
        <w:rPr>
          <w:rFonts w:ascii="Times New Roman" w:hAnsi="Times New Roman" w:cs="Times New Roman"/>
          <w:b/>
          <w:bCs/>
          <w:color w:val="00B0F0"/>
          <w:sz w:val="32"/>
          <w:szCs w:val="32"/>
          <w:lang w:val="ru-RU"/>
        </w:rPr>
        <w:t>информация</w:t>
      </w:r>
    </w:p>
    <w:p w14:paraId="1F396DE5" w14:textId="77777777" w:rsidR="00CF566C" w:rsidRPr="00026B78" w:rsidRDefault="00CF566C" w:rsidP="00CF566C">
      <w:pPr>
        <w:rPr>
          <w:sz w:val="32"/>
          <w:szCs w:val="32"/>
          <w:lang w:val="ru-RU"/>
        </w:rPr>
      </w:pPr>
    </w:p>
    <w:p w14:paraId="527CE2D1" w14:textId="64AA5748" w:rsidR="003D429F" w:rsidRDefault="003D429F" w:rsidP="00734B96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222222"/>
          <w:sz w:val="24"/>
          <w:szCs w:val="24"/>
          <w:lang w:val="ru-RU"/>
        </w:rPr>
      </w:pPr>
      <w:r w:rsidRPr="002539BB">
        <w:rPr>
          <w:rFonts w:ascii="Times New Roman" w:hAnsi="Times New Roman" w:cs="Times New Roman"/>
          <w:color w:val="222222"/>
          <w:sz w:val="24"/>
          <w:szCs w:val="24"/>
          <w:lang w:val="ru-RU"/>
        </w:rPr>
        <w:t>Текущая Национальная стратегия развития образования (НС</w:t>
      </w:r>
      <w:r w:rsidR="00CF566C">
        <w:rPr>
          <w:rFonts w:ascii="Times New Roman" w:hAnsi="Times New Roman" w:cs="Times New Roman"/>
          <w:color w:val="222222"/>
          <w:sz w:val="24"/>
          <w:szCs w:val="24"/>
          <w:lang w:val="ru-RU"/>
        </w:rPr>
        <w:t>РО</w:t>
      </w:r>
      <w:r w:rsidRPr="002539BB">
        <w:rPr>
          <w:rFonts w:ascii="Times New Roman" w:hAnsi="Times New Roman" w:cs="Times New Roman"/>
          <w:color w:val="222222"/>
          <w:sz w:val="24"/>
          <w:szCs w:val="24"/>
          <w:lang w:val="ru-RU"/>
        </w:rPr>
        <w:t>) заканчивается в 2020 году. Таким образом, Правительство Таджикистана и его партнеры при поддержке Глобального партнерства в области образования (ГПО) совместно разрабатывают новую Н</w:t>
      </w:r>
      <w:r w:rsidR="00BB3BEC">
        <w:rPr>
          <w:rFonts w:ascii="Times New Roman" w:hAnsi="Times New Roman" w:cs="Times New Roman"/>
          <w:color w:val="222222"/>
          <w:sz w:val="24"/>
          <w:szCs w:val="24"/>
          <w:lang w:val="en-GB"/>
        </w:rPr>
        <w:t>C</w:t>
      </w:r>
      <w:r w:rsidR="00BB3BEC">
        <w:rPr>
          <w:rFonts w:ascii="Times New Roman" w:hAnsi="Times New Roman" w:cs="Times New Roman"/>
          <w:color w:val="222222"/>
          <w:sz w:val="24"/>
          <w:szCs w:val="24"/>
          <w:lang w:val="tg-Cyrl-TJ"/>
        </w:rPr>
        <w:t>РО</w:t>
      </w:r>
      <w:r w:rsidRPr="002539BB">
        <w:rPr>
          <w:rFonts w:ascii="Times New Roman" w:hAnsi="Times New Roman" w:cs="Times New Roman"/>
          <w:color w:val="222222"/>
          <w:sz w:val="24"/>
          <w:szCs w:val="24"/>
          <w:lang w:val="ru-RU"/>
        </w:rPr>
        <w:t>, которая будет охватывать период 2021-2030 гг. . Процесс</w:t>
      </w:r>
      <w:r w:rsidR="005B0DB4">
        <w:rPr>
          <w:rFonts w:ascii="Times New Roman" w:hAnsi="Times New Roman" w:cs="Times New Roman"/>
          <w:color w:val="222222"/>
          <w:sz w:val="24"/>
          <w:szCs w:val="24"/>
          <w:lang w:val="en-GB"/>
        </w:rPr>
        <w:t xml:space="preserve"> </w:t>
      </w:r>
      <w:r w:rsidR="005B0DB4">
        <w:rPr>
          <w:rFonts w:ascii="Times New Roman" w:hAnsi="Times New Roman" w:cs="Times New Roman"/>
          <w:color w:val="222222"/>
          <w:sz w:val="24"/>
          <w:szCs w:val="24"/>
          <w:lang w:val="ru-RU"/>
        </w:rPr>
        <w:t>разработки</w:t>
      </w:r>
      <w:r w:rsidRPr="002539BB">
        <w:rPr>
          <w:rFonts w:ascii="Times New Roman" w:hAnsi="Times New Roman" w:cs="Times New Roman"/>
          <w:color w:val="222222"/>
          <w:sz w:val="24"/>
          <w:szCs w:val="24"/>
          <w:lang w:val="ru-RU"/>
        </w:rPr>
        <w:t xml:space="preserve"> начался в марте 2019 года с создания технических рабочих групп, отбора национальных консультантов и фасилитаторов и</w:t>
      </w:r>
      <w:r w:rsidR="005B0DB4">
        <w:rPr>
          <w:rFonts w:ascii="Times New Roman" w:hAnsi="Times New Roman" w:cs="Times New Roman"/>
          <w:color w:val="222222"/>
          <w:sz w:val="24"/>
          <w:szCs w:val="24"/>
          <w:lang w:val="ru-RU"/>
        </w:rPr>
        <w:t xml:space="preserve"> </w:t>
      </w:r>
      <w:r w:rsidRPr="002539BB">
        <w:rPr>
          <w:rFonts w:ascii="Times New Roman" w:hAnsi="Times New Roman" w:cs="Times New Roman"/>
          <w:color w:val="222222"/>
          <w:sz w:val="24"/>
          <w:szCs w:val="24"/>
          <w:lang w:val="ru-RU"/>
        </w:rPr>
        <w:t xml:space="preserve">семинара по планированию на основе результатов для членов рабочих групп и ключевых заинтересованных сторон. Несколько ключевых организаций принимают непосредственное участие в процессе разработки . </w:t>
      </w:r>
      <w:r w:rsidR="005B0DB4">
        <w:rPr>
          <w:rFonts w:ascii="Times New Roman" w:hAnsi="Times New Roman" w:cs="Times New Roman"/>
          <w:color w:val="222222"/>
          <w:sz w:val="24"/>
          <w:szCs w:val="24"/>
          <w:lang w:val="ru-RU"/>
        </w:rPr>
        <w:t>Сам процесс разработки документа</w:t>
      </w:r>
      <w:r w:rsidRPr="002539BB">
        <w:rPr>
          <w:rFonts w:ascii="Times New Roman" w:hAnsi="Times New Roman" w:cs="Times New Roman"/>
          <w:color w:val="222222"/>
          <w:sz w:val="24"/>
          <w:szCs w:val="24"/>
          <w:lang w:val="ru-RU"/>
        </w:rPr>
        <w:t xml:space="preserve"> возглавляет Министерство образования и науки (МОН) при технической и финансовой поддержке Глобального партнерства в области образования, ЮНИСЕФ, ЮНЕСКО и Е</w:t>
      </w:r>
      <w:r w:rsidR="005B0DB4">
        <w:rPr>
          <w:rFonts w:ascii="Times New Roman" w:hAnsi="Times New Roman" w:cs="Times New Roman"/>
          <w:color w:val="222222"/>
          <w:sz w:val="24"/>
          <w:szCs w:val="24"/>
          <w:lang w:val="ru-RU"/>
        </w:rPr>
        <w:t xml:space="preserve">вропейского </w:t>
      </w:r>
      <w:r w:rsidRPr="002539BB">
        <w:rPr>
          <w:rFonts w:ascii="Times New Roman" w:hAnsi="Times New Roman" w:cs="Times New Roman"/>
          <w:color w:val="222222"/>
          <w:sz w:val="24"/>
          <w:szCs w:val="24"/>
          <w:lang w:val="ru-RU"/>
        </w:rPr>
        <w:t>С</w:t>
      </w:r>
      <w:r w:rsidR="005B0DB4">
        <w:rPr>
          <w:rFonts w:ascii="Times New Roman" w:hAnsi="Times New Roman" w:cs="Times New Roman"/>
          <w:color w:val="222222"/>
          <w:sz w:val="24"/>
          <w:szCs w:val="24"/>
          <w:lang w:val="ru-RU"/>
        </w:rPr>
        <w:t>оюза</w:t>
      </w:r>
      <w:r w:rsidRPr="002539BB">
        <w:rPr>
          <w:rFonts w:ascii="Times New Roman" w:hAnsi="Times New Roman" w:cs="Times New Roman"/>
          <w:color w:val="222222"/>
          <w:sz w:val="24"/>
          <w:szCs w:val="24"/>
          <w:lang w:val="ru-RU"/>
        </w:rPr>
        <w:t>.</w:t>
      </w:r>
      <w:r w:rsidR="005B0DB4">
        <w:rPr>
          <w:rFonts w:ascii="Times New Roman" w:hAnsi="Times New Roman" w:cs="Times New Roman"/>
          <w:color w:val="222222"/>
          <w:sz w:val="24"/>
          <w:szCs w:val="24"/>
          <w:lang w:val="ru-RU"/>
        </w:rPr>
        <w:t xml:space="preserve"> Документ</w:t>
      </w:r>
      <w:r w:rsidRPr="002539BB">
        <w:rPr>
          <w:rFonts w:ascii="Times New Roman" w:hAnsi="Times New Roman" w:cs="Times New Roman"/>
          <w:color w:val="222222"/>
          <w:sz w:val="24"/>
          <w:szCs w:val="24"/>
          <w:lang w:val="ru-RU"/>
        </w:rPr>
        <w:t xml:space="preserve"> </w:t>
      </w:r>
      <w:r w:rsidR="005B0DB4">
        <w:rPr>
          <w:rFonts w:ascii="Times New Roman" w:hAnsi="Times New Roman" w:cs="Times New Roman"/>
          <w:color w:val="222222"/>
          <w:sz w:val="24"/>
          <w:szCs w:val="24"/>
          <w:lang w:val="ru-RU"/>
        </w:rPr>
        <w:t>НСРО до 2030 года был представлен на рассмотрение правительства</w:t>
      </w:r>
      <w:r w:rsidRPr="002539BB">
        <w:rPr>
          <w:rFonts w:ascii="Times New Roman" w:hAnsi="Times New Roman" w:cs="Times New Roman"/>
          <w:color w:val="222222"/>
          <w:sz w:val="24"/>
          <w:szCs w:val="24"/>
          <w:lang w:val="ru-RU"/>
        </w:rPr>
        <w:t>,</w:t>
      </w:r>
      <w:r w:rsidR="005B0DB4">
        <w:rPr>
          <w:rFonts w:ascii="Times New Roman" w:hAnsi="Times New Roman" w:cs="Times New Roman"/>
          <w:color w:val="222222"/>
          <w:sz w:val="24"/>
          <w:szCs w:val="24"/>
          <w:lang w:val="ru-RU"/>
        </w:rPr>
        <w:t xml:space="preserve"> </w:t>
      </w:r>
      <w:r w:rsidRPr="002539BB">
        <w:rPr>
          <w:rFonts w:ascii="Times New Roman" w:hAnsi="Times New Roman" w:cs="Times New Roman"/>
          <w:color w:val="222222"/>
          <w:sz w:val="24"/>
          <w:szCs w:val="24"/>
          <w:lang w:val="ru-RU"/>
        </w:rPr>
        <w:t xml:space="preserve"> в</w:t>
      </w:r>
      <w:r w:rsidR="005B0DB4">
        <w:rPr>
          <w:rFonts w:ascii="Times New Roman" w:hAnsi="Times New Roman" w:cs="Times New Roman"/>
          <w:color w:val="222222"/>
          <w:sz w:val="24"/>
          <w:szCs w:val="24"/>
          <w:lang w:val="ru-RU"/>
        </w:rPr>
        <w:t>ключая</w:t>
      </w:r>
      <w:r w:rsidRPr="002539BB">
        <w:rPr>
          <w:rFonts w:ascii="Times New Roman" w:hAnsi="Times New Roman" w:cs="Times New Roman"/>
          <w:color w:val="222222"/>
          <w:sz w:val="24"/>
          <w:szCs w:val="24"/>
          <w:lang w:val="ru-RU"/>
        </w:rPr>
        <w:t xml:space="preserve"> Среднесрочный план действий в области образования на 2021-2023 годы и Рамк</w:t>
      </w:r>
      <w:r w:rsidR="005B0DB4">
        <w:rPr>
          <w:rFonts w:ascii="Times New Roman" w:hAnsi="Times New Roman" w:cs="Times New Roman"/>
          <w:color w:val="222222"/>
          <w:sz w:val="24"/>
          <w:szCs w:val="24"/>
          <w:lang w:val="ru-RU"/>
        </w:rPr>
        <w:t>а</w:t>
      </w:r>
      <w:r w:rsidRPr="002539BB">
        <w:rPr>
          <w:rFonts w:ascii="Times New Roman" w:hAnsi="Times New Roman" w:cs="Times New Roman"/>
          <w:color w:val="222222"/>
          <w:sz w:val="24"/>
          <w:szCs w:val="24"/>
          <w:lang w:val="ru-RU"/>
        </w:rPr>
        <w:t xml:space="preserve"> результатов</w:t>
      </w:r>
      <w:r w:rsidR="005B0DB4">
        <w:rPr>
          <w:rFonts w:ascii="Times New Roman" w:hAnsi="Times New Roman" w:cs="Times New Roman"/>
          <w:color w:val="222222"/>
          <w:sz w:val="24"/>
          <w:szCs w:val="24"/>
          <w:lang w:val="ru-RU"/>
        </w:rPr>
        <w:t xml:space="preserve">. Однако последние </w:t>
      </w:r>
      <w:r w:rsidRPr="002539BB">
        <w:rPr>
          <w:rFonts w:ascii="Times New Roman" w:hAnsi="Times New Roman" w:cs="Times New Roman"/>
          <w:color w:val="222222"/>
          <w:sz w:val="24"/>
          <w:szCs w:val="24"/>
          <w:lang w:val="ru-RU"/>
        </w:rPr>
        <w:t>был</w:t>
      </w:r>
      <w:r w:rsidR="005B0DB4">
        <w:rPr>
          <w:rFonts w:ascii="Times New Roman" w:hAnsi="Times New Roman" w:cs="Times New Roman"/>
          <w:color w:val="222222"/>
          <w:sz w:val="24"/>
          <w:szCs w:val="24"/>
          <w:lang w:val="ru-RU"/>
        </w:rPr>
        <w:t>и</w:t>
      </w:r>
      <w:r w:rsidRPr="002539BB">
        <w:rPr>
          <w:rFonts w:ascii="Times New Roman" w:hAnsi="Times New Roman" w:cs="Times New Roman"/>
          <w:color w:val="222222"/>
          <w:sz w:val="24"/>
          <w:szCs w:val="24"/>
          <w:lang w:val="ru-RU"/>
        </w:rPr>
        <w:t xml:space="preserve"> доработан</w:t>
      </w:r>
      <w:r w:rsidR="005B0DB4">
        <w:rPr>
          <w:rFonts w:ascii="Times New Roman" w:hAnsi="Times New Roman" w:cs="Times New Roman"/>
          <w:color w:val="222222"/>
          <w:sz w:val="24"/>
          <w:szCs w:val="24"/>
          <w:lang w:val="ru-RU"/>
        </w:rPr>
        <w:t>ы</w:t>
      </w:r>
      <w:r w:rsidRPr="002539BB">
        <w:rPr>
          <w:rFonts w:ascii="Times New Roman" w:hAnsi="Times New Roman" w:cs="Times New Roman"/>
          <w:color w:val="222222"/>
          <w:sz w:val="24"/>
          <w:szCs w:val="24"/>
          <w:lang w:val="ru-RU"/>
        </w:rPr>
        <w:t xml:space="preserve"> в сентябре 2020 года</w:t>
      </w:r>
      <w:r w:rsidR="005B0DB4">
        <w:rPr>
          <w:rFonts w:ascii="Times New Roman" w:hAnsi="Times New Roman" w:cs="Times New Roman"/>
          <w:color w:val="222222"/>
          <w:sz w:val="24"/>
          <w:szCs w:val="24"/>
          <w:lang w:val="ru-RU"/>
        </w:rPr>
        <w:t xml:space="preserve"> в связи с возникшей ситуацией, а также на основе рекоммендаций независимой оценки НСРО. </w:t>
      </w:r>
    </w:p>
    <w:p w14:paraId="75E35998" w14:textId="7ED6D4B9" w:rsidR="00026B78" w:rsidRDefault="00026B78" w:rsidP="00734B96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222222"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color w:val="222222"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A47A9D" wp14:editId="5CD99CBC">
                <wp:simplePos x="0" y="0"/>
                <wp:positionH relativeFrom="column">
                  <wp:posOffset>127000</wp:posOffset>
                </wp:positionH>
                <wp:positionV relativeFrom="paragraph">
                  <wp:posOffset>45720</wp:posOffset>
                </wp:positionV>
                <wp:extent cx="8083550" cy="996950"/>
                <wp:effectExtent l="0" t="0" r="12700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83550" cy="996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B05F2B" w14:textId="77777777" w:rsidR="00026B78" w:rsidRPr="00026B78" w:rsidRDefault="00026B78" w:rsidP="00026B78">
                            <w:pPr>
                              <w:spacing w:after="0" w:line="360" w:lineRule="auto"/>
                              <w:ind w:firstLine="720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color w:val="222222"/>
                                <w:sz w:val="24"/>
                                <w:szCs w:val="24"/>
                                <w:lang w:val="ru-RU"/>
                              </w:rPr>
                            </w:pPr>
                            <w:r w:rsidRPr="002539BB">
                              <w:rPr>
                                <w:rFonts w:ascii="Times New Roman" w:hAnsi="Times New Roman" w:cs="Times New Roman"/>
                                <w:color w:val="222222"/>
                                <w:sz w:val="24"/>
                                <w:szCs w:val="24"/>
                                <w:lang w:val="ru-RU"/>
                              </w:rPr>
                              <w:t>Долгосрочная цель НСР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22222"/>
                                <w:sz w:val="24"/>
                                <w:szCs w:val="24"/>
                                <w:lang w:val="ru-RU"/>
                              </w:rPr>
                              <w:t>О</w:t>
                            </w:r>
                            <w:r w:rsidRPr="002539BB">
                              <w:rPr>
                                <w:rFonts w:ascii="Times New Roman" w:hAnsi="Times New Roman" w:cs="Times New Roman"/>
                                <w:color w:val="222222"/>
                                <w:sz w:val="24"/>
                                <w:szCs w:val="24"/>
                                <w:lang w:val="ru-RU"/>
                              </w:rPr>
                              <w:t xml:space="preserve"> до 2030 года - </w:t>
                            </w:r>
                            <w:r w:rsidRPr="00026B7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color w:val="222222"/>
                                <w:sz w:val="24"/>
                                <w:szCs w:val="24"/>
                                <w:lang w:val="ru-RU"/>
                              </w:rPr>
                              <w:t>создание эффективной системы образования, которая предоставляет всеохватные и равные возможности и способствует развитию способностей, интеллектуальному развитию, занятости и повышению общего благосостояния населения Республика Таджикистан</w:t>
                            </w:r>
                          </w:p>
                          <w:p w14:paraId="735E6BC5" w14:textId="77777777" w:rsidR="00026B78" w:rsidRDefault="00026B78" w:rsidP="00026B7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A47A9D" id="Rectangle 1" o:spid="_x0000_s1026" style="position:absolute;left:0;text-align:left;margin-left:10pt;margin-top:3.6pt;width:636.5pt;height:7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" fillcolor="#4472c4 [3204]" strokecolor="#1f3763 [1604]" strokeweight="1pt">
                <v:textbox>
                  <w:txbxContent>
                    <w:p w14:paraId="1EB05F2B" w14:textId="77777777" w:rsidR="00026B78" w:rsidRPr="00026B78" w:rsidRDefault="00026B78" w:rsidP="00026B78">
                      <w:pPr>
                        <w:spacing w:after="0" w:line="360" w:lineRule="auto"/>
                        <w:ind w:firstLine="720"/>
                        <w:jc w:val="both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color w:val="222222"/>
                          <w:sz w:val="24"/>
                          <w:szCs w:val="24"/>
                          <w:lang w:val="ru-RU"/>
                        </w:rPr>
                      </w:pPr>
                      <w:r w:rsidRPr="002539BB">
                        <w:rPr>
                          <w:rFonts w:ascii="Times New Roman" w:hAnsi="Times New Roman" w:cs="Times New Roman"/>
                          <w:color w:val="222222"/>
                          <w:sz w:val="24"/>
                          <w:szCs w:val="24"/>
                          <w:lang w:val="ru-RU"/>
                        </w:rPr>
                        <w:t>Долгосрочная цель НСР</w:t>
                      </w:r>
                      <w:r>
                        <w:rPr>
                          <w:rFonts w:ascii="Times New Roman" w:hAnsi="Times New Roman" w:cs="Times New Roman"/>
                          <w:color w:val="222222"/>
                          <w:sz w:val="24"/>
                          <w:szCs w:val="24"/>
                          <w:lang w:val="ru-RU"/>
                        </w:rPr>
                        <w:t>О</w:t>
                      </w:r>
                      <w:r w:rsidRPr="002539BB">
                        <w:rPr>
                          <w:rFonts w:ascii="Times New Roman" w:hAnsi="Times New Roman" w:cs="Times New Roman"/>
                          <w:color w:val="222222"/>
                          <w:sz w:val="24"/>
                          <w:szCs w:val="24"/>
                          <w:lang w:val="ru-RU"/>
                        </w:rPr>
                        <w:t xml:space="preserve"> до 2030 года - </w:t>
                      </w:r>
                      <w:r w:rsidRPr="00026B78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color w:val="222222"/>
                          <w:sz w:val="24"/>
                          <w:szCs w:val="24"/>
                          <w:lang w:val="ru-RU"/>
                        </w:rPr>
                        <w:t>создание эффективной системы образования, которая предоставляет всеохватные и равные возможности и способствует развитию способностей, интеллектуальному развитию, занятости и повышению общего благосостояния населения Республика Таджикистан</w:t>
                      </w:r>
                    </w:p>
                    <w:p w14:paraId="735E6BC5" w14:textId="77777777" w:rsidR="00026B78" w:rsidRDefault="00026B78" w:rsidP="00026B7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11A91D5A" w14:textId="40C4D81F" w:rsidR="00026B78" w:rsidRDefault="00026B78" w:rsidP="00734B96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222222"/>
          <w:sz w:val="24"/>
          <w:szCs w:val="24"/>
          <w:lang w:val="ru-RU"/>
        </w:rPr>
      </w:pPr>
    </w:p>
    <w:p w14:paraId="1DEBC6E5" w14:textId="550D6B36" w:rsidR="00026B78" w:rsidRDefault="00026B78" w:rsidP="00734B96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222222"/>
          <w:sz w:val="24"/>
          <w:szCs w:val="24"/>
          <w:lang w:val="ru-RU"/>
        </w:rPr>
      </w:pPr>
    </w:p>
    <w:p w14:paraId="5C6E9E2F" w14:textId="5D112844" w:rsidR="003D429F" w:rsidRPr="002539BB" w:rsidRDefault="00941FF6" w:rsidP="003D429F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222222"/>
          <w:sz w:val="24"/>
          <w:szCs w:val="24"/>
          <w:lang w:val="ru-RU"/>
        </w:rPr>
      </w:pPr>
      <w:r w:rsidRPr="002539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 w:rsidR="003D429F" w:rsidRPr="002539BB">
        <w:rPr>
          <w:rFonts w:ascii="Times New Roman" w:hAnsi="Times New Roman" w:cs="Times New Roman"/>
          <w:color w:val="222222"/>
          <w:sz w:val="24"/>
          <w:szCs w:val="24"/>
          <w:lang w:val="ru-RU"/>
        </w:rPr>
        <w:t>.</w:t>
      </w:r>
    </w:p>
    <w:p w14:paraId="1AB74D50" w14:textId="77777777" w:rsidR="003D429F" w:rsidRPr="002539BB" w:rsidRDefault="003D429F" w:rsidP="003D429F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222222"/>
          <w:sz w:val="24"/>
          <w:szCs w:val="24"/>
          <w:lang w:val="ru-RU"/>
        </w:rPr>
      </w:pPr>
    </w:p>
    <w:p w14:paraId="051DC08C" w14:textId="44C9EF24" w:rsidR="003D429F" w:rsidRPr="00026B78" w:rsidRDefault="003D429F" w:rsidP="003D429F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222222"/>
          <w:sz w:val="24"/>
          <w:szCs w:val="24"/>
          <w:lang w:val="ru-RU"/>
        </w:rPr>
      </w:pPr>
      <w:r w:rsidRPr="00026B78">
        <w:rPr>
          <w:rFonts w:ascii="Times New Roman" w:hAnsi="Times New Roman" w:cs="Times New Roman"/>
          <w:color w:val="222222"/>
          <w:sz w:val="24"/>
          <w:szCs w:val="24"/>
          <w:lang w:val="ru-RU"/>
        </w:rPr>
        <w:lastRenderedPageBreak/>
        <w:t>Основными задачами НСР</w:t>
      </w:r>
      <w:r w:rsidR="00026B78">
        <w:rPr>
          <w:rFonts w:ascii="Times New Roman" w:hAnsi="Times New Roman" w:cs="Times New Roman"/>
          <w:color w:val="222222"/>
          <w:sz w:val="24"/>
          <w:szCs w:val="24"/>
          <w:lang w:val="ru-RU"/>
        </w:rPr>
        <w:t>О</w:t>
      </w:r>
      <w:r w:rsidRPr="00026B78">
        <w:rPr>
          <w:rFonts w:ascii="Times New Roman" w:hAnsi="Times New Roman" w:cs="Times New Roman"/>
          <w:color w:val="222222"/>
          <w:sz w:val="24"/>
          <w:szCs w:val="24"/>
          <w:lang w:val="ru-RU"/>
        </w:rPr>
        <w:t xml:space="preserve"> до 2030 года являются:</w:t>
      </w:r>
    </w:p>
    <w:p w14:paraId="61705D1A" w14:textId="03703BFA" w:rsidR="003D429F" w:rsidRPr="00026B78" w:rsidRDefault="003D429F" w:rsidP="00026B78">
      <w:pPr>
        <w:pStyle w:val="ListParagraph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lang w:val="ru-RU"/>
        </w:rPr>
      </w:pPr>
      <w:r w:rsidRPr="00026B78">
        <w:rPr>
          <w:rFonts w:ascii="Times New Roman" w:hAnsi="Times New Roman" w:cs="Times New Roman"/>
          <w:color w:val="222222"/>
          <w:sz w:val="24"/>
          <w:szCs w:val="24"/>
          <w:lang w:val="ru-RU"/>
        </w:rPr>
        <w:t>обеспечить равный доступ и участие в образовании и науке на всех уровнях для всех на протяжении всей жизни;</w:t>
      </w:r>
    </w:p>
    <w:p w14:paraId="2EB088A9" w14:textId="03689CB5" w:rsidR="003D429F" w:rsidRPr="00026B78" w:rsidRDefault="003D429F" w:rsidP="00026B78">
      <w:pPr>
        <w:pStyle w:val="ListParagraph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lang w:val="ru-RU"/>
        </w:rPr>
      </w:pPr>
      <w:r w:rsidRPr="00026B78">
        <w:rPr>
          <w:rFonts w:ascii="Times New Roman" w:hAnsi="Times New Roman" w:cs="Times New Roman"/>
          <w:color w:val="222222"/>
          <w:sz w:val="24"/>
          <w:szCs w:val="24"/>
          <w:lang w:val="ru-RU"/>
        </w:rPr>
        <w:t>повысить качество и актуальность образования и науки на всех уровнях;</w:t>
      </w:r>
    </w:p>
    <w:p w14:paraId="3188A465" w14:textId="2C817F60" w:rsidR="00E23D0C" w:rsidRPr="00026B78" w:rsidRDefault="003D429F" w:rsidP="00026B78">
      <w:pPr>
        <w:pStyle w:val="ListParagraph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lang w:val="ru-RU"/>
        </w:rPr>
      </w:pPr>
      <w:r w:rsidRPr="00026B78">
        <w:rPr>
          <w:rFonts w:ascii="Times New Roman" w:hAnsi="Times New Roman" w:cs="Times New Roman"/>
          <w:color w:val="222222"/>
          <w:sz w:val="24"/>
          <w:szCs w:val="24"/>
          <w:lang w:val="ru-RU"/>
        </w:rPr>
        <w:t>усилить эффективное управление сектором образования.</w:t>
      </w:r>
    </w:p>
    <w:p w14:paraId="52233E52" w14:textId="77777777" w:rsidR="003D429F" w:rsidRPr="005B0DB4" w:rsidRDefault="003D429F" w:rsidP="003D429F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bCs/>
          <w:color w:val="222222"/>
          <w:sz w:val="24"/>
          <w:szCs w:val="24"/>
          <w:lang w:val="ru-RU"/>
        </w:rPr>
      </w:pPr>
    </w:p>
    <w:p w14:paraId="01817876" w14:textId="77777777" w:rsidR="003D429F" w:rsidRPr="00026B78" w:rsidRDefault="003D429F" w:rsidP="00026B78">
      <w:pPr>
        <w:pStyle w:val="Heading2"/>
        <w:spacing w:line="360" w:lineRule="auto"/>
        <w:rPr>
          <w:rFonts w:ascii="Arial" w:hAnsi="Arial" w:cs="Arial"/>
          <w:b/>
          <w:bCs/>
          <w:color w:val="00B0F0"/>
        </w:rPr>
      </w:pPr>
      <w:r w:rsidRPr="00026B78">
        <w:rPr>
          <w:rFonts w:ascii="Arial" w:hAnsi="Arial" w:cs="Arial"/>
          <w:b/>
          <w:bCs/>
          <w:color w:val="00B0F0"/>
        </w:rPr>
        <w:t>Коммуникационные цели</w:t>
      </w:r>
    </w:p>
    <w:p w14:paraId="5EF6ED61" w14:textId="77777777" w:rsidR="003D429F" w:rsidRPr="00026B78" w:rsidRDefault="003D429F" w:rsidP="00026B78">
      <w:pPr>
        <w:pStyle w:val="Heading2"/>
        <w:spacing w:line="360" w:lineRule="auto"/>
        <w:rPr>
          <w:rFonts w:ascii="Arial" w:hAnsi="Arial" w:cs="Arial"/>
          <w:b/>
          <w:bCs/>
          <w:color w:val="00B0F0"/>
        </w:rPr>
      </w:pPr>
    </w:p>
    <w:p w14:paraId="41FD8A04" w14:textId="75D2F030" w:rsidR="003D429F" w:rsidRDefault="003D429F" w:rsidP="003D429F">
      <w:pPr>
        <w:pStyle w:val="HTMLPreformatted"/>
        <w:shd w:val="clear" w:color="auto" w:fill="FFFFFF"/>
        <w:rPr>
          <w:rFonts w:ascii="Times New Roman" w:hAnsi="Times New Roman" w:cs="Times New Roman"/>
          <w:color w:val="222222"/>
          <w:sz w:val="24"/>
          <w:szCs w:val="24"/>
          <w:lang w:val="ru-RU"/>
        </w:rPr>
      </w:pPr>
      <w:r w:rsidRPr="002539BB">
        <w:rPr>
          <w:rFonts w:ascii="Times New Roman" w:hAnsi="Times New Roman" w:cs="Times New Roman"/>
          <w:color w:val="222222"/>
          <w:sz w:val="24"/>
          <w:szCs w:val="24"/>
          <w:lang w:val="ru-RU"/>
        </w:rPr>
        <w:t>Целью этого коммуникационного плана является обеспечение того, чтобы все ключевые заинтересованные стороны были хорошо информированы о приоритетах системы образования на следующие 10 лет, подробно изложенных в НСР</w:t>
      </w:r>
      <w:r w:rsidR="008A1628">
        <w:rPr>
          <w:rFonts w:ascii="Times New Roman" w:hAnsi="Times New Roman" w:cs="Times New Roman"/>
          <w:color w:val="222222"/>
          <w:sz w:val="24"/>
          <w:szCs w:val="24"/>
          <w:lang w:val="ru-RU"/>
        </w:rPr>
        <w:t>О</w:t>
      </w:r>
      <w:r w:rsidRPr="002539BB">
        <w:rPr>
          <w:rFonts w:ascii="Times New Roman" w:hAnsi="Times New Roman" w:cs="Times New Roman"/>
          <w:color w:val="222222"/>
          <w:sz w:val="24"/>
          <w:szCs w:val="24"/>
          <w:lang w:val="ru-RU"/>
        </w:rPr>
        <w:t xml:space="preserve"> до 2030 года, и понимали свою роль в реализации стратегии. Ключевые цели этого плана включают следующее:</w:t>
      </w:r>
    </w:p>
    <w:p w14:paraId="38554B03" w14:textId="77777777" w:rsidR="00D97ED0" w:rsidRPr="002539BB" w:rsidRDefault="00D97ED0" w:rsidP="003D429F">
      <w:pPr>
        <w:pStyle w:val="HTMLPreformatted"/>
        <w:shd w:val="clear" w:color="auto" w:fill="FFFFFF"/>
        <w:rPr>
          <w:rFonts w:ascii="Times New Roman" w:hAnsi="Times New Roman" w:cs="Times New Roman"/>
          <w:color w:val="222222"/>
          <w:sz w:val="24"/>
          <w:szCs w:val="24"/>
          <w:lang w:val="ru-RU"/>
        </w:rPr>
      </w:pPr>
    </w:p>
    <w:p w14:paraId="36A49059" w14:textId="5F1588C8" w:rsidR="003D429F" w:rsidRDefault="00D97ED0" w:rsidP="003D429F">
      <w:pPr>
        <w:pStyle w:val="HTMLPreformatted"/>
        <w:shd w:val="clear" w:color="auto" w:fill="FFFFFF"/>
        <w:rPr>
          <w:rFonts w:ascii="Times New Roman" w:hAnsi="Times New Roman" w:cs="Times New Roman"/>
          <w:color w:val="222222"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color w:val="222222"/>
          <w:sz w:val="24"/>
          <w:szCs w:val="24"/>
          <w:lang w:val="ru-RU"/>
        </w:rPr>
        <mc:AlternateContent>
          <mc:Choice Requires="wps">
            <w:drawing>
              <wp:inline distT="0" distB="0" distL="0" distR="0" wp14:anchorId="5A967BA2" wp14:editId="3B2B8962">
                <wp:extent cx="8286750" cy="2146300"/>
                <wp:effectExtent l="0" t="0" r="19050" b="2540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0" cy="21463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AFB765" w14:textId="77777777" w:rsidR="00D97ED0" w:rsidRDefault="00D97ED0" w:rsidP="00D97ED0">
                            <w:pPr>
                              <w:pStyle w:val="HTMLPreformatted"/>
                              <w:shd w:val="clear" w:color="auto" w:fill="FFFFFF"/>
                              <w:rPr>
                                <w:rFonts w:ascii="Times New Roman" w:hAnsi="Times New Roman" w:cs="Times New Roman"/>
                                <w:color w:val="222222"/>
                                <w:sz w:val="24"/>
                                <w:szCs w:val="24"/>
                                <w:lang w:val="ru-RU"/>
                              </w:rPr>
                            </w:pPr>
                            <w:r w:rsidRPr="002539BB">
                              <w:rPr>
                                <w:rFonts w:ascii="Times New Roman" w:hAnsi="Times New Roman" w:cs="Times New Roman"/>
                                <w:color w:val="222222"/>
                                <w:sz w:val="24"/>
                                <w:szCs w:val="24"/>
                                <w:lang w:val="ru-RU"/>
                              </w:rPr>
                              <w:t>Повышение осведомленности различных заинтересованных сторон о текущих проблемах системы образования, приоритетах, установленных НСР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22222"/>
                                <w:sz w:val="24"/>
                                <w:szCs w:val="24"/>
                                <w:lang w:val="ru-RU"/>
                              </w:rPr>
                              <w:t>О</w:t>
                            </w:r>
                            <w:r w:rsidRPr="002539BB">
                              <w:rPr>
                                <w:rFonts w:ascii="Times New Roman" w:hAnsi="Times New Roman" w:cs="Times New Roman"/>
                                <w:color w:val="222222"/>
                                <w:sz w:val="24"/>
                                <w:szCs w:val="24"/>
                                <w:lang w:val="ru-RU"/>
                              </w:rPr>
                              <w:t>, и основных мерах по реформированию, предлагаемых для решения этих проблем;</w:t>
                            </w:r>
                          </w:p>
                          <w:p w14:paraId="481B6399" w14:textId="77777777" w:rsidR="00D97ED0" w:rsidRPr="002539BB" w:rsidRDefault="00D97ED0" w:rsidP="00D97ED0">
                            <w:pPr>
                              <w:pStyle w:val="HTMLPreformatted"/>
                              <w:shd w:val="clear" w:color="auto" w:fill="FFFFFF"/>
                              <w:rPr>
                                <w:rFonts w:ascii="Times New Roman" w:hAnsi="Times New Roman" w:cs="Times New Roman"/>
                                <w:color w:val="222222"/>
                                <w:sz w:val="24"/>
                                <w:szCs w:val="24"/>
                                <w:lang w:val="ru-RU"/>
                              </w:rPr>
                            </w:pPr>
                          </w:p>
                          <w:p w14:paraId="5DC8D07A" w14:textId="77777777" w:rsidR="00D97ED0" w:rsidRDefault="00D97ED0" w:rsidP="00D97ED0">
                            <w:pPr>
                              <w:pStyle w:val="HTMLPreformatted"/>
                              <w:shd w:val="clear" w:color="auto" w:fill="FFFFFF"/>
                              <w:rPr>
                                <w:rFonts w:ascii="Times New Roman" w:hAnsi="Times New Roman" w:cs="Times New Roman"/>
                                <w:color w:val="222222"/>
                                <w:sz w:val="24"/>
                                <w:szCs w:val="24"/>
                                <w:lang w:val="ru-RU"/>
                              </w:rPr>
                            </w:pPr>
                            <w:r w:rsidRPr="002539BB">
                              <w:rPr>
                                <w:rFonts w:ascii="Times New Roman" w:hAnsi="Times New Roman" w:cs="Times New Roman"/>
                                <w:color w:val="222222"/>
                                <w:sz w:val="24"/>
                                <w:szCs w:val="24"/>
                                <w:lang w:val="ru-RU"/>
                              </w:rPr>
                              <w:t>• Обеспечить участие всех ключевых заинтересованных сторон в реализации НСР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22222"/>
                                <w:sz w:val="24"/>
                                <w:szCs w:val="24"/>
                                <w:lang w:val="ru-RU"/>
                              </w:rPr>
                              <w:t>О</w:t>
                            </w:r>
                            <w:r w:rsidRPr="002539BB">
                              <w:rPr>
                                <w:rFonts w:ascii="Times New Roman" w:hAnsi="Times New Roman" w:cs="Times New Roman"/>
                                <w:color w:val="222222"/>
                                <w:sz w:val="24"/>
                                <w:szCs w:val="24"/>
                                <w:lang w:val="ru-RU"/>
                              </w:rPr>
                              <w:t xml:space="preserve"> до 2030 года на всех уровнях.</w:t>
                            </w:r>
                          </w:p>
                          <w:p w14:paraId="7BF2C7BC" w14:textId="77777777" w:rsidR="00D97ED0" w:rsidRPr="002539BB" w:rsidRDefault="00D97ED0" w:rsidP="00D97ED0">
                            <w:pPr>
                              <w:pStyle w:val="HTMLPreformatted"/>
                              <w:shd w:val="clear" w:color="auto" w:fill="FFFFFF"/>
                              <w:rPr>
                                <w:rFonts w:ascii="Times New Roman" w:hAnsi="Times New Roman" w:cs="Times New Roman"/>
                                <w:color w:val="222222"/>
                                <w:sz w:val="24"/>
                                <w:szCs w:val="24"/>
                                <w:lang w:val="ru-RU"/>
                              </w:rPr>
                            </w:pPr>
                          </w:p>
                          <w:p w14:paraId="2BE57B52" w14:textId="77777777" w:rsidR="00D97ED0" w:rsidRDefault="00D97ED0" w:rsidP="00D97ED0">
                            <w:pPr>
                              <w:pStyle w:val="HTMLPreformatted"/>
                              <w:shd w:val="clear" w:color="auto" w:fill="FFFFFF"/>
                              <w:rPr>
                                <w:rFonts w:ascii="Times New Roman" w:hAnsi="Times New Roman" w:cs="Times New Roman"/>
                                <w:color w:val="222222"/>
                                <w:sz w:val="24"/>
                                <w:szCs w:val="24"/>
                                <w:lang w:val="ru-RU"/>
                              </w:rPr>
                            </w:pPr>
                            <w:r w:rsidRPr="002539BB">
                              <w:rPr>
                                <w:rFonts w:ascii="Times New Roman" w:hAnsi="Times New Roman" w:cs="Times New Roman"/>
                                <w:color w:val="222222"/>
                                <w:sz w:val="24"/>
                                <w:szCs w:val="24"/>
                                <w:lang w:val="ru-RU"/>
                              </w:rPr>
                              <w:t>• Усиление механизмов мониторинга путем п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22222"/>
                                <w:sz w:val="24"/>
                                <w:szCs w:val="24"/>
                                <w:lang w:val="ru-RU"/>
                              </w:rPr>
                              <w:t>ривлечения</w:t>
                            </w:r>
                            <w:r w:rsidRPr="002539BB">
                              <w:rPr>
                                <w:rFonts w:ascii="Times New Roman" w:hAnsi="Times New Roman" w:cs="Times New Roman"/>
                                <w:color w:val="222222"/>
                                <w:sz w:val="24"/>
                                <w:szCs w:val="24"/>
                                <w:lang w:val="ru-RU"/>
                              </w:rPr>
                              <w:t xml:space="preserve"> различных заинтересованных сторон к активному участию в мониторинге ключевых результатов реформы образования на различных уровнях.</w:t>
                            </w:r>
                          </w:p>
                          <w:p w14:paraId="1DB8D4BA" w14:textId="77777777" w:rsidR="00D97ED0" w:rsidRPr="002539BB" w:rsidRDefault="00D97ED0" w:rsidP="00D97ED0">
                            <w:pPr>
                              <w:pStyle w:val="HTMLPreformatted"/>
                              <w:shd w:val="clear" w:color="auto" w:fill="FFFFFF"/>
                              <w:rPr>
                                <w:rFonts w:ascii="Times New Roman" w:hAnsi="Times New Roman" w:cs="Times New Roman"/>
                                <w:color w:val="222222"/>
                                <w:sz w:val="24"/>
                                <w:szCs w:val="24"/>
                                <w:lang w:val="ru-RU"/>
                              </w:rPr>
                            </w:pPr>
                          </w:p>
                          <w:p w14:paraId="56C5B88A" w14:textId="77777777" w:rsidR="00D97ED0" w:rsidRDefault="00D97ED0" w:rsidP="00D97ED0">
                            <w:pPr>
                              <w:pStyle w:val="Heading2"/>
                              <w:rPr>
                                <w:rFonts w:ascii="Times New Roman" w:hAnsi="Times New Roman" w:cs="Times New Roman"/>
                                <w:color w:val="222222"/>
                                <w:sz w:val="24"/>
                                <w:szCs w:val="24"/>
                                <w:lang w:val="ru-RU"/>
                              </w:rPr>
                            </w:pPr>
                            <w:r w:rsidRPr="002539BB">
                              <w:rPr>
                                <w:rFonts w:ascii="Times New Roman" w:hAnsi="Times New Roman" w:cs="Times New Roman"/>
                                <w:color w:val="222222"/>
                                <w:sz w:val="24"/>
                                <w:szCs w:val="24"/>
                                <w:lang w:val="ru-RU"/>
                              </w:rPr>
                              <w:t>• Создать культуру прозрачности и сотрудничества между правительством и гражданским обществом.</w:t>
                            </w:r>
                          </w:p>
                          <w:p w14:paraId="7A455F38" w14:textId="77777777" w:rsidR="00D97ED0" w:rsidRDefault="00D97ED0" w:rsidP="00D97ED0">
                            <w:pPr>
                              <w:pStyle w:val="Heading2"/>
                              <w:rPr>
                                <w:rFonts w:ascii="Times New Roman" w:hAnsi="Times New Roman" w:cs="Times New Roman"/>
                                <w:color w:val="222222"/>
                                <w:sz w:val="24"/>
                                <w:szCs w:val="24"/>
                                <w:lang w:val="ru-RU"/>
                              </w:rPr>
                            </w:pPr>
                          </w:p>
                          <w:p w14:paraId="65776C86" w14:textId="77777777" w:rsidR="00D97ED0" w:rsidRDefault="00D97ED0" w:rsidP="00D97ED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A967BA2" id="Rectangle 2" o:spid="_x0000_s1027" style="width:652.5pt;height:16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" fillcolor="#4472c4 [3204]" strokecolor="#1f3763 [1604]" strokeweight="1pt">
                <v:textbox>
                  <w:txbxContent>
                    <w:p w14:paraId="38AFB765" w14:textId="77777777" w:rsidR="00D97ED0" w:rsidRDefault="00D97ED0" w:rsidP="00D97ED0">
                      <w:pPr>
                        <w:pStyle w:val="HTMLPreformatted"/>
                        <w:shd w:val="clear" w:color="auto" w:fill="FFFFFF"/>
                        <w:rPr>
                          <w:rFonts w:ascii="Times New Roman" w:hAnsi="Times New Roman" w:cs="Times New Roman"/>
                          <w:color w:val="222222"/>
                          <w:sz w:val="24"/>
                          <w:szCs w:val="24"/>
                          <w:lang w:val="ru-RU"/>
                        </w:rPr>
                      </w:pPr>
                      <w:r w:rsidRPr="002539BB">
                        <w:rPr>
                          <w:rFonts w:ascii="Times New Roman" w:hAnsi="Times New Roman" w:cs="Times New Roman"/>
                          <w:color w:val="222222"/>
                          <w:sz w:val="24"/>
                          <w:szCs w:val="24"/>
                          <w:lang w:val="ru-RU"/>
                        </w:rPr>
                        <w:t>Повышение осведомленности различных заинтересованных сторон о текущих проблемах системы образования, приоритетах, установленных НСР</w:t>
                      </w:r>
                      <w:r>
                        <w:rPr>
                          <w:rFonts w:ascii="Times New Roman" w:hAnsi="Times New Roman" w:cs="Times New Roman"/>
                          <w:color w:val="222222"/>
                          <w:sz w:val="24"/>
                          <w:szCs w:val="24"/>
                          <w:lang w:val="ru-RU"/>
                        </w:rPr>
                        <w:t>О</w:t>
                      </w:r>
                      <w:r w:rsidRPr="002539BB">
                        <w:rPr>
                          <w:rFonts w:ascii="Times New Roman" w:hAnsi="Times New Roman" w:cs="Times New Roman"/>
                          <w:color w:val="222222"/>
                          <w:sz w:val="24"/>
                          <w:szCs w:val="24"/>
                          <w:lang w:val="ru-RU"/>
                        </w:rPr>
                        <w:t>, и основных мерах по реформированию, предлагаемых для решения этих проблем;</w:t>
                      </w:r>
                    </w:p>
                    <w:p w14:paraId="481B6399" w14:textId="77777777" w:rsidR="00D97ED0" w:rsidRPr="002539BB" w:rsidRDefault="00D97ED0" w:rsidP="00D97ED0">
                      <w:pPr>
                        <w:pStyle w:val="HTMLPreformatted"/>
                        <w:shd w:val="clear" w:color="auto" w:fill="FFFFFF"/>
                        <w:rPr>
                          <w:rFonts w:ascii="Times New Roman" w:hAnsi="Times New Roman" w:cs="Times New Roman"/>
                          <w:color w:val="222222"/>
                          <w:sz w:val="24"/>
                          <w:szCs w:val="24"/>
                          <w:lang w:val="ru-RU"/>
                        </w:rPr>
                      </w:pPr>
                    </w:p>
                    <w:p w14:paraId="5DC8D07A" w14:textId="77777777" w:rsidR="00D97ED0" w:rsidRDefault="00D97ED0" w:rsidP="00D97ED0">
                      <w:pPr>
                        <w:pStyle w:val="HTMLPreformatted"/>
                        <w:shd w:val="clear" w:color="auto" w:fill="FFFFFF"/>
                        <w:rPr>
                          <w:rFonts w:ascii="Times New Roman" w:hAnsi="Times New Roman" w:cs="Times New Roman"/>
                          <w:color w:val="222222"/>
                          <w:sz w:val="24"/>
                          <w:szCs w:val="24"/>
                          <w:lang w:val="ru-RU"/>
                        </w:rPr>
                      </w:pPr>
                      <w:r w:rsidRPr="002539BB">
                        <w:rPr>
                          <w:rFonts w:ascii="Times New Roman" w:hAnsi="Times New Roman" w:cs="Times New Roman"/>
                          <w:color w:val="222222"/>
                          <w:sz w:val="24"/>
                          <w:szCs w:val="24"/>
                          <w:lang w:val="ru-RU"/>
                        </w:rPr>
                        <w:t>• Обеспечить участие всех ключевых заинтересованных сторон в реализации НСР</w:t>
                      </w:r>
                      <w:r>
                        <w:rPr>
                          <w:rFonts w:ascii="Times New Roman" w:hAnsi="Times New Roman" w:cs="Times New Roman"/>
                          <w:color w:val="222222"/>
                          <w:sz w:val="24"/>
                          <w:szCs w:val="24"/>
                          <w:lang w:val="ru-RU"/>
                        </w:rPr>
                        <w:t>О</w:t>
                      </w:r>
                      <w:r w:rsidRPr="002539BB">
                        <w:rPr>
                          <w:rFonts w:ascii="Times New Roman" w:hAnsi="Times New Roman" w:cs="Times New Roman"/>
                          <w:color w:val="222222"/>
                          <w:sz w:val="24"/>
                          <w:szCs w:val="24"/>
                          <w:lang w:val="ru-RU"/>
                        </w:rPr>
                        <w:t xml:space="preserve"> до 2030 года на всех уровнях.</w:t>
                      </w:r>
                    </w:p>
                    <w:p w14:paraId="7BF2C7BC" w14:textId="77777777" w:rsidR="00D97ED0" w:rsidRPr="002539BB" w:rsidRDefault="00D97ED0" w:rsidP="00D97ED0">
                      <w:pPr>
                        <w:pStyle w:val="HTMLPreformatted"/>
                        <w:shd w:val="clear" w:color="auto" w:fill="FFFFFF"/>
                        <w:rPr>
                          <w:rFonts w:ascii="Times New Roman" w:hAnsi="Times New Roman" w:cs="Times New Roman"/>
                          <w:color w:val="222222"/>
                          <w:sz w:val="24"/>
                          <w:szCs w:val="24"/>
                          <w:lang w:val="ru-RU"/>
                        </w:rPr>
                      </w:pPr>
                    </w:p>
                    <w:p w14:paraId="2BE57B52" w14:textId="77777777" w:rsidR="00D97ED0" w:rsidRDefault="00D97ED0" w:rsidP="00D97ED0">
                      <w:pPr>
                        <w:pStyle w:val="HTMLPreformatted"/>
                        <w:shd w:val="clear" w:color="auto" w:fill="FFFFFF"/>
                        <w:rPr>
                          <w:rFonts w:ascii="Times New Roman" w:hAnsi="Times New Roman" w:cs="Times New Roman"/>
                          <w:color w:val="222222"/>
                          <w:sz w:val="24"/>
                          <w:szCs w:val="24"/>
                          <w:lang w:val="ru-RU"/>
                        </w:rPr>
                      </w:pPr>
                      <w:r w:rsidRPr="002539BB">
                        <w:rPr>
                          <w:rFonts w:ascii="Times New Roman" w:hAnsi="Times New Roman" w:cs="Times New Roman"/>
                          <w:color w:val="222222"/>
                          <w:sz w:val="24"/>
                          <w:szCs w:val="24"/>
                          <w:lang w:val="ru-RU"/>
                        </w:rPr>
                        <w:t>• Усиление механизмов мониторинга путем п</w:t>
                      </w:r>
                      <w:r>
                        <w:rPr>
                          <w:rFonts w:ascii="Times New Roman" w:hAnsi="Times New Roman" w:cs="Times New Roman"/>
                          <w:color w:val="222222"/>
                          <w:sz w:val="24"/>
                          <w:szCs w:val="24"/>
                          <w:lang w:val="ru-RU"/>
                        </w:rPr>
                        <w:t>ривлечения</w:t>
                      </w:r>
                      <w:r w:rsidRPr="002539BB">
                        <w:rPr>
                          <w:rFonts w:ascii="Times New Roman" w:hAnsi="Times New Roman" w:cs="Times New Roman"/>
                          <w:color w:val="222222"/>
                          <w:sz w:val="24"/>
                          <w:szCs w:val="24"/>
                          <w:lang w:val="ru-RU"/>
                        </w:rPr>
                        <w:t xml:space="preserve"> различных заинтересованных сторон к активному участию в мониторинге ключевых результатов реформы образования на различных уровнях.</w:t>
                      </w:r>
                    </w:p>
                    <w:p w14:paraId="1DB8D4BA" w14:textId="77777777" w:rsidR="00D97ED0" w:rsidRPr="002539BB" w:rsidRDefault="00D97ED0" w:rsidP="00D97ED0">
                      <w:pPr>
                        <w:pStyle w:val="HTMLPreformatted"/>
                        <w:shd w:val="clear" w:color="auto" w:fill="FFFFFF"/>
                        <w:rPr>
                          <w:rFonts w:ascii="Times New Roman" w:hAnsi="Times New Roman" w:cs="Times New Roman"/>
                          <w:color w:val="222222"/>
                          <w:sz w:val="24"/>
                          <w:szCs w:val="24"/>
                          <w:lang w:val="ru-RU"/>
                        </w:rPr>
                      </w:pPr>
                    </w:p>
                    <w:p w14:paraId="56C5B88A" w14:textId="77777777" w:rsidR="00D97ED0" w:rsidRDefault="00D97ED0" w:rsidP="00D97ED0">
                      <w:pPr>
                        <w:pStyle w:val="Heading2"/>
                        <w:rPr>
                          <w:rFonts w:ascii="Times New Roman" w:hAnsi="Times New Roman" w:cs="Times New Roman"/>
                          <w:color w:val="222222"/>
                          <w:sz w:val="24"/>
                          <w:szCs w:val="24"/>
                          <w:lang w:val="ru-RU"/>
                        </w:rPr>
                      </w:pPr>
                      <w:r w:rsidRPr="002539BB">
                        <w:rPr>
                          <w:rFonts w:ascii="Times New Roman" w:hAnsi="Times New Roman" w:cs="Times New Roman"/>
                          <w:color w:val="222222"/>
                          <w:sz w:val="24"/>
                          <w:szCs w:val="24"/>
                          <w:lang w:val="ru-RU"/>
                        </w:rPr>
                        <w:t>• Создать культуру прозрачности и сотрудничества между правительством и гражданским обществом.</w:t>
                      </w:r>
                    </w:p>
                    <w:p w14:paraId="7A455F38" w14:textId="77777777" w:rsidR="00D97ED0" w:rsidRDefault="00D97ED0" w:rsidP="00D97ED0">
                      <w:pPr>
                        <w:pStyle w:val="Heading2"/>
                        <w:rPr>
                          <w:rFonts w:ascii="Times New Roman" w:hAnsi="Times New Roman" w:cs="Times New Roman"/>
                          <w:color w:val="222222"/>
                          <w:sz w:val="24"/>
                          <w:szCs w:val="24"/>
                          <w:lang w:val="ru-RU"/>
                        </w:rPr>
                      </w:pPr>
                    </w:p>
                    <w:p w14:paraId="65776C86" w14:textId="77777777" w:rsidR="00D97ED0" w:rsidRDefault="00D97ED0" w:rsidP="00D97ED0">
                      <w:pPr>
                        <w:jc w:val="cente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580CE5EA" w14:textId="670AD39C" w:rsidR="00D97ED0" w:rsidRDefault="00D97ED0" w:rsidP="003D429F">
      <w:pPr>
        <w:pStyle w:val="HTMLPreformatted"/>
        <w:shd w:val="clear" w:color="auto" w:fill="FFFFFF"/>
        <w:rPr>
          <w:rFonts w:ascii="Times New Roman" w:hAnsi="Times New Roman" w:cs="Times New Roman"/>
          <w:color w:val="222222"/>
          <w:sz w:val="24"/>
          <w:szCs w:val="24"/>
          <w:lang w:val="ru-RU"/>
        </w:rPr>
      </w:pPr>
    </w:p>
    <w:p w14:paraId="56A98D3C" w14:textId="77777777" w:rsidR="00D97ED0" w:rsidRDefault="00D97ED0">
      <w:pPr>
        <w:rPr>
          <w:rFonts w:ascii="Times New Roman" w:eastAsiaTheme="majorEastAsia" w:hAnsi="Times New Roman" w:cs="Times New Roman"/>
          <w:b/>
          <w:bCs/>
          <w:color w:val="00B0F0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color w:val="00B0F0"/>
          <w:sz w:val="24"/>
          <w:szCs w:val="24"/>
          <w:lang w:val="ru-RU"/>
        </w:rPr>
        <w:br w:type="page"/>
      </w:r>
    </w:p>
    <w:p w14:paraId="65C51707" w14:textId="0B9E6586" w:rsidR="00BB6052" w:rsidRDefault="008A1628" w:rsidP="008A1628">
      <w:pPr>
        <w:pStyle w:val="Heading2"/>
        <w:rPr>
          <w:rFonts w:ascii="Times New Roman" w:hAnsi="Times New Roman" w:cs="Times New Roman"/>
          <w:b/>
          <w:bCs/>
          <w:color w:val="00B0F0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color w:val="00B0F0"/>
          <w:sz w:val="24"/>
          <w:szCs w:val="24"/>
          <w:lang w:val="ru-RU"/>
        </w:rPr>
        <w:t>Заинтересованные стороны</w:t>
      </w:r>
    </w:p>
    <w:p w14:paraId="5791B375" w14:textId="77777777" w:rsidR="00D97ED0" w:rsidRDefault="00D97ED0" w:rsidP="003D4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ru-RU"/>
        </w:rPr>
      </w:pPr>
    </w:p>
    <w:p w14:paraId="3982BCC4" w14:textId="1060405C" w:rsidR="003D429F" w:rsidRPr="002539BB" w:rsidRDefault="003D429F" w:rsidP="003D4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ru-RU"/>
        </w:rPr>
      </w:pPr>
      <w:r w:rsidRPr="002539BB">
        <w:rPr>
          <w:rFonts w:ascii="Times New Roman" w:eastAsia="Times New Roman" w:hAnsi="Times New Roman" w:cs="Times New Roman"/>
          <w:color w:val="222222"/>
          <w:sz w:val="24"/>
          <w:szCs w:val="24"/>
          <w:lang w:val="ru-RU"/>
        </w:rPr>
        <w:t xml:space="preserve">Ключевая аудитория этого коммуникационного плана включает: 1) лиц, определяющих политику в области образования и специалистов по планированию на разных уровнях системы (центральные и местные органы власти), 2) специалистов в области образования (учителя, директора школ), 3) членов сообщества, </w:t>
      </w:r>
      <w:r w:rsidR="008A1628">
        <w:rPr>
          <w:rFonts w:ascii="Times New Roman" w:eastAsia="Times New Roman" w:hAnsi="Times New Roman" w:cs="Times New Roman"/>
          <w:color w:val="222222"/>
          <w:sz w:val="24"/>
          <w:szCs w:val="24"/>
          <w:lang w:val="ru-RU"/>
        </w:rPr>
        <w:t>НПО</w:t>
      </w:r>
      <w:r w:rsidRPr="002539BB">
        <w:rPr>
          <w:rFonts w:ascii="Times New Roman" w:eastAsia="Times New Roman" w:hAnsi="Times New Roman" w:cs="Times New Roman"/>
          <w:color w:val="222222"/>
          <w:sz w:val="24"/>
          <w:szCs w:val="24"/>
          <w:lang w:val="ru-RU"/>
        </w:rPr>
        <w:t xml:space="preserve"> и 4) родителей и дети.</w:t>
      </w:r>
    </w:p>
    <w:p w14:paraId="59C2F359" w14:textId="419C228B" w:rsidR="009C732A" w:rsidRPr="002539BB" w:rsidRDefault="003D429F" w:rsidP="003D429F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539BB">
        <w:rPr>
          <w:rFonts w:ascii="Times New Roman" w:eastAsia="Times New Roman" w:hAnsi="Times New Roman" w:cs="Times New Roman"/>
          <w:color w:val="222222"/>
          <w:sz w:val="24"/>
          <w:szCs w:val="24"/>
          <w:lang w:val="ru-RU"/>
        </w:rPr>
        <w:t>Аудитория делится на несколько групп в зависимости от их коммуникационных потребностей (см. Таблицу 1).</w:t>
      </w:r>
    </w:p>
    <w:tbl>
      <w:tblPr>
        <w:tblStyle w:val="2"/>
        <w:tblW w:w="5198" w:type="pct"/>
        <w:tblLayout w:type="fixed"/>
        <w:tblLook w:val="04A0" w:firstRow="1" w:lastRow="0" w:firstColumn="1" w:lastColumn="0" w:noHBand="0" w:noVBand="1"/>
      </w:tblPr>
      <w:tblGrid>
        <w:gridCol w:w="2830"/>
        <w:gridCol w:w="5388"/>
        <w:gridCol w:w="5245"/>
      </w:tblGrid>
      <w:tr w:rsidR="00292F20" w:rsidRPr="002539BB" w14:paraId="2B4672AB" w14:textId="77777777" w:rsidTr="00D97ED0">
        <w:trPr>
          <w:trHeight w:val="800"/>
        </w:trPr>
        <w:tc>
          <w:tcPr>
            <w:tcW w:w="1051" w:type="pct"/>
            <w:shd w:val="clear" w:color="auto" w:fill="00B0F0"/>
          </w:tcPr>
          <w:p w14:paraId="120099BF" w14:textId="77777777" w:rsidR="00292F20" w:rsidRPr="002539BB" w:rsidRDefault="00292F20" w:rsidP="00CF566C">
            <w:pPr>
              <w:spacing w:line="276" w:lineRule="auto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en-US"/>
              </w:rPr>
            </w:pPr>
          </w:p>
          <w:p w14:paraId="5830FF48" w14:textId="20A342FF" w:rsidR="00292F20" w:rsidRPr="002539BB" w:rsidRDefault="00292F20" w:rsidP="008A1628">
            <w:pPr>
              <w:spacing w:line="276" w:lineRule="auto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Заинтересованные стороны/ под-группы</w:t>
            </w:r>
          </w:p>
        </w:tc>
        <w:tc>
          <w:tcPr>
            <w:tcW w:w="2001" w:type="pct"/>
            <w:shd w:val="clear" w:color="auto" w:fill="00B0F0"/>
          </w:tcPr>
          <w:p w14:paraId="12E58E17" w14:textId="441EDFC5" w:rsidR="00292F20" w:rsidRPr="002539BB" w:rsidRDefault="00292F20" w:rsidP="00CF566C">
            <w:pPr>
              <w:spacing w:line="276" w:lineRule="auto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en-US"/>
              </w:rPr>
            </w:pPr>
          </w:p>
          <w:p w14:paraId="0B88D696" w14:textId="3BFEB10C" w:rsidR="00292F20" w:rsidRPr="008A1628" w:rsidRDefault="00292F20" w:rsidP="00CF566C">
            <w:pPr>
              <w:spacing w:line="276" w:lineRule="auto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Соответствующей функции и роли (в НСРО до 2030 года)</w:t>
            </w:r>
          </w:p>
        </w:tc>
        <w:tc>
          <w:tcPr>
            <w:tcW w:w="1948" w:type="pct"/>
            <w:shd w:val="clear" w:color="auto" w:fill="00B0F0"/>
          </w:tcPr>
          <w:p w14:paraId="29F4B167" w14:textId="1E557D0C" w:rsidR="00292F20" w:rsidRPr="002539BB" w:rsidRDefault="00292F20" w:rsidP="00D97ED0">
            <w:pPr>
              <w:spacing w:line="276" w:lineRule="auto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en-US"/>
              </w:rPr>
            </w:pPr>
            <w:proofErr w:type="spellStart"/>
            <w:r w:rsidRPr="005A0C4D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en-US"/>
              </w:rPr>
              <w:t>Заинтересованность</w:t>
            </w:r>
            <w:proofErr w:type="spellEnd"/>
            <w:r w:rsidRPr="005A0C4D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en-US"/>
              </w:rPr>
              <w:t xml:space="preserve"> в </w:t>
            </w: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реализации НСРО до</w:t>
            </w:r>
            <w:r w:rsidRPr="005A0C4D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en-US"/>
              </w:rPr>
              <w:t xml:space="preserve"> 2030 (</w:t>
            </w:r>
            <w:proofErr w:type="spellStart"/>
            <w:r w:rsidRPr="005A0C4D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en-US"/>
              </w:rPr>
              <w:t>безопасная</w:t>
            </w:r>
            <w:proofErr w:type="spellEnd"/>
            <w:r w:rsidRPr="005A0C4D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en-US"/>
              </w:rPr>
              <w:t xml:space="preserve"> и </w:t>
            </w:r>
            <w:proofErr w:type="spellStart"/>
            <w:r w:rsidRPr="005A0C4D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en-US"/>
              </w:rPr>
              <w:t>благоприятная</w:t>
            </w:r>
            <w:proofErr w:type="spellEnd"/>
            <w:r w:rsidRPr="005A0C4D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A0C4D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en-US"/>
              </w:rPr>
              <w:t>среда</w:t>
            </w:r>
            <w:proofErr w:type="spellEnd"/>
            <w:r w:rsidRPr="005A0C4D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en-US"/>
              </w:rPr>
              <w:t xml:space="preserve"> обучения для </w:t>
            </w:r>
            <w:proofErr w:type="spellStart"/>
            <w:r w:rsidRPr="005A0C4D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en-US"/>
              </w:rPr>
              <w:t>всех</w:t>
            </w:r>
            <w:proofErr w:type="spellEnd"/>
            <w:r w:rsidRPr="005A0C4D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A0C4D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en-US"/>
              </w:rPr>
              <w:t>детей</w:t>
            </w:r>
            <w:proofErr w:type="spellEnd"/>
            <w:r w:rsidRPr="005A0C4D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5A0C4D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en-US"/>
              </w:rPr>
              <w:t>улучшенный</w:t>
            </w:r>
            <w:proofErr w:type="spellEnd"/>
            <w:r w:rsidRPr="005A0C4D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en-US"/>
              </w:rPr>
              <w:t xml:space="preserve"> доступ к образованию для </w:t>
            </w:r>
            <w:proofErr w:type="spellStart"/>
            <w:r w:rsidRPr="005A0C4D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en-US"/>
              </w:rPr>
              <w:t>маргинализированных</w:t>
            </w:r>
            <w:proofErr w:type="spellEnd"/>
            <w:r w:rsidRPr="005A0C4D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A0C4D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en-US"/>
              </w:rPr>
              <w:t>групп</w:t>
            </w:r>
            <w:proofErr w:type="spellEnd"/>
            <w:r w:rsidRPr="005A0C4D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en-US"/>
              </w:rPr>
              <w:t xml:space="preserve"> и </w:t>
            </w:r>
            <w:proofErr w:type="spellStart"/>
            <w:r w:rsidRPr="005A0C4D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en-US"/>
              </w:rPr>
              <w:t>их</w:t>
            </w:r>
            <w:proofErr w:type="spellEnd"/>
            <w:r w:rsidRPr="005A0C4D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A0C4D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en-US"/>
              </w:rPr>
              <w:t>участие</w:t>
            </w:r>
            <w:proofErr w:type="spellEnd"/>
            <w:r w:rsidRPr="005A0C4D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en-US"/>
              </w:rPr>
              <w:t>)</w:t>
            </w:r>
          </w:p>
        </w:tc>
      </w:tr>
      <w:tr w:rsidR="00292F20" w:rsidRPr="002539BB" w14:paraId="0B38AF31" w14:textId="77777777" w:rsidTr="00D97ED0">
        <w:tc>
          <w:tcPr>
            <w:tcW w:w="1051" w:type="pct"/>
          </w:tcPr>
          <w:p w14:paraId="25BEEA94" w14:textId="09ABA08E" w:rsidR="00292F20" w:rsidRPr="002539BB" w:rsidRDefault="00292F20" w:rsidP="003D429F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539BB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Министерство образования и науки</w:t>
            </w:r>
          </w:p>
        </w:tc>
        <w:tc>
          <w:tcPr>
            <w:tcW w:w="2001" w:type="pct"/>
          </w:tcPr>
          <w:p w14:paraId="2C28BB37" w14:textId="164AC290" w:rsidR="00292F20" w:rsidRPr="005A0C4D" w:rsidRDefault="00292F20" w:rsidP="00D97ED0">
            <w:pPr>
              <w:spacing w:line="276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5A0C4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играет ведущую роль в раз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работке</w:t>
            </w:r>
            <w:r w:rsidRPr="005A0C4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, распространении,</w:t>
            </w:r>
          </w:p>
          <w:p w14:paraId="1C030459" w14:textId="04441C59" w:rsidR="00292F20" w:rsidRPr="002539BB" w:rsidRDefault="00292F20" w:rsidP="00D97ED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A0C4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реализаци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и</w:t>
            </w:r>
            <w:r w:rsidRPr="005A0C4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, мониторинг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е</w:t>
            </w:r>
            <w:r w:rsidRPr="005A0C4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и отчетност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и</w:t>
            </w:r>
          </w:p>
        </w:tc>
        <w:tc>
          <w:tcPr>
            <w:tcW w:w="1948" w:type="pct"/>
          </w:tcPr>
          <w:p w14:paraId="46216BFD" w14:textId="5CA16297" w:rsidR="00292F20" w:rsidRPr="00292F20" w:rsidRDefault="00292F20" w:rsidP="00D97ED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Высокий интерес и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ответственность</w:t>
            </w:r>
          </w:p>
        </w:tc>
      </w:tr>
      <w:tr w:rsidR="00292F20" w:rsidRPr="002539BB" w14:paraId="52EAFE65" w14:textId="77777777" w:rsidTr="00D97ED0">
        <w:tc>
          <w:tcPr>
            <w:tcW w:w="1051" w:type="pct"/>
          </w:tcPr>
          <w:p w14:paraId="0BF8E865" w14:textId="538CCF04" w:rsidR="00292F20" w:rsidRPr="002539BB" w:rsidRDefault="00292F20" w:rsidP="003D429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39BB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 xml:space="preserve">Рабочая группа </w:t>
            </w:r>
            <w:r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НСРО</w:t>
            </w:r>
          </w:p>
        </w:tc>
        <w:tc>
          <w:tcPr>
            <w:tcW w:w="2001" w:type="pct"/>
          </w:tcPr>
          <w:p w14:paraId="18CEEFC8" w14:textId="59228097" w:rsidR="00292F20" w:rsidRPr="002539BB" w:rsidRDefault="00292F20" w:rsidP="00D97ED0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292F2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выполняет консультативную роль (составление документа, распространение)</w:t>
            </w:r>
          </w:p>
        </w:tc>
        <w:tc>
          <w:tcPr>
            <w:tcW w:w="1948" w:type="pct"/>
          </w:tcPr>
          <w:p w14:paraId="60A2718C" w14:textId="74D5833F" w:rsidR="00292F20" w:rsidRPr="002539BB" w:rsidRDefault="00292F20" w:rsidP="003D429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Высокий интерес</w:t>
            </w:r>
            <w:r w:rsidRPr="002539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  <w:tr w:rsidR="00292F20" w:rsidRPr="002539BB" w14:paraId="7056AF58" w14:textId="77777777" w:rsidTr="00D97ED0">
        <w:tc>
          <w:tcPr>
            <w:tcW w:w="1051" w:type="pct"/>
          </w:tcPr>
          <w:p w14:paraId="1C2E502B" w14:textId="530CEEB6" w:rsidR="00292F20" w:rsidRPr="002539BB" w:rsidRDefault="00292F20" w:rsidP="003D429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39BB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Партнеры по развитию (ЮНИСЕФ, ЮНЕСКО, ЕС)</w:t>
            </w:r>
          </w:p>
        </w:tc>
        <w:tc>
          <w:tcPr>
            <w:tcW w:w="2001" w:type="pct"/>
          </w:tcPr>
          <w:p w14:paraId="73CEA3A3" w14:textId="241AEC3C" w:rsidR="00292F20" w:rsidRPr="002539BB" w:rsidRDefault="00D97ED0" w:rsidP="00D97ED0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proofErr w:type="spellStart"/>
            <w:r w:rsidR="00E02E1B" w:rsidRPr="00E02E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ыполняют</w:t>
            </w:r>
            <w:proofErr w:type="spellEnd"/>
            <w:r w:rsidR="00E02E1B" w:rsidRPr="00E02E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02E1B" w:rsidRPr="00E02E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вспомогательную</w:t>
            </w:r>
            <w:proofErr w:type="spellEnd"/>
            <w:r w:rsidR="00E02E1B" w:rsidRPr="00E02E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02E1B" w:rsidRPr="00E02E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роль</w:t>
            </w:r>
            <w:proofErr w:type="spellEnd"/>
            <w:r w:rsidR="00E02E1B" w:rsidRPr="00E02E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и </w:t>
            </w:r>
            <w:proofErr w:type="spellStart"/>
            <w:r w:rsidR="00E02E1B" w:rsidRPr="00E02E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оказывают</w:t>
            </w:r>
            <w:proofErr w:type="spellEnd"/>
            <w:r w:rsidR="00E02E1B" w:rsidRPr="00E02E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02E1B" w:rsidRPr="00E02E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помощь</w:t>
            </w:r>
            <w:proofErr w:type="spellEnd"/>
            <w:r w:rsidR="00E02E1B" w:rsidRPr="00E02E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в </w:t>
            </w:r>
            <w:proofErr w:type="spellStart"/>
            <w:r w:rsidR="00E02E1B" w:rsidRPr="00E02E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разработке</w:t>
            </w:r>
            <w:proofErr w:type="spellEnd"/>
            <w:r w:rsidR="00E02E1B" w:rsidRPr="00E02E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="00E02E1B" w:rsidRPr="00E02E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реализации</w:t>
            </w:r>
            <w:proofErr w:type="spellEnd"/>
            <w:r w:rsidR="00E02E1B" w:rsidRPr="00E02E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="00E02E1B" w:rsidRPr="00E02E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мониторинге</w:t>
            </w:r>
            <w:proofErr w:type="spellEnd"/>
            <w:r w:rsidR="00E02E1B" w:rsidRPr="00E02E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и </w:t>
            </w:r>
            <w:proofErr w:type="spellStart"/>
            <w:r w:rsidR="00E02E1B" w:rsidRPr="00E02E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отчетности</w:t>
            </w:r>
            <w:proofErr w:type="spellEnd"/>
            <w:r w:rsidR="00E02E1B" w:rsidRPr="00E02E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1948" w:type="pct"/>
          </w:tcPr>
          <w:p w14:paraId="1A98BB50" w14:textId="4E95EAD6" w:rsidR="00292F20" w:rsidRPr="00E02E1B" w:rsidRDefault="00E02E1B" w:rsidP="003D429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Высокий интерес</w:t>
            </w:r>
          </w:p>
        </w:tc>
      </w:tr>
      <w:tr w:rsidR="00E02E1B" w:rsidRPr="002539BB" w14:paraId="5955F4AE" w14:textId="77777777" w:rsidTr="00D97ED0">
        <w:tc>
          <w:tcPr>
            <w:tcW w:w="1051" w:type="pct"/>
          </w:tcPr>
          <w:p w14:paraId="4891C784" w14:textId="51976F43" w:rsidR="00E02E1B" w:rsidRPr="002539BB" w:rsidRDefault="00E02E1B" w:rsidP="00E02E1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39BB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 xml:space="preserve">Агентства, аффилированные с МОН (РИИТИ, Академия образования, </w:t>
            </w:r>
            <w:r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РМЦ</w:t>
            </w:r>
            <w:r w:rsidRPr="002539BB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 xml:space="preserve"> и др.)</w:t>
            </w:r>
          </w:p>
        </w:tc>
        <w:tc>
          <w:tcPr>
            <w:tcW w:w="2001" w:type="pct"/>
          </w:tcPr>
          <w:p w14:paraId="632923F3" w14:textId="7C3B52F2" w:rsidR="00E02E1B" w:rsidRPr="002539BB" w:rsidRDefault="00D97ED0" w:rsidP="00D97ED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proofErr w:type="spellStart"/>
            <w:r w:rsidR="00E02E1B" w:rsidRPr="00E02E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твечает</w:t>
            </w:r>
            <w:proofErr w:type="spellEnd"/>
            <w:r w:rsidR="00E02E1B" w:rsidRPr="00E02E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02E1B" w:rsidRPr="00E02E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за</w:t>
            </w:r>
            <w:proofErr w:type="spellEnd"/>
            <w:r w:rsidR="00E02E1B" w:rsidRPr="00E02E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02E1B" w:rsidRPr="00E02E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реализацию</w:t>
            </w:r>
            <w:proofErr w:type="spellEnd"/>
            <w:r w:rsidR="00E02E1B" w:rsidRPr="00E02E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НС</w:t>
            </w:r>
            <w:r w:rsidR="00E02E1B">
              <w:rPr>
                <w:rFonts w:ascii="Times New Roman" w:hAnsi="Times New Roman" w:cs="Times New Roman"/>
                <w:sz w:val="24"/>
                <w:szCs w:val="24"/>
              </w:rPr>
              <w:t>РО</w:t>
            </w:r>
            <w:r w:rsidR="00E02E1B" w:rsidRPr="00E02E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на </w:t>
            </w:r>
            <w:proofErr w:type="spellStart"/>
            <w:r w:rsidR="00E02E1B" w:rsidRPr="00E02E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центральном</w:t>
            </w:r>
            <w:proofErr w:type="spellEnd"/>
            <w:r w:rsidR="00E02E1B" w:rsidRPr="00E02E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и </w:t>
            </w:r>
            <w:proofErr w:type="spellStart"/>
            <w:r w:rsidR="00E02E1B" w:rsidRPr="00E02E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региональном</w:t>
            </w:r>
            <w:proofErr w:type="spellEnd"/>
            <w:r w:rsidR="00E02E1B" w:rsidRPr="00E02E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02E1B" w:rsidRPr="00E02E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уровне</w:t>
            </w:r>
            <w:proofErr w:type="spellEnd"/>
            <w:r w:rsidR="00E02E1B" w:rsidRPr="00E02E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="00E02E1B" w:rsidRPr="00E02E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особенно</w:t>
            </w:r>
            <w:proofErr w:type="spellEnd"/>
            <w:r w:rsidR="00E02E1B" w:rsidRPr="00E02E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в </w:t>
            </w:r>
            <w:proofErr w:type="spellStart"/>
            <w:r w:rsidR="00E02E1B" w:rsidRPr="00E02E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отношении</w:t>
            </w:r>
            <w:proofErr w:type="spellEnd"/>
            <w:r w:rsidR="00E02E1B" w:rsidRPr="00E02E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02E1B" w:rsidRPr="00E02E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разработки</w:t>
            </w:r>
            <w:proofErr w:type="spellEnd"/>
            <w:r w:rsidR="00E02E1B" w:rsidRPr="00E02E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02E1B" w:rsidRPr="00E02E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политики</w:t>
            </w:r>
            <w:proofErr w:type="spellEnd"/>
            <w:r w:rsidR="00E02E1B" w:rsidRPr="00E02E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и </w:t>
            </w:r>
            <w:proofErr w:type="spellStart"/>
            <w:r w:rsidR="00E02E1B" w:rsidRPr="00E02E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предоставления</w:t>
            </w:r>
            <w:proofErr w:type="spellEnd"/>
            <w:r w:rsidR="00E02E1B" w:rsidRPr="00E02E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02E1B" w:rsidRPr="00E02E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рекомендаций</w:t>
            </w:r>
            <w:proofErr w:type="spellEnd"/>
            <w:r w:rsidR="00E02E1B" w:rsidRPr="00E02E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по </w:t>
            </w:r>
            <w:proofErr w:type="spellStart"/>
            <w:r w:rsidR="00E02E1B" w:rsidRPr="00E02E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осуществлению</w:t>
            </w:r>
            <w:proofErr w:type="spellEnd"/>
            <w:r w:rsidR="00E02E1B" w:rsidRPr="00E02E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02E1B" w:rsidRPr="00E02E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мер</w:t>
            </w:r>
            <w:proofErr w:type="spellEnd"/>
            <w:r w:rsidR="00E02E1B" w:rsidRPr="00E02E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02E1B" w:rsidRPr="00E02E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реформы</w:t>
            </w:r>
            <w:proofErr w:type="spellEnd"/>
            <w:r w:rsidR="00E02E1B" w:rsidRPr="00E02E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1948" w:type="pct"/>
          </w:tcPr>
          <w:p w14:paraId="2418753A" w14:textId="3A66F54D" w:rsidR="00E02E1B" w:rsidRPr="002539BB" w:rsidRDefault="00E02E1B" w:rsidP="00E02E1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7C7D">
              <w:rPr>
                <w:rFonts w:ascii="Times New Roman" w:hAnsi="Times New Roman" w:cs="Times New Roman"/>
                <w:sz w:val="24"/>
                <w:szCs w:val="24"/>
              </w:rPr>
              <w:t xml:space="preserve">Высокий интерес и </w:t>
            </w:r>
            <w:r w:rsidRPr="008F7C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r w:rsidRPr="008F7C7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 w:rsidRPr="008F7C7D">
              <w:rPr>
                <w:rFonts w:ascii="Times New Roman" w:hAnsi="Times New Roman" w:cs="Times New Roman"/>
                <w:sz w:val="24"/>
                <w:szCs w:val="24"/>
              </w:rPr>
              <w:t>ответственность</w:t>
            </w:r>
          </w:p>
        </w:tc>
      </w:tr>
      <w:tr w:rsidR="00E02E1B" w:rsidRPr="002539BB" w14:paraId="0ED8FE6D" w14:textId="77777777" w:rsidTr="00D97ED0">
        <w:tc>
          <w:tcPr>
            <w:tcW w:w="1051" w:type="pct"/>
          </w:tcPr>
          <w:p w14:paraId="6314F886" w14:textId="6230922D" w:rsidR="00E02E1B" w:rsidRPr="002539BB" w:rsidRDefault="00E02E1B" w:rsidP="00E02E1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539BB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Местное управление</w:t>
            </w:r>
          </w:p>
        </w:tc>
        <w:tc>
          <w:tcPr>
            <w:tcW w:w="2001" w:type="pct"/>
          </w:tcPr>
          <w:p w14:paraId="368F0B6D" w14:textId="4F3DD14E" w:rsidR="00E02E1B" w:rsidRPr="00E02E1B" w:rsidRDefault="00D97ED0" w:rsidP="00D97ED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proofErr w:type="spellStart"/>
            <w:r w:rsidR="00E02E1B" w:rsidRPr="00E02E1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твечает</w:t>
            </w:r>
            <w:proofErr w:type="spellEnd"/>
            <w:r w:rsidR="00E02E1B" w:rsidRPr="00E02E1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="00E02E1B" w:rsidRPr="00E02E1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за</w:t>
            </w:r>
            <w:proofErr w:type="spellEnd"/>
            <w:r w:rsidR="00E02E1B" w:rsidRPr="00E02E1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="00E02E1B" w:rsidRPr="00E02E1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реализацию</w:t>
            </w:r>
            <w:proofErr w:type="spellEnd"/>
            <w:r w:rsidR="00E02E1B" w:rsidRPr="00E02E1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НС</w:t>
            </w:r>
            <w:r w:rsidR="00E02E1B">
              <w:rPr>
                <w:rFonts w:ascii="Times New Roman" w:hAnsi="Times New Roman" w:cs="Times New Roman"/>
                <w:sz w:val="24"/>
                <w:szCs w:val="24"/>
              </w:rPr>
              <w:t>РО</w:t>
            </w:r>
            <w:r w:rsidR="00E02E1B" w:rsidRPr="00E02E1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на </w:t>
            </w:r>
            <w:proofErr w:type="spellStart"/>
            <w:r w:rsidR="00E02E1B" w:rsidRPr="00E02E1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уровне</w:t>
            </w:r>
            <w:proofErr w:type="spellEnd"/>
            <w:r w:rsidR="00E02E1B" w:rsidRPr="00E02E1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="00E02E1B" w:rsidRPr="00E02E1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района</w:t>
            </w:r>
            <w:proofErr w:type="spellEnd"/>
            <w:r w:rsidR="00E02E1B" w:rsidRPr="00E02E1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и </w:t>
            </w:r>
            <w:proofErr w:type="spellStart"/>
            <w:r w:rsidR="00E02E1B" w:rsidRPr="00E02E1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школы</w:t>
            </w:r>
            <w:proofErr w:type="spellEnd"/>
            <w:r w:rsidR="00E02E1B" w:rsidRPr="00E02E1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, </w:t>
            </w:r>
            <w:proofErr w:type="spellStart"/>
            <w:r w:rsidR="00E02E1B" w:rsidRPr="00E02E1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включая</w:t>
            </w:r>
            <w:proofErr w:type="spellEnd"/>
            <w:r w:rsidR="00E02E1B" w:rsidRPr="00E02E1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="00E02E1B" w:rsidRPr="00E02E1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выделение</w:t>
            </w:r>
            <w:proofErr w:type="spellEnd"/>
            <w:r w:rsidR="00E02E1B" w:rsidRPr="00E02E1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="00E02E1B" w:rsidRPr="00E02E1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финансовых</w:t>
            </w:r>
            <w:proofErr w:type="spellEnd"/>
            <w:r w:rsidR="00E02E1B" w:rsidRPr="00E02E1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="00E02E1B" w:rsidRPr="00E02E1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ресурсов</w:t>
            </w:r>
            <w:proofErr w:type="spellEnd"/>
            <w:r w:rsidR="00E02E1B" w:rsidRPr="00E02E1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и </w:t>
            </w:r>
            <w:proofErr w:type="spellStart"/>
            <w:r w:rsidR="00E02E1B" w:rsidRPr="00E02E1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составление</w:t>
            </w:r>
            <w:proofErr w:type="spellEnd"/>
            <w:r w:rsidR="00E02E1B" w:rsidRPr="00E02E1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="00E02E1B" w:rsidRPr="00E02E1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бюджета</w:t>
            </w:r>
            <w:proofErr w:type="spellEnd"/>
            <w:r w:rsidR="00E02E1B" w:rsidRPr="00E02E1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для </w:t>
            </w:r>
            <w:r w:rsidR="00E02E1B">
              <w:rPr>
                <w:rFonts w:ascii="Times New Roman" w:hAnsi="Times New Roman" w:cs="Times New Roman"/>
                <w:sz w:val="24"/>
                <w:szCs w:val="24"/>
              </w:rPr>
              <w:t xml:space="preserve">достижения </w:t>
            </w:r>
            <w:proofErr w:type="spellStart"/>
            <w:r w:rsidR="00E02E1B" w:rsidRPr="00E02E1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ключевых</w:t>
            </w:r>
            <w:proofErr w:type="spellEnd"/>
            <w:r w:rsidR="00E02E1B" w:rsidRPr="00E02E1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="00E02E1B" w:rsidRPr="00E02E1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мер</w:t>
            </w:r>
            <w:proofErr w:type="spellEnd"/>
            <w:r w:rsidR="00E02E1B" w:rsidRPr="00E02E1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="00E02E1B" w:rsidRPr="00E02E1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реформы</w:t>
            </w:r>
            <w:proofErr w:type="spellEnd"/>
            <w:r w:rsidR="00E02E1B" w:rsidRPr="00E02E1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.</w:t>
            </w:r>
          </w:p>
        </w:tc>
        <w:tc>
          <w:tcPr>
            <w:tcW w:w="1948" w:type="pct"/>
          </w:tcPr>
          <w:p w14:paraId="71316412" w14:textId="3AECEBAD" w:rsidR="00E02E1B" w:rsidRPr="002539BB" w:rsidRDefault="00E02E1B" w:rsidP="00E02E1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8F7C7D">
              <w:rPr>
                <w:rFonts w:ascii="Times New Roman" w:hAnsi="Times New Roman" w:cs="Times New Roman"/>
                <w:sz w:val="24"/>
                <w:szCs w:val="24"/>
              </w:rPr>
              <w:t xml:space="preserve">Высокий интерес и </w:t>
            </w:r>
            <w:r w:rsidRPr="008F7C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r w:rsidRPr="008F7C7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 w:rsidRPr="008F7C7D">
              <w:rPr>
                <w:rFonts w:ascii="Times New Roman" w:hAnsi="Times New Roman" w:cs="Times New Roman"/>
                <w:sz w:val="24"/>
                <w:szCs w:val="24"/>
              </w:rPr>
              <w:t>ответственность</w:t>
            </w:r>
          </w:p>
        </w:tc>
      </w:tr>
      <w:tr w:rsidR="00292F20" w:rsidRPr="002539BB" w14:paraId="4D050782" w14:textId="77777777" w:rsidTr="00D97ED0">
        <w:tc>
          <w:tcPr>
            <w:tcW w:w="1051" w:type="pct"/>
          </w:tcPr>
          <w:p w14:paraId="16847DC0" w14:textId="3F243547" w:rsidR="00292F20" w:rsidRPr="002539BB" w:rsidRDefault="00292F20" w:rsidP="003D429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539BB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Профессионалы образования (учителя, директора школ)</w:t>
            </w:r>
          </w:p>
        </w:tc>
        <w:tc>
          <w:tcPr>
            <w:tcW w:w="2001" w:type="pct"/>
          </w:tcPr>
          <w:p w14:paraId="73D8E884" w14:textId="4F553400" w:rsidR="00E02E1B" w:rsidRPr="002539BB" w:rsidRDefault="00E02E1B" w:rsidP="003D429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E02E1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Отвечает</w:t>
            </w:r>
            <w:proofErr w:type="spellEnd"/>
            <w:r w:rsidRPr="00E02E1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02E1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за</w:t>
            </w:r>
            <w:proofErr w:type="spellEnd"/>
            <w:r w:rsidRPr="00E02E1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02E1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реализацию</w:t>
            </w:r>
            <w:proofErr w:type="spellEnd"/>
            <w:r w:rsidRPr="00E02E1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НСРО на уровне школы и класса</w:t>
            </w:r>
            <w:r>
              <w:rPr>
                <w:color w:val="222222"/>
              </w:rPr>
              <w:t xml:space="preserve"> </w:t>
            </w:r>
          </w:p>
        </w:tc>
        <w:tc>
          <w:tcPr>
            <w:tcW w:w="1948" w:type="pct"/>
          </w:tcPr>
          <w:p w14:paraId="0483BD62" w14:textId="28534C8D" w:rsidR="00292F20" w:rsidRPr="002539BB" w:rsidRDefault="00E02E1B" w:rsidP="003D429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Высокий интерес</w:t>
            </w:r>
          </w:p>
        </w:tc>
      </w:tr>
      <w:tr w:rsidR="00E02E1B" w:rsidRPr="002539BB" w14:paraId="02649A72" w14:textId="77777777" w:rsidTr="00D97ED0">
        <w:tc>
          <w:tcPr>
            <w:tcW w:w="1051" w:type="pct"/>
          </w:tcPr>
          <w:p w14:paraId="0BCE6BEC" w14:textId="2690708E" w:rsidR="00E02E1B" w:rsidRPr="002539BB" w:rsidRDefault="00E02E1B" w:rsidP="00E02E1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39BB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Члены сообщества, ОО</w:t>
            </w:r>
          </w:p>
        </w:tc>
        <w:tc>
          <w:tcPr>
            <w:tcW w:w="2001" w:type="pct"/>
          </w:tcPr>
          <w:p w14:paraId="1C9AFF5F" w14:textId="1FA99ED1" w:rsidR="00E02E1B" w:rsidRPr="00E02E1B" w:rsidRDefault="00E02E1B" w:rsidP="00E02E1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участвуют в реализации и мониторинге</w:t>
            </w:r>
          </w:p>
        </w:tc>
        <w:tc>
          <w:tcPr>
            <w:tcW w:w="1948" w:type="pct"/>
          </w:tcPr>
          <w:p w14:paraId="18A16321" w14:textId="6D4ED254" w:rsidR="00E02E1B" w:rsidRPr="00E02E1B" w:rsidRDefault="00E02E1B" w:rsidP="00E02E1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Средний интерес</w:t>
            </w:r>
          </w:p>
        </w:tc>
      </w:tr>
      <w:tr w:rsidR="00E02E1B" w:rsidRPr="002539BB" w14:paraId="30C1598C" w14:textId="77777777" w:rsidTr="00D97ED0">
        <w:tc>
          <w:tcPr>
            <w:tcW w:w="1051" w:type="pct"/>
          </w:tcPr>
          <w:p w14:paraId="5E18833B" w14:textId="180FCD43" w:rsidR="00E02E1B" w:rsidRPr="002539BB" w:rsidRDefault="00E02E1B" w:rsidP="00E02E1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539BB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Родители и дети</w:t>
            </w:r>
          </w:p>
        </w:tc>
        <w:tc>
          <w:tcPr>
            <w:tcW w:w="2001" w:type="pct"/>
          </w:tcPr>
          <w:p w14:paraId="60AD5D2E" w14:textId="7CF585B4" w:rsidR="00E02E1B" w:rsidRPr="002539BB" w:rsidRDefault="00E02E1B" w:rsidP="00E02E1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участвуют в реализации и мониторинге</w:t>
            </w:r>
          </w:p>
        </w:tc>
        <w:tc>
          <w:tcPr>
            <w:tcW w:w="1948" w:type="pct"/>
          </w:tcPr>
          <w:p w14:paraId="28827B4F" w14:textId="4BD0CF3A" w:rsidR="00E02E1B" w:rsidRPr="00E02E1B" w:rsidRDefault="00E02E1B" w:rsidP="00E02E1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Высокий интерес</w:t>
            </w:r>
          </w:p>
        </w:tc>
      </w:tr>
    </w:tbl>
    <w:p w14:paraId="0B9E8071" w14:textId="77777777" w:rsidR="008819B7" w:rsidRPr="002539BB" w:rsidRDefault="008819B7" w:rsidP="00596803">
      <w:pPr>
        <w:tabs>
          <w:tab w:val="left" w:pos="1180"/>
        </w:tabs>
        <w:spacing w:line="270" w:lineRule="atLeast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1FDE534" w14:textId="73B42230" w:rsidR="00C20A1F" w:rsidRPr="002539BB" w:rsidRDefault="00C20A1F" w:rsidP="00A5702A">
      <w:pPr>
        <w:tabs>
          <w:tab w:val="left" w:pos="2220"/>
          <w:tab w:val="left" w:pos="5780"/>
        </w:tabs>
        <w:ind w:firstLine="720"/>
        <w:rPr>
          <w:rFonts w:ascii="Times New Roman" w:hAnsi="Times New Roman" w:cs="Times New Roman"/>
          <w:sz w:val="24"/>
          <w:szCs w:val="24"/>
        </w:rPr>
      </w:pPr>
    </w:p>
    <w:p w14:paraId="3024BCFB" w14:textId="1E489E72" w:rsidR="007E6F9D" w:rsidRPr="00A5702A" w:rsidRDefault="00A5702A" w:rsidP="006E15CE">
      <w:pPr>
        <w:pStyle w:val="Heading2"/>
        <w:rPr>
          <w:rFonts w:ascii="Times New Roman" w:hAnsi="Times New Roman" w:cs="Times New Roman"/>
          <w:b/>
          <w:bCs/>
          <w:color w:val="00B0F0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color w:val="00B0F0"/>
          <w:sz w:val="24"/>
          <w:szCs w:val="24"/>
          <w:lang w:val="ru-RU"/>
        </w:rPr>
        <w:t>Основные посыли</w:t>
      </w:r>
    </w:p>
    <w:p w14:paraId="74FEE732" w14:textId="77777777" w:rsidR="00002344" w:rsidRDefault="00002344" w:rsidP="00EC729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87E3E1F" w14:textId="239E8BC6" w:rsidR="00692844" w:rsidRPr="002539BB" w:rsidRDefault="00692844" w:rsidP="00EC729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92844">
        <w:rPr>
          <w:rFonts w:ascii="Times New Roman" w:hAnsi="Times New Roman" w:cs="Times New Roman"/>
          <w:sz w:val="24"/>
          <w:szCs w:val="24"/>
        </w:rPr>
        <w:t>Предлагается</w:t>
      </w:r>
      <w:proofErr w:type="spellEnd"/>
      <w:r w:rsidRPr="0069284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92844">
        <w:rPr>
          <w:rFonts w:ascii="Times New Roman" w:hAnsi="Times New Roman" w:cs="Times New Roman"/>
          <w:sz w:val="24"/>
          <w:szCs w:val="24"/>
        </w:rPr>
        <w:t>чтобы</w:t>
      </w:r>
      <w:proofErr w:type="spellEnd"/>
      <w:r w:rsidRPr="00692844">
        <w:rPr>
          <w:rFonts w:ascii="Times New Roman" w:hAnsi="Times New Roman" w:cs="Times New Roman"/>
          <w:sz w:val="24"/>
          <w:szCs w:val="24"/>
        </w:rPr>
        <w:t xml:space="preserve"> </w:t>
      </w:r>
      <w:r w:rsidR="00002344">
        <w:rPr>
          <w:rFonts w:ascii="Times New Roman" w:hAnsi="Times New Roman" w:cs="Times New Roman"/>
          <w:sz w:val="24"/>
          <w:szCs w:val="24"/>
          <w:lang w:val="ru-RU"/>
        </w:rPr>
        <w:t>основные</w:t>
      </w:r>
      <w:r w:rsidRPr="006928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2844">
        <w:rPr>
          <w:rFonts w:ascii="Times New Roman" w:hAnsi="Times New Roman" w:cs="Times New Roman"/>
          <w:sz w:val="24"/>
          <w:szCs w:val="24"/>
        </w:rPr>
        <w:t>сообщения</w:t>
      </w:r>
      <w:proofErr w:type="spellEnd"/>
      <w:r w:rsidRPr="0069284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отражали</w:t>
      </w:r>
      <w:r w:rsidRPr="006928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2844">
        <w:rPr>
          <w:rFonts w:ascii="Times New Roman" w:hAnsi="Times New Roman" w:cs="Times New Roman"/>
          <w:sz w:val="24"/>
          <w:szCs w:val="24"/>
        </w:rPr>
        <w:t>приоритет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>ы</w:t>
      </w:r>
      <w:r w:rsidRPr="00692844">
        <w:rPr>
          <w:rFonts w:ascii="Times New Roman" w:hAnsi="Times New Roman" w:cs="Times New Roman"/>
          <w:sz w:val="24"/>
          <w:szCs w:val="24"/>
        </w:rPr>
        <w:t xml:space="preserve"> и ​​</w:t>
      </w:r>
      <w:proofErr w:type="spellStart"/>
      <w:r w:rsidRPr="00692844">
        <w:rPr>
          <w:rFonts w:ascii="Times New Roman" w:hAnsi="Times New Roman" w:cs="Times New Roman"/>
          <w:sz w:val="24"/>
          <w:szCs w:val="24"/>
        </w:rPr>
        <w:t>мер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>ы</w:t>
      </w:r>
      <w:r w:rsidRPr="00692844">
        <w:rPr>
          <w:rFonts w:ascii="Times New Roman" w:hAnsi="Times New Roman" w:cs="Times New Roman"/>
          <w:sz w:val="24"/>
          <w:szCs w:val="24"/>
        </w:rPr>
        <w:t xml:space="preserve"> реформ, </w:t>
      </w:r>
      <w:proofErr w:type="spellStart"/>
      <w:r w:rsidRPr="00692844">
        <w:rPr>
          <w:rFonts w:ascii="Times New Roman" w:hAnsi="Times New Roman" w:cs="Times New Roman"/>
          <w:sz w:val="24"/>
          <w:szCs w:val="24"/>
        </w:rPr>
        <w:t>представленных</w:t>
      </w:r>
      <w:proofErr w:type="spellEnd"/>
      <w:r w:rsidRPr="00692844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692844">
        <w:rPr>
          <w:rFonts w:ascii="Times New Roman" w:hAnsi="Times New Roman" w:cs="Times New Roman"/>
          <w:sz w:val="24"/>
          <w:szCs w:val="24"/>
        </w:rPr>
        <w:t>Теории</w:t>
      </w:r>
      <w:proofErr w:type="spellEnd"/>
      <w:r w:rsidRPr="006928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2844">
        <w:rPr>
          <w:rFonts w:ascii="Times New Roman" w:hAnsi="Times New Roman" w:cs="Times New Roman"/>
          <w:sz w:val="24"/>
          <w:szCs w:val="24"/>
        </w:rPr>
        <w:t>изменений</w:t>
      </w:r>
      <w:proofErr w:type="spellEnd"/>
      <w:r w:rsidRPr="00692844">
        <w:rPr>
          <w:rFonts w:ascii="Times New Roman" w:hAnsi="Times New Roman" w:cs="Times New Roman"/>
          <w:sz w:val="24"/>
          <w:szCs w:val="24"/>
        </w:rPr>
        <w:t xml:space="preserve">, и </w:t>
      </w:r>
      <w:proofErr w:type="spellStart"/>
      <w:r w:rsidRPr="00692844">
        <w:rPr>
          <w:rFonts w:ascii="Times New Roman" w:hAnsi="Times New Roman" w:cs="Times New Roman"/>
          <w:sz w:val="24"/>
          <w:szCs w:val="24"/>
        </w:rPr>
        <w:t>охватывали</w:t>
      </w:r>
      <w:proofErr w:type="spellEnd"/>
      <w:r w:rsidRPr="006928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2844">
        <w:rPr>
          <w:rFonts w:ascii="Times New Roman" w:hAnsi="Times New Roman" w:cs="Times New Roman"/>
          <w:sz w:val="24"/>
          <w:szCs w:val="24"/>
        </w:rPr>
        <w:t>все</w:t>
      </w:r>
      <w:proofErr w:type="spellEnd"/>
      <w:r w:rsidRPr="006928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2844">
        <w:rPr>
          <w:rFonts w:ascii="Times New Roman" w:hAnsi="Times New Roman" w:cs="Times New Roman"/>
          <w:sz w:val="24"/>
          <w:szCs w:val="24"/>
        </w:rPr>
        <w:t>сквозные</w:t>
      </w:r>
      <w:proofErr w:type="spellEnd"/>
      <w:r w:rsidRPr="006928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2844">
        <w:rPr>
          <w:rFonts w:ascii="Times New Roman" w:hAnsi="Times New Roman" w:cs="Times New Roman"/>
          <w:sz w:val="24"/>
          <w:szCs w:val="24"/>
        </w:rPr>
        <w:t>приоритеты</w:t>
      </w:r>
      <w:proofErr w:type="spellEnd"/>
      <w:r w:rsidRPr="00692844">
        <w:rPr>
          <w:rFonts w:ascii="Times New Roman" w:hAnsi="Times New Roman" w:cs="Times New Roman"/>
          <w:sz w:val="24"/>
          <w:szCs w:val="24"/>
        </w:rPr>
        <w:t xml:space="preserve"> на </w:t>
      </w:r>
      <w:proofErr w:type="spellStart"/>
      <w:r w:rsidRPr="00692844">
        <w:rPr>
          <w:rFonts w:ascii="Times New Roman" w:hAnsi="Times New Roman" w:cs="Times New Roman"/>
          <w:sz w:val="24"/>
          <w:szCs w:val="24"/>
        </w:rPr>
        <w:t>всех</w:t>
      </w:r>
      <w:proofErr w:type="spellEnd"/>
      <w:r w:rsidRPr="006928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2844">
        <w:rPr>
          <w:rFonts w:ascii="Times New Roman" w:hAnsi="Times New Roman" w:cs="Times New Roman"/>
          <w:sz w:val="24"/>
          <w:szCs w:val="24"/>
        </w:rPr>
        <w:t>уровнях</w:t>
      </w:r>
      <w:proofErr w:type="spellEnd"/>
      <w:r w:rsidRPr="00692844">
        <w:rPr>
          <w:rFonts w:ascii="Times New Roman" w:hAnsi="Times New Roman" w:cs="Times New Roman"/>
          <w:sz w:val="24"/>
          <w:szCs w:val="24"/>
        </w:rPr>
        <w:t xml:space="preserve"> образования:</w:t>
      </w:r>
    </w:p>
    <w:p w14:paraId="2280237E" w14:textId="77777777" w:rsidR="00852108" w:rsidRPr="002539BB" w:rsidRDefault="00852108" w:rsidP="0085210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-147" w:type="dxa"/>
        <w:tblLook w:val="04A0" w:firstRow="1" w:lastRow="0" w:firstColumn="1" w:lastColumn="0" w:noHBand="0" w:noVBand="1"/>
      </w:tblPr>
      <w:tblGrid>
        <w:gridCol w:w="3022"/>
        <w:gridCol w:w="10075"/>
      </w:tblGrid>
      <w:tr w:rsidR="00EC7292" w:rsidRPr="002539BB" w14:paraId="15FBE0A5" w14:textId="77777777" w:rsidTr="00D97ED0">
        <w:tc>
          <w:tcPr>
            <w:tcW w:w="3022" w:type="dxa"/>
          </w:tcPr>
          <w:p w14:paraId="508B56C7" w14:textId="4EE4FF0B" w:rsidR="00EC7292" w:rsidRPr="002539BB" w:rsidRDefault="00D97ED0" w:rsidP="00EC729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Долгосрочная цель</w:t>
            </w:r>
            <w:r w:rsidR="00EC7292" w:rsidRPr="002539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075" w:type="dxa"/>
          </w:tcPr>
          <w:p w14:paraId="0C8CF0BB" w14:textId="1980A21A" w:rsidR="00EC7292" w:rsidRPr="00D97ED0" w:rsidRDefault="00D97ED0" w:rsidP="00EC729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Посыли/Сообщения</w:t>
            </w:r>
          </w:p>
        </w:tc>
      </w:tr>
      <w:tr w:rsidR="00692844" w:rsidRPr="002539BB" w14:paraId="5E1D2AED" w14:textId="77777777" w:rsidTr="00D97ED0">
        <w:tc>
          <w:tcPr>
            <w:tcW w:w="3022" w:type="dxa"/>
          </w:tcPr>
          <w:p w14:paraId="7AE5E1F2" w14:textId="6B742F53" w:rsidR="00692844" w:rsidRPr="002539BB" w:rsidRDefault="00692844" w:rsidP="0069284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sz w:val="19"/>
                <w:szCs w:val="19"/>
                <w:lang w:val="ru-RU"/>
              </w:rPr>
              <w:t xml:space="preserve">(1) </w:t>
            </w:r>
            <w:r w:rsidRPr="002276A2">
              <w:rPr>
                <w:rFonts w:ascii="Times New Roman" w:hAnsi="Times New Roman" w:cs="Times New Roman"/>
                <w:sz w:val="19"/>
                <w:szCs w:val="19"/>
                <w:lang w:val="ru-RU"/>
              </w:rPr>
              <w:t>ОБЕСПЕЧЕНИЕ РАВНОГО ДОСТУПА И УЧАСТИЯ В ОБРАЗОВАНИИ НА ВСЕХ УРОВНЯХ ДЛЯ ВСЕХ НА ПРОТЯЖЕНИИ ВСЕЙ ЖИЗНИ</w:t>
            </w:r>
          </w:p>
        </w:tc>
        <w:tc>
          <w:tcPr>
            <w:tcW w:w="10075" w:type="dxa"/>
          </w:tcPr>
          <w:p w14:paraId="4997C343" w14:textId="77777777" w:rsidR="00692844" w:rsidRPr="00F45A20" w:rsidRDefault="00692844" w:rsidP="00692844">
            <w:pPr>
              <w:tabs>
                <w:tab w:val="left" w:pos="-90"/>
              </w:tabs>
              <w:ind w:left="-86" w:right="-130"/>
              <w:rPr>
                <w:rFonts w:ascii="Times New Roman" w:hAnsi="Times New Roman" w:cs="Times New Roman"/>
                <w:sz w:val="19"/>
                <w:szCs w:val="19"/>
                <w:lang w:val="ru-RU"/>
              </w:rPr>
            </w:pPr>
            <w:r w:rsidRPr="000D1D00">
              <w:rPr>
                <w:sz w:val="19"/>
                <w:szCs w:val="19"/>
                <w:lang w:val="ru-RU"/>
              </w:rPr>
              <w:t>(</w:t>
            </w:r>
            <w:r w:rsidRPr="00F45A20">
              <w:rPr>
                <w:rFonts w:ascii="Times New Roman" w:hAnsi="Times New Roman" w:cs="Times New Roman"/>
                <w:sz w:val="19"/>
                <w:szCs w:val="19"/>
                <w:lang w:val="ru-RU"/>
              </w:rPr>
              <w:t>1) Расширение охвата и доступа к качественному инклюзивному раннему развитию ребёнка и общему среднему образованию;</w:t>
            </w:r>
          </w:p>
          <w:p w14:paraId="5E2ACD9C" w14:textId="77777777" w:rsidR="00692844" w:rsidRPr="00F45A20" w:rsidRDefault="00692844" w:rsidP="00692844">
            <w:pPr>
              <w:tabs>
                <w:tab w:val="left" w:pos="-90"/>
              </w:tabs>
              <w:ind w:left="-86" w:right="-130"/>
              <w:rPr>
                <w:rFonts w:ascii="Times New Roman" w:hAnsi="Times New Roman" w:cs="Times New Roman"/>
                <w:sz w:val="19"/>
                <w:szCs w:val="19"/>
                <w:lang w:val="ru-RU"/>
              </w:rPr>
            </w:pPr>
            <w:r w:rsidRPr="00F45A20">
              <w:rPr>
                <w:rFonts w:ascii="Times New Roman" w:hAnsi="Times New Roman" w:cs="Times New Roman"/>
                <w:sz w:val="19"/>
                <w:szCs w:val="19"/>
                <w:lang w:val="ru-RU"/>
              </w:rPr>
              <w:t>(2) Улучшение привлекательности и доступа к профессиональному образованию;</w:t>
            </w:r>
          </w:p>
          <w:p w14:paraId="2B1EC592" w14:textId="77777777" w:rsidR="00692844" w:rsidRPr="00F45A20" w:rsidRDefault="00692844" w:rsidP="00692844">
            <w:pPr>
              <w:tabs>
                <w:tab w:val="left" w:pos="-90"/>
              </w:tabs>
              <w:ind w:left="-86" w:right="-130"/>
              <w:rPr>
                <w:rFonts w:ascii="Times New Roman" w:hAnsi="Times New Roman" w:cs="Times New Roman"/>
                <w:sz w:val="19"/>
                <w:szCs w:val="19"/>
                <w:lang w:val="ru-RU"/>
              </w:rPr>
            </w:pPr>
            <w:r w:rsidRPr="00F45A20">
              <w:rPr>
                <w:rFonts w:ascii="Times New Roman" w:hAnsi="Times New Roman" w:cs="Times New Roman"/>
                <w:sz w:val="19"/>
                <w:szCs w:val="19"/>
                <w:lang w:val="ru-RU"/>
              </w:rPr>
              <w:t>(3) Улучшение доступа к высшему профессиональному образованию;</w:t>
            </w:r>
          </w:p>
          <w:p w14:paraId="568E3B18" w14:textId="77777777" w:rsidR="00692844" w:rsidRPr="00F45A20" w:rsidRDefault="00692844" w:rsidP="00692844">
            <w:pPr>
              <w:tabs>
                <w:tab w:val="left" w:pos="-90"/>
              </w:tabs>
              <w:ind w:left="-86" w:right="-130"/>
              <w:rPr>
                <w:rFonts w:ascii="Times New Roman" w:hAnsi="Times New Roman" w:cs="Times New Roman"/>
                <w:sz w:val="19"/>
                <w:szCs w:val="19"/>
                <w:lang w:val="ru-RU"/>
              </w:rPr>
            </w:pPr>
            <w:r w:rsidRPr="00F45A20">
              <w:rPr>
                <w:rFonts w:ascii="Times New Roman" w:hAnsi="Times New Roman" w:cs="Times New Roman"/>
                <w:sz w:val="19"/>
                <w:szCs w:val="19"/>
                <w:lang w:val="ru-RU"/>
              </w:rPr>
              <w:t>(4) Расширение и внедрение системы непрерывного обучениях для всех;</w:t>
            </w:r>
          </w:p>
          <w:p w14:paraId="297DE561" w14:textId="77777777" w:rsidR="00692844" w:rsidRPr="00F45A20" w:rsidRDefault="00692844" w:rsidP="00692844">
            <w:pPr>
              <w:tabs>
                <w:tab w:val="left" w:pos="-90"/>
              </w:tabs>
              <w:ind w:left="-86" w:right="-130"/>
              <w:rPr>
                <w:rFonts w:ascii="Times New Roman" w:hAnsi="Times New Roman" w:cs="Times New Roman"/>
                <w:sz w:val="19"/>
                <w:szCs w:val="19"/>
                <w:lang w:val="ru-RU"/>
              </w:rPr>
            </w:pPr>
            <w:r w:rsidRPr="00F45A20">
              <w:rPr>
                <w:rFonts w:ascii="Times New Roman" w:hAnsi="Times New Roman" w:cs="Times New Roman"/>
                <w:sz w:val="19"/>
                <w:szCs w:val="19"/>
                <w:lang w:val="ru-RU"/>
              </w:rPr>
              <w:t>(5) Обеспечение инклюзивности образования для всех социальных групп;</w:t>
            </w:r>
          </w:p>
          <w:p w14:paraId="5DD59606" w14:textId="77777777" w:rsidR="00692844" w:rsidRPr="00F45A20" w:rsidRDefault="00692844" w:rsidP="00692844">
            <w:pPr>
              <w:tabs>
                <w:tab w:val="left" w:pos="-90"/>
              </w:tabs>
              <w:ind w:left="-86" w:right="-130"/>
              <w:rPr>
                <w:rFonts w:ascii="Times New Roman" w:hAnsi="Times New Roman" w:cs="Times New Roman"/>
                <w:sz w:val="19"/>
                <w:szCs w:val="19"/>
                <w:lang w:val="ru-RU"/>
              </w:rPr>
            </w:pPr>
            <w:r w:rsidRPr="00F45A20">
              <w:rPr>
                <w:rFonts w:ascii="Times New Roman" w:hAnsi="Times New Roman" w:cs="Times New Roman"/>
                <w:sz w:val="19"/>
                <w:szCs w:val="19"/>
                <w:lang w:val="ru-RU"/>
              </w:rPr>
              <w:t>(6) Сокращение уровня отсева учащихся из общего среднего образования;</w:t>
            </w:r>
          </w:p>
          <w:p w14:paraId="3C7E4237" w14:textId="77777777" w:rsidR="00692844" w:rsidRDefault="00692844" w:rsidP="00692844">
            <w:pPr>
              <w:tabs>
                <w:tab w:val="left" w:pos="-90"/>
              </w:tabs>
              <w:ind w:left="-86" w:right="-130"/>
              <w:rPr>
                <w:rFonts w:ascii="Times New Roman" w:hAnsi="Times New Roman" w:cs="Times New Roman"/>
                <w:sz w:val="19"/>
                <w:szCs w:val="19"/>
                <w:lang w:val="ru-RU"/>
              </w:rPr>
            </w:pPr>
            <w:r w:rsidRPr="00F45A20">
              <w:rPr>
                <w:rFonts w:ascii="Times New Roman" w:hAnsi="Times New Roman" w:cs="Times New Roman"/>
                <w:sz w:val="19"/>
                <w:szCs w:val="19"/>
                <w:lang w:val="ru-RU"/>
              </w:rPr>
              <w:t>(7) Обеспечение социально безопасных и благоприятных условий для обучения на всех уровнях сферы образования.</w:t>
            </w:r>
          </w:p>
          <w:p w14:paraId="6019F01B" w14:textId="28CF8717" w:rsidR="00692844" w:rsidRPr="00692844" w:rsidRDefault="00692844" w:rsidP="00692844">
            <w:pPr>
              <w:tabs>
                <w:tab w:val="left" w:pos="-90"/>
              </w:tabs>
              <w:ind w:left="-86" w:right="-13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</w:tr>
      <w:tr w:rsidR="00692844" w:rsidRPr="002539BB" w14:paraId="2E23516E" w14:textId="77777777" w:rsidTr="00D97ED0">
        <w:tc>
          <w:tcPr>
            <w:tcW w:w="3022" w:type="dxa"/>
          </w:tcPr>
          <w:p w14:paraId="0A2C0C9B" w14:textId="77777777" w:rsidR="00692844" w:rsidRPr="00753ECE" w:rsidRDefault="00692844" w:rsidP="00692844">
            <w:pPr>
              <w:tabs>
                <w:tab w:val="left" w:pos="-90"/>
              </w:tabs>
              <w:ind w:left="-90" w:right="-128"/>
              <w:rPr>
                <w:rFonts w:asciiTheme="majorBidi" w:hAnsiTheme="majorBidi" w:cstheme="majorBidi"/>
                <w:sz w:val="19"/>
                <w:szCs w:val="19"/>
                <w:lang w:val="ru-RU"/>
              </w:rPr>
            </w:pPr>
            <w:r w:rsidRPr="00753ECE">
              <w:rPr>
                <w:rFonts w:asciiTheme="majorBidi" w:hAnsiTheme="majorBidi" w:cstheme="majorBidi"/>
                <w:sz w:val="19"/>
                <w:szCs w:val="19"/>
                <w:lang w:val="ru-RU"/>
              </w:rPr>
              <w:t>(2) ПОВЫШЕНИЕ КАЧЕСТВА И АКТУАЛЬНОСТИ ОБРАЗОВАНИЯ НА ВСЕХ УРОВНЯХ</w:t>
            </w:r>
          </w:p>
          <w:p w14:paraId="2004AE40" w14:textId="2EC9AE2F" w:rsidR="00692844" w:rsidRPr="002539BB" w:rsidRDefault="00692844" w:rsidP="0069284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10075" w:type="dxa"/>
          </w:tcPr>
          <w:p w14:paraId="78C8D026" w14:textId="77777777" w:rsidR="00692844" w:rsidRPr="00F45A20" w:rsidRDefault="00692844" w:rsidP="00692844">
            <w:pPr>
              <w:tabs>
                <w:tab w:val="left" w:pos="-90"/>
              </w:tabs>
              <w:ind w:left="-90" w:right="-128"/>
              <w:rPr>
                <w:rFonts w:ascii="Times New Roman" w:hAnsi="Times New Roman" w:cs="Times New Roman"/>
                <w:sz w:val="19"/>
                <w:szCs w:val="19"/>
                <w:lang w:val="ru-RU"/>
              </w:rPr>
            </w:pPr>
            <w:r w:rsidRPr="00F45A20">
              <w:rPr>
                <w:rFonts w:ascii="Times New Roman" w:hAnsi="Times New Roman" w:cs="Times New Roman"/>
                <w:sz w:val="19"/>
                <w:szCs w:val="19"/>
                <w:lang w:val="ru-RU"/>
              </w:rPr>
              <w:t>(1) Усиление кадрового потенциала работников сферы образования;</w:t>
            </w:r>
          </w:p>
          <w:p w14:paraId="4AE64A53" w14:textId="77777777" w:rsidR="00692844" w:rsidRPr="00F45A20" w:rsidRDefault="00692844" w:rsidP="00692844">
            <w:pPr>
              <w:tabs>
                <w:tab w:val="left" w:pos="-90"/>
              </w:tabs>
              <w:ind w:left="-90" w:right="-128"/>
              <w:rPr>
                <w:rFonts w:ascii="Times New Roman" w:hAnsi="Times New Roman" w:cs="Times New Roman"/>
                <w:sz w:val="19"/>
                <w:szCs w:val="19"/>
                <w:lang w:val="ru-RU"/>
              </w:rPr>
            </w:pPr>
            <w:r w:rsidRPr="00F45A20">
              <w:rPr>
                <w:rFonts w:ascii="Times New Roman" w:hAnsi="Times New Roman" w:cs="Times New Roman"/>
                <w:sz w:val="19"/>
                <w:szCs w:val="19"/>
                <w:lang w:val="ru-RU"/>
              </w:rPr>
              <w:t>(2) Создание эффективной и гибкой системы подготовки и переподготовки учителей и прочих работников сферы образования на всех уровнях;</w:t>
            </w:r>
          </w:p>
          <w:p w14:paraId="7FBE2A31" w14:textId="77777777" w:rsidR="00692844" w:rsidRPr="00F45A20" w:rsidRDefault="00692844" w:rsidP="00692844">
            <w:pPr>
              <w:tabs>
                <w:tab w:val="left" w:pos="-90"/>
              </w:tabs>
              <w:ind w:left="-90" w:right="-128"/>
              <w:rPr>
                <w:rFonts w:ascii="Times New Roman" w:hAnsi="Times New Roman" w:cs="Times New Roman"/>
                <w:sz w:val="19"/>
                <w:szCs w:val="19"/>
                <w:lang w:val="ru-RU"/>
              </w:rPr>
            </w:pPr>
            <w:r w:rsidRPr="00F45A20">
              <w:rPr>
                <w:rFonts w:ascii="Times New Roman" w:hAnsi="Times New Roman" w:cs="Times New Roman"/>
                <w:sz w:val="19"/>
                <w:szCs w:val="19"/>
                <w:lang w:val="ru-RU"/>
              </w:rPr>
              <w:t>(3) Улучшение привлекательности профессии учителей и прочих работников сферы образования на всех уровнях и регионах;</w:t>
            </w:r>
          </w:p>
          <w:p w14:paraId="3D65840D" w14:textId="77777777" w:rsidR="00692844" w:rsidRPr="00F45A20" w:rsidRDefault="00692844" w:rsidP="00692844">
            <w:pPr>
              <w:tabs>
                <w:tab w:val="left" w:pos="-90"/>
              </w:tabs>
              <w:ind w:left="-90" w:right="-128"/>
              <w:rPr>
                <w:rFonts w:ascii="Times New Roman" w:hAnsi="Times New Roman" w:cs="Times New Roman"/>
                <w:sz w:val="19"/>
                <w:szCs w:val="19"/>
                <w:lang w:val="ru-RU"/>
              </w:rPr>
            </w:pPr>
            <w:r w:rsidRPr="00F45A20">
              <w:rPr>
                <w:rFonts w:ascii="Times New Roman" w:hAnsi="Times New Roman" w:cs="Times New Roman"/>
                <w:sz w:val="19"/>
                <w:szCs w:val="19"/>
                <w:lang w:val="ru-RU"/>
              </w:rPr>
              <w:t>(4) Внедрение эффективной системы и институциональных механизмов оценки качества образования (на всех уровнях) на основе компетентностного подхода;</w:t>
            </w:r>
          </w:p>
          <w:p w14:paraId="7A87B013" w14:textId="77777777" w:rsidR="00692844" w:rsidRPr="00F45A20" w:rsidRDefault="00692844" w:rsidP="00692844">
            <w:pPr>
              <w:tabs>
                <w:tab w:val="left" w:pos="-90"/>
              </w:tabs>
              <w:ind w:left="-90" w:right="-128"/>
              <w:rPr>
                <w:rFonts w:ascii="Times New Roman" w:hAnsi="Times New Roman" w:cs="Times New Roman"/>
                <w:sz w:val="19"/>
                <w:szCs w:val="19"/>
                <w:lang w:val="ru-RU"/>
              </w:rPr>
            </w:pPr>
            <w:r w:rsidRPr="00F45A20">
              <w:rPr>
                <w:rFonts w:ascii="Times New Roman" w:hAnsi="Times New Roman" w:cs="Times New Roman"/>
                <w:sz w:val="19"/>
                <w:szCs w:val="19"/>
                <w:lang w:val="ru-RU"/>
              </w:rPr>
              <w:t>(5) Обеспечение качественной системы продвижения раннего развития ребёнка, а также качества общего среднего и профессионального образования;</w:t>
            </w:r>
          </w:p>
          <w:p w14:paraId="427AC270" w14:textId="77777777" w:rsidR="00692844" w:rsidRPr="00B45064" w:rsidRDefault="00692844" w:rsidP="00692844">
            <w:pPr>
              <w:tabs>
                <w:tab w:val="left" w:pos="-90"/>
              </w:tabs>
              <w:ind w:left="-90" w:right="-128"/>
              <w:rPr>
                <w:rFonts w:ascii="Times New Roman" w:hAnsi="Times New Roman" w:cs="Times New Roman"/>
                <w:sz w:val="19"/>
                <w:szCs w:val="19"/>
                <w:lang w:val="ru-RU"/>
              </w:rPr>
            </w:pPr>
            <w:r w:rsidRPr="00F45A20">
              <w:rPr>
                <w:rFonts w:ascii="Times New Roman" w:hAnsi="Times New Roman" w:cs="Times New Roman"/>
                <w:sz w:val="19"/>
                <w:szCs w:val="19"/>
                <w:lang w:val="ru-RU"/>
              </w:rPr>
              <w:t xml:space="preserve">(6) Внедрение современной учебной программы в общем среднем </w:t>
            </w:r>
            <w:r w:rsidRPr="00B45064">
              <w:rPr>
                <w:rFonts w:ascii="Times New Roman" w:hAnsi="Times New Roman" w:cs="Times New Roman"/>
                <w:sz w:val="19"/>
                <w:szCs w:val="19"/>
                <w:lang w:val="ru-RU"/>
              </w:rPr>
              <w:t xml:space="preserve">образовании, основанной на компетентностном подходе и отвечающей требованиям </w:t>
            </w:r>
            <w:r w:rsidRPr="00B45064">
              <w:rPr>
                <w:rFonts w:ascii="Times New Roman" w:hAnsi="Times New Roman" w:cs="Times New Roman"/>
                <w:sz w:val="19"/>
                <w:szCs w:val="19"/>
              </w:rPr>
              <w:t>XXI</w:t>
            </w:r>
            <w:r w:rsidRPr="00B45064">
              <w:rPr>
                <w:rFonts w:ascii="Times New Roman" w:hAnsi="Times New Roman" w:cs="Times New Roman"/>
                <w:sz w:val="19"/>
                <w:szCs w:val="19"/>
                <w:lang w:val="ru-RU"/>
              </w:rPr>
              <w:t xml:space="preserve"> века;</w:t>
            </w:r>
          </w:p>
          <w:p w14:paraId="7A820E23" w14:textId="77777777" w:rsidR="00692844" w:rsidRPr="00F45A20" w:rsidRDefault="00692844" w:rsidP="00692844">
            <w:pPr>
              <w:tabs>
                <w:tab w:val="left" w:pos="-90"/>
              </w:tabs>
              <w:ind w:left="-90" w:right="-128"/>
              <w:rPr>
                <w:rFonts w:ascii="Times New Roman" w:hAnsi="Times New Roman" w:cs="Times New Roman"/>
                <w:sz w:val="19"/>
                <w:szCs w:val="19"/>
                <w:lang w:val="ru-RU"/>
              </w:rPr>
            </w:pPr>
            <w:r w:rsidRPr="00B45064">
              <w:rPr>
                <w:rFonts w:ascii="Times New Roman" w:hAnsi="Times New Roman" w:cs="Times New Roman"/>
                <w:sz w:val="19"/>
                <w:szCs w:val="19"/>
                <w:lang w:val="ru-RU"/>
              </w:rPr>
              <w:t>(7) Разработка и внедрение стандартов, квалификационной рамки и прочих учебно-методических материалов в профессиональном образовании, тесно</w:t>
            </w:r>
            <w:r w:rsidRPr="00F45A20">
              <w:rPr>
                <w:rFonts w:ascii="Times New Roman" w:hAnsi="Times New Roman" w:cs="Times New Roman"/>
                <w:sz w:val="19"/>
                <w:szCs w:val="19"/>
                <w:lang w:val="ru-RU"/>
              </w:rPr>
              <w:t xml:space="preserve"> связанных с потребностями рынка труда;</w:t>
            </w:r>
          </w:p>
          <w:p w14:paraId="6A65518B" w14:textId="77777777" w:rsidR="00692844" w:rsidRPr="00F45A20" w:rsidRDefault="00692844" w:rsidP="00692844">
            <w:pPr>
              <w:tabs>
                <w:tab w:val="left" w:pos="-90"/>
              </w:tabs>
              <w:ind w:left="-90" w:right="-128"/>
              <w:rPr>
                <w:rFonts w:ascii="Times New Roman" w:hAnsi="Times New Roman" w:cs="Times New Roman"/>
                <w:sz w:val="19"/>
                <w:szCs w:val="19"/>
                <w:lang w:val="ru-RU"/>
              </w:rPr>
            </w:pPr>
            <w:r w:rsidRPr="00F45A20">
              <w:rPr>
                <w:rFonts w:ascii="Times New Roman" w:hAnsi="Times New Roman" w:cs="Times New Roman"/>
                <w:sz w:val="19"/>
                <w:szCs w:val="19"/>
                <w:lang w:val="ru-RU"/>
              </w:rPr>
              <w:t>(8) Усиление взаимодействия образовательных учреждений с частным сектором и партнёрами по развитию, в том числе гражданским обществом;</w:t>
            </w:r>
          </w:p>
          <w:p w14:paraId="6E9D9328" w14:textId="63487052" w:rsidR="00692844" w:rsidRPr="002539BB" w:rsidRDefault="00692844" w:rsidP="00692844">
            <w:pPr>
              <w:tabs>
                <w:tab w:val="left" w:pos="-90"/>
              </w:tabs>
              <w:ind w:left="-90" w:right="-128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F45A20">
              <w:rPr>
                <w:rFonts w:ascii="Times New Roman" w:hAnsi="Times New Roman" w:cs="Times New Roman"/>
                <w:sz w:val="19"/>
                <w:szCs w:val="19"/>
                <w:lang w:val="ru-RU"/>
              </w:rPr>
              <w:t>(9) Развитие научно-исследовательских разработок и площадок для стимулирования инновационной деятельности в сфере образования.</w:t>
            </w:r>
          </w:p>
        </w:tc>
      </w:tr>
      <w:tr w:rsidR="00EC7292" w:rsidRPr="007367CD" w14:paraId="10843153" w14:textId="77777777" w:rsidTr="00D97ED0">
        <w:tc>
          <w:tcPr>
            <w:tcW w:w="3022" w:type="dxa"/>
          </w:tcPr>
          <w:p w14:paraId="1BF7B205" w14:textId="7D8A1282" w:rsidR="00EC7292" w:rsidRPr="007367CD" w:rsidRDefault="00692844" w:rsidP="00D97ED0">
            <w:pPr>
              <w:tabs>
                <w:tab w:val="left" w:pos="-90"/>
              </w:tabs>
              <w:ind w:left="-90" w:right="-128"/>
              <w:rPr>
                <w:rFonts w:ascii="Times New Roman" w:hAnsi="Times New Roman" w:cs="Times New Roman"/>
                <w:color w:val="222222"/>
                <w:sz w:val="24"/>
                <w:szCs w:val="24"/>
                <w:lang w:val="ru-RU"/>
              </w:rPr>
            </w:pPr>
            <w:r w:rsidRPr="00D97ED0">
              <w:rPr>
                <w:rFonts w:asciiTheme="majorBidi" w:hAnsiTheme="majorBidi" w:cstheme="majorBidi"/>
                <w:sz w:val="19"/>
                <w:szCs w:val="19"/>
                <w:lang w:val="ru-RU"/>
              </w:rPr>
              <w:t>3) УСИЛЕНИЕ ЭФФЕКТИВНОЙ СИСТЕМЫ УПРАВЛЕНИЯ СЕКТОРОМ ОБРАЗОВАНИЯ</w:t>
            </w:r>
          </w:p>
        </w:tc>
        <w:tc>
          <w:tcPr>
            <w:tcW w:w="10075" w:type="dxa"/>
          </w:tcPr>
          <w:p w14:paraId="7F336BD7" w14:textId="77777777" w:rsidR="00692844" w:rsidRPr="00D97ED0" w:rsidRDefault="00692844" w:rsidP="00D97ED0">
            <w:pPr>
              <w:tabs>
                <w:tab w:val="left" w:pos="-90"/>
              </w:tabs>
              <w:ind w:left="-90" w:right="-128"/>
              <w:rPr>
                <w:rFonts w:ascii="Times New Roman" w:hAnsi="Times New Roman" w:cs="Times New Roman"/>
                <w:sz w:val="19"/>
                <w:szCs w:val="19"/>
                <w:lang w:val="ru-RU"/>
              </w:rPr>
            </w:pPr>
            <w:r w:rsidRPr="00D97ED0">
              <w:rPr>
                <w:rFonts w:ascii="Times New Roman" w:hAnsi="Times New Roman" w:cs="Times New Roman"/>
                <w:sz w:val="19"/>
                <w:szCs w:val="19"/>
                <w:lang w:val="ru-RU"/>
              </w:rPr>
              <w:t>(1) Усиление процесса координации реформ в сфере образования;</w:t>
            </w:r>
          </w:p>
          <w:p w14:paraId="72BD2205" w14:textId="77777777" w:rsidR="00692844" w:rsidRPr="00D97ED0" w:rsidRDefault="00692844" w:rsidP="00D97ED0">
            <w:pPr>
              <w:tabs>
                <w:tab w:val="left" w:pos="-90"/>
              </w:tabs>
              <w:ind w:left="-90" w:right="-128"/>
              <w:rPr>
                <w:rFonts w:ascii="Times New Roman" w:hAnsi="Times New Roman" w:cs="Times New Roman"/>
                <w:sz w:val="19"/>
                <w:szCs w:val="19"/>
                <w:lang w:val="ru-RU"/>
              </w:rPr>
            </w:pPr>
            <w:r w:rsidRPr="00D97ED0">
              <w:rPr>
                <w:rFonts w:ascii="Times New Roman" w:hAnsi="Times New Roman" w:cs="Times New Roman"/>
                <w:sz w:val="19"/>
                <w:szCs w:val="19"/>
                <w:lang w:val="ru-RU"/>
              </w:rPr>
              <w:t>(2) Надлежащее использование собираемых данных и информации в процессе принятия решений на всех уровнях сферы образования;</w:t>
            </w:r>
          </w:p>
          <w:p w14:paraId="5CCF1107" w14:textId="77777777" w:rsidR="00692844" w:rsidRPr="00D97ED0" w:rsidRDefault="00692844" w:rsidP="00D97ED0">
            <w:pPr>
              <w:tabs>
                <w:tab w:val="left" w:pos="-90"/>
              </w:tabs>
              <w:ind w:left="-90" w:right="-128"/>
              <w:rPr>
                <w:rFonts w:ascii="Times New Roman" w:hAnsi="Times New Roman" w:cs="Times New Roman"/>
                <w:sz w:val="19"/>
                <w:szCs w:val="19"/>
                <w:lang w:val="ru-RU"/>
              </w:rPr>
            </w:pPr>
            <w:r w:rsidRPr="00D97ED0">
              <w:rPr>
                <w:rFonts w:ascii="Times New Roman" w:hAnsi="Times New Roman" w:cs="Times New Roman"/>
                <w:sz w:val="19"/>
                <w:szCs w:val="19"/>
                <w:lang w:val="ru-RU"/>
              </w:rPr>
              <w:t>(3) Усиление системы управления государственными финансами в сфере образования, в том числе взаимосвязи реформ с финансированием;</w:t>
            </w:r>
          </w:p>
          <w:p w14:paraId="0875211E" w14:textId="6D09ECA7" w:rsidR="00EC7292" w:rsidRPr="007367CD" w:rsidRDefault="00692844" w:rsidP="00D97ED0">
            <w:pPr>
              <w:tabs>
                <w:tab w:val="left" w:pos="-90"/>
              </w:tabs>
              <w:ind w:left="-90" w:right="-128"/>
              <w:rPr>
                <w:rFonts w:ascii="Times New Roman" w:hAnsi="Times New Roman" w:cs="Times New Roman"/>
                <w:color w:val="222222"/>
                <w:sz w:val="24"/>
                <w:szCs w:val="24"/>
                <w:lang w:val="ru-RU"/>
              </w:rPr>
            </w:pPr>
            <w:r w:rsidRPr="00D97ED0">
              <w:rPr>
                <w:rFonts w:ascii="Times New Roman" w:hAnsi="Times New Roman" w:cs="Times New Roman"/>
                <w:sz w:val="19"/>
                <w:szCs w:val="19"/>
                <w:lang w:val="ru-RU"/>
              </w:rPr>
              <w:t>(4) Внедрение эффективной системы мониторинга и оценки реализации структурных и институциональных реформ в сфере образования.</w:t>
            </w:r>
          </w:p>
        </w:tc>
      </w:tr>
    </w:tbl>
    <w:p w14:paraId="58963329" w14:textId="77777777" w:rsidR="00FA4DE7" w:rsidRPr="007367CD" w:rsidRDefault="00FA4DE7" w:rsidP="007367CD">
      <w:pPr>
        <w:pStyle w:val="HTMLPreformatted"/>
        <w:shd w:val="clear" w:color="auto" w:fill="FFFFFF"/>
        <w:rPr>
          <w:rFonts w:ascii="Times New Roman" w:hAnsi="Times New Roman" w:cs="Times New Roman"/>
          <w:color w:val="222222"/>
          <w:sz w:val="24"/>
          <w:szCs w:val="24"/>
          <w:lang w:val="ru-RU"/>
        </w:rPr>
      </w:pPr>
    </w:p>
    <w:p w14:paraId="2FA9E222" w14:textId="75C771A6" w:rsidR="00692844" w:rsidRPr="007367CD" w:rsidRDefault="00692844" w:rsidP="00B20526">
      <w:pPr>
        <w:pStyle w:val="Heading2"/>
        <w:rPr>
          <w:rFonts w:ascii="Times New Roman" w:hAnsi="Times New Roman" w:cs="Times New Roman"/>
          <w:color w:val="222222"/>
          <w:sz w:val="24"/>
          <w:szCs w:val="24"/>
          <w:lang w:val="ru-RU"/>
        </w:rPr>
      </w:pPr>
      <w:r w:rsidRPr="00B20526">
        <w:rPr>
          <w:rFonts w:ascii="Arial" w:hAnsi="Arial" w:cs="Arial"/>
          <w:b/>
          <w:bCs/>
          <w:color w:val="00B0F0"/>
        </w:rPr>
        <w:t>Платформы</w:t>
      </w:r>
    </w:p>
    <w:p w14:paraId="2354F09E" w14:textId="77777777" w:rsidR="00692844" w:rsidRPr="00B20526" w:rsidRDefault="00692844" w:rsidP="00692844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222222"/>
          <w:sz w:val="24"/>
          <w:szCs w:val="24"/>
          <w:lang w:val="ru-RU"/>
        </w:rPr>
      </w:pPr>
    </w:p>
    <w:p w14:paraId="6C7E387D" w14:textId="42FD2264" w:rsidR="00692844" w:rsidRPr="00B20526" w:rsidRDefault="00692844" w:rsidP="007367CD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222222"/>
          <w:sz w:val="24"/>
          <w:szCs w:val="24"/>
          <w:lang w:val="ru-RU"/>
        </w:rPr>
      </w:pPr>
      <w:r w:rsidRPr="00B20526">
        <w:rPr>
          <w:rFonts w:ascii="Times New Roman" w:hAnsi="Times New Roman" w:cs="Times New Roman"/>
          <w:b/>
          <w:bCs/>
          <w:color w:val="222222"/>
          <w:sz w:val="24"/>
          <w:szCs w:val="24"/>
          <w:lang w:val="ru-RU"/>
        </w:rPr>
        <w:t xml:space="preserve">Для распространения стратегии будут использоваться различные платформы, чтобы все  </w:t>
      </w:r>
      <w:r w:rsidR="00002344" w:rsidRPr="00B20526">
        <w:rPr>
          <w:rFonts w:ascii="Times New Roman" w:hAnsi="Times New Roman" w:cs="Times New Roman"/>
          <w:b/>
          <w:bCs/>
          <w:color w:val="222222"/>
          <w:sz w:val="24"/>
          <w:szCs w:val="24"/>
          <w:lang w:val="ru-RU"/>
        </w:rPr>
        <w:t xml:space="preserve">основные сообщения были </w:t>
      </w:r>
      <w:r w:rsidRPr="00B20526">
        <w:rPr>
          <w:rFonts w:ascii="Times New Roman" w:hAnsi="Times New Roman" w:cs="Times New Roman"/>
          <w:b/>
          <w:bCs/>
          <w:color w:val="222222"/>
          <w:sz w:val="24"/>
          <w:szCs w:val="24"/>
          <w:lang w:val="ru-RU"/>
        </w:rPr>
        <w:t xml:space="preserve">доведены до всех </w:t>
      </w:r>
      <w:r w:rsidR="00002344" w:rsidRPr="00B20526">
        <w:rPr>
          <w:rFonts w:ascii="Times New Roman" w:hAnsi="Times New Roman" w:cs="Times New Roman"/>
          <w:b/>
          <w:bCs/>
          <w:color w:val="222222"/>
          <w:sz w:val="24"/>
          <w:szCs w:val="24"/>
          <w:lang w:val="ru-RU"/>
        </w:rPr>
        <w:t>заинтересован</w:t>
      </w:r>
      <w:r w:rsidRPr="00B20526">
        <w:rPr>
          <w:rFonts w:ascii="Times New Roman" w:hAnsi="Times New Roman" w:cs="Times New Roman"/>
          <w:b/>
          <w:bCs/>
          <w:color w:val="222222"/>
          <w:sz w:val="24"/>
          <w:szCs w:val="24"/>
          <w:lang w:val="ru-RU"/>
        </w:rPr>
        <w:t xml:space="preserve">ных участников. Планируется, что эти </w:t>
      </w:r>
      <w:r w:rsidR="00002344" w:rsidRPr="00B20526">
        <w:rPr>
          <w:rFonts w:ascii="Times New Roman" w:hAnsi="Times New Roman" w:cs="Times New Roman"/>
          <w:b/>
          <w:bCs/>
          <w:color w:val="222222"/>
          <w:sz w:val="24"/>
          <w:szCs w:val="24"/>
          <w:lang w:val="ru-RU"/>
        </w:rPr>
        <w:t>платформы</w:t>
      </w:r>
      <w:r w:rsidRPr="00B20526">
        <w:rPr>
          <w:rFonts w:ascii="Times New Roman" w:hAnsi="Times New Roman" w:cs="Times New Roman"/>
          <w:b/>
          <w:bCs/>
          <w:color w:val="222222"/>
          <w:sz w:val="24"/>
          <w:szCs w:val="24"/>
          <w:lang w:val="ru-RU"/>
        </w:rPr>
        <w:t xml:space="preserve"> позволят многим заинтересованным сторонам обсудить пути реализации стратегии и достижения поставленных целей.</w:t>
      </w:r>
    </w:p>
    <w:p w14:paraId="0E22F077" w14:textId="08487594" w:rsidR="002D7B7A" w:rsidRPr="00B20526" w:rsidRDefault="002D7B7A" w:rsidP="007367CD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222222"/>
          <w:sz w:val="24"/>
          <w:szCs w:val="24"/>
          <w:lang w:val="ru-RU"/>
        </w:rPr>
      </w:pPr>
    </w:p>
    <w:p w14:paraId="11B43A63" w14:textId="1A7A58EF" w:rsidR="00002344" w:rsidRPr="00B20526" w:rsidRDefault="00D97ED0" w:rsidP="00002344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222222"/>
          <w:sz w:val="24"/>
          <w:szCs w:val="24"/>
          <w:lang w:val="ru-RU"/>
        </w:rPr>
      </w:pPr>
      <w:r w:rsidRPr="00B20526">
        <w:rPr>
          <w:rFonts w:ascii="Times New Roman" w:hAnsi="Times New Roman" w:cs="Times New Roman"/>
          <w:b/>
          <w:bCs/>
          <w:color w:val="222222"/>
          <w:sz w:val="24"/>
          <w:szCs w:val="24"/>
          <w:lang w:val="ru-RU"/>
        </w:rPr>
        <w:t xml:space="preserve">Предлагается </w:t>
      </w:r>
      <w:r w:rsidR="00B20526" w:rsidRPr="00B20526">
        <w:rPr>
          <w:rFonts w:ascii="Times New Roman" w:hAnsi="Times New Roman" w:cs="Times New Roman"/>
          <w:b/>
          <w:bCs/>
          <w:color w:val="222222"/>
          <w:sz w:val="24"/>
          <w:szCs w:val="24"/>
          <w:lang w:val="ru-RU"/>
        </w:rPr>
        <w:t xml:space="preserve">исползовать </w:t>
      </w:r>
      <w:r w:rsidR="00B20526" w:rsidRPr="00B20526">
        <w:rPr>
          <w:rFonts w:ascii="Times New Roman" w:hAnsi="Times New Roman" w:cs="Times New Roman"/>
          <w:b/>
          <w:bCs/>
          <w:color w:val="222222"/>
          <w:sz w:val="24"/>
          <w:szCs w:val="24"/>
        </w:rPr>
        <w:t>c</w:t>
      </w:r>
      <w:r w:rsidR="00002344" w:rsidRPr="00B20526">
        <w:rPr>
          <w:rFonts w:ascii="Times New Roman" w:hAnsi="Times New Roman" w:cs="Times New Roman"/>
          <w:b/>
          <w:bCs/>
          <w:color w:val="222222"/>
          <w:sz w:val="24"/>
          <w:szCs w:val="24"/>
          <w:lang w:val="ru-RU"/>
        </w:rPr>
        <w:t>ледующие</w:t>
      </w:r>
      <w:r w:rsidR="00B20526" w:rsidRPr="00B20526">
        <w:rPr>
          <w:rFonts w:ascii="Times New Roman" w:hAnsi="Times New Roman" w:cs="Times New Roman"/>
          <w:b/>
          <w:bCs/>
          <w:color w:val="222222"/>
          <w:sz w:val="24"/>
          <w:szCs w:val="24"/>
          <w:lang w:val="ru-RU"/>
        </w:rPr>
        <w:t xml:space="preserve"> платформы</w:t>
      </w:r>
      <w:r w:rsidR="00002344" w:rsidRPr="00B20526">
        <w:rPr>
          <w:rFonts w:ascii="Times New Roman" w:hAnsi="Times New Roman" w:cs="Times New Roman"/>
          <w:b/>
          <w:bCs/>
          <w:color w:val="222222"/>
          <w:sz w:val="24"/>
          <w:szCs w:val="24"/>
          <w:lang w:val="ru-RU"/>
        </w:rPr>
        <w:t>:</w:t>
      </w:r>
    </w:p>
    <w:p w14:paraId="6E026C02" w14:textId="77777777" w:rsidR="00002344" w:rsidRPr="00B20526" w:rsidRDefault="00002344" w:rsidP="00002344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222222"/>
          <w:sz w:val="24"/>
          <w:szCs w:val="24"/>
          <w:lang w:val="ru-RU"/>
        </w:rPr>
      </w:pPr>
    </w:p>
    <w:p w14:paraId="4A30B12B" w14:textId="22A5AA2D" w:rsidR="00002344" w:rsidRPr="00B20526" w:rsidRDefault="00002344" w:rsidP="007367CD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222222"/>
          <w:sz w:val="24"/>
          <w:szCs w:val="24"/>
          <w:lang w:val="ru-RU"/>
        </w:rPr>
      </w:pPr>
      <w:r w:rsidRPr="00B20526">
        <w:rPr>
          <w:rFonts w:ascii="Times New Roman" w:hAnsi="Times New Roman" w:cs="Times New Roman"/>
          <w:b/>
          <w:bCs/>
          <w:color w:val="222222"/>
          <w:sz w:val="24"/>
          <w:szCs w:val="24"/>
          <w:lang w:val="ru-RU"/>
        </w:rPr>
        <w:t>• СМИ,</w:t>
      </w:r>
    </w:p>
    <w:p w14:paraId="4909AA38" w14:textId="77777777" w:rsidR="00002344" w:rsidRPr="00B20526" w:rsidRDefault="00002344" w:rsidP="007367CD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222222"/>
          <w:sz w:val="24"/>
          <w:szCs w:val="24"/>
          <w:lang w:val="ru-RU"/>
        </w:rPr>
      </w:pPr>
      <w:r w:rsidRPr="00B20526">
        <w:rPr>
          <w:rFonts w:ascii="Times New Roman" w:hAnsi="Times New Roman" w:cs="Times New Roman"/>
          <w:b/>
          <w:bCs/>
          <w:color w:val="222222"/>
          <w:sz w:val="24"/>
          <w:szCs w:val="24"/>
          <w:lang w:val="ru-RU"/>
        </w:rPr>
        <w:t>• цифровые платформы,</w:t>
      </w:r>
    </w:p>
    <w:p w14:paraId="12D3F9E4" w14:textId="77777777" w:rsidR="00002344" w:rsidRPr="00B20526" w:rsidRDefault="00002344" w:rsidP="007367CD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222222"/>
          <w:sz w:val="24"/>
          <w:szCs w:val="24"/>
          <w:lang w:val="ru-RU"/>
        </w:rPr>
      </w:pPr>
      <w:r w:rsidRPr="00B20526">
        <w:rPr>
          <w:rFonts w:ascii="Times New Roman" w:hAnsi="Times New Roman" w:cs="Times New Roman"/>
          <w:b/>
          <w:bCs/>
          <w:color w:val="222222"/>
          <w:sz w:val="24"/>
          <w:szCs w:val="24"/>
          <w:lang w:val="ru-RU"/>
        </w:rPr>
        <w:t>• информационные материалы (информационные листы, календари и плакаты),</w:t>
      </w:r>
    </w:p>
    <w:p w14:paraId="6926679B" w14:textId="50E31DE3" w:rsidR="00002344" w:rsidRPr="00B20526" w:rsidRDefault="00002344" w:rsidP="007367CD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222222"/>
          <w:sz w:val="24"/>
          <w:szCs w:val="24"/>
          <w:lang w:val="ru-RU"/>
        </w:rPr>
      </w:pPr>
      <w:r w:rsidRPr="00B20526">
        <w:rPr>
          <w:rFonts w:ascii="Times New Roman" w:hAnsi="Times New Roman" w:cs="Times New Roman"/>
          <w:b/>
          <w:bCs/>
          <w:color w:val="222222"/>
          <w:sz w:val="24"/>
          <w:szCs w:val="24"/>
          <w:lang w:val="ru-RU"/>
        </w:rPr>
        <w:t>• студенческие советы</w:t>
      </w:r>
      <w:r w:rsidR="00B20526" w:rsidRPr="00B20526">
        <w:rPr>
          <w:rFonts w:ascii="Times New Roman" w:hAnsi="Times New Roman" w:cs="Times New Roman"/>
          <w:b/>
          <w:bCs/>
          <w:color w:val="222222"/>
          <w:sz w:val="24"/>
          <w:szCs w:val="24"/>
          <w:lang w:val="ru-RU"/>
        </w:rPr>
        <w:t xml:space="preserve"> (созмони талабагон)</w:t>
      </w:r>
    </w:p>
    <w:p w14:paraId="7BFE164D" w14:textId="487E5398" w:rsidR="00AE4E40" w:rsidRPr="00B20526" w:rsidRDefault="00002344" w:rsidP="007367CD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222222"/>
          <w:sz w:val="24"/>
          <w:szCs w:val="24"/>
          <w:lang w:val="ru-RU"/>
        </w:rPr>
      </w:pPr>
      <w:r w:rsidRPr="00B20526">
        <w:rPr>
          <w:rFonts w:ascii="Times New Roman" w:hAnsi="Times New Roman" w:cs="Times New Roman"/>
          <w:b/>
          <w:bCs/>
          <w:color w:val="222222"/>
          <w:sz w:val="24"/>
          <w:szCs w:val="24"/>
          <w:lang w:val="ru-RU"/>
        </w:rPr>
        <w:t>• школьная администрация.</w:t>
      </w:r>
      <w:r w:rsidR="006E15CE" w:rsidRPr="00B20526">
        <w:rPr>
          <w:rFonts w:ascii="Times New Roman" w:hAnsi="Times New Roman" w:cs="Times New Roman"/>
          <w:b/>
          <w:bCs/>
          <w:color w:val="222222"/>
          <w:sz w:val="24"/>
          <w:szCs w:val="24"/>
          <w:lang w:val="ru-RU"/>
        </w:rPr>
        <w:t xml:space="preserve"> </w:t>
      </w:r>
    </w:p>
    <w:p w14:paraId="73988842" w14:textId="7524F8A1" w:rsidR="00B07860" w:rsidRPr="00B20526" w:rsidRDefault="00B07860" w:rsidP="007367CD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222222"/>
          <w:sz w:val="24"/>
          <w:szCs w:val="24"/>
        </w:rPr>
      </w:pPr>
      <w:r w:rsidRPr="00B20526">
        <w:rPr>
          <w:rFonts w:ascii="Times New Roman" w:hAnsi="Times New Roman" w:cs="Times New Roman"/>
          <w:b/>
          <w:bCs/>
          <w:color w:val="222222"/>
          <w:sz w:val="24"/>
          <w:szCs w:val="24"/>
          <w:lang w:val="ru-RU"/>
        </w:rPr>
        <w:br w:type="page"/>
      </w:r>
    </w:p>
    <w:p w14:paraId="4B45368B" w14:textId="14B970FC" w:rsidR="007E6F9D" w:rsidRPr="00B20526" w:rsidRDefault="00002344" w:rsidP="00FA4DE7">
      <w:pPr>
        <w:pStyle w:val="Heading2"/>
        <w:rPr>
          <w:rFonts w:ascii="Times New Roman" w:hAnsi="Times New Roman" w:cs="Times New Roman"/>
          <w:b/>
          <w:bCs/>
          <w:color w:val="00B0F0"/>
          <w:sz w:val="24"/>
          <w:szCs w:val="24"/>
          <w:lang w:val="ru-RU"/>
        </w:rPr>
      </w:pPr>
      <w:r w:rsidRPr="00B20526">
        <w:rPr>
          <w:rFonts w:ascii="Times New Roman" w:hAnsi="Times New Roman" w:cs="Times New Roman"/>
          <w:b/>
          <w:bCs/>
          <w:color w:val="00B0F0"/>
          <w:sz w:val="32"/>
          <w:szCs w:val="32"/>
          <w:lang w:val="ru-RU"/>
        </w:rPr>
        <w:t>Основные мероприятия</w:t>
      </w:r>
    </w:p>
    <w:tbl>
      <w:tblPr>
        <w:tblStyle w:val="TableGrid"/>
        <w:tblW w:w="13775" w:type="dxa"/>
        <w:tblLook w:val="04A0" w:firstRow="1" w:lastRow="0" w:firstColumn="1" w:lastColumn="0" w:noHBand="0" w:noVBand="1"/>
      </w:tblPr>
      <w:tblGrid>
        <w:gridCol w:w="1060"/>
        <w:gridCol w:w="5294"/>
        <w:gridCol w:w="1496"/>
        <w:gridCol w:w="4487"/>
        <w:gridCol w:w="1438"/>
      </w:tblGrid>
      <w:tr w:rsidR="007E6F9D" w:rsidRPr="00B20526" w14:paraId="7E1A3EE5" w14:textId="77777777" w:rsidTr="00B20526">
        <w:trPr>
          <w:trHeight w:val="279"/>
        </w:trPr>
        <w:tc>
          <w:tcPr>
            <w:tcW w:w="1060" w:type="dxa"/>
          </w:tcPr>
          <w:p w14:paraId="491CDD7A" w14:textId="461AFBBD" w:rsidR="007E6F9D" w:rsidRPr="00B20526" w:rsidRDefault="00CD4054" w:rsidP="00B07860">
            <w:pPr>
              <w:pStyle w:val="ListParagraph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205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5376" w:type="dxa"/>
          </w:tcPr>
          <w:p w14:paraId="7369781E" w14:textId="470DF0AF" w:rsidR="007E6F9D" w:rsidRPr="00B20526" w:rsidRDefault="00002344" w:rsidP="00B07860">
            <w:pPr>
              <w:ind w:left="36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B205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Мероприятие</w:t>
            </w:r>
          </w:p>
        </w:tc>
        <w:tc>
          <w:tcPr>
            <w:tcW w:w="1497" w:type="dxa"/>
          </w:tcPr>
          <w:p w14:paraId="30321F32" w14:textId="6E6A9D14" w:rsidR="007E6F9D" w:rsidRPr="00B20526" w:rsidRDefault="00002344" w:rsidP="00B20526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B205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Временные рамки</w:t>
            </w:r>
          </w:p>
        </w:tc>
        <w:tc>
          <w:tcPr>
            <w:tcW w:w="4536" w:type="dxa"/>
          </w:tcPr>
          <w:p w14:paraId="0DE3843A" w14:textId="6CFADFB6" w:rsidR="007E6F9D" w:rsidRPr="00B20526" w:rsidRDefault="00002344" w:rsidP="00B07860">
            <w:pPr>
              <w:ind w:left="36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B205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Цель/показатель</w:t>
            </w:r>
          </w:p>
        </w:tc>
        <w:tc>
          <w:tcPr>
            <w:tcW w:w="1306" w:type="dxa"/>
          </w:tcPr>
          <w:p w14:paraId="6C546E59" w14:textId="37C67792" w:rsidR="007E6F9D" w:rsidRPr="00B20526" w:rsidRDefault="00002344" w:rsidP="00B07860">
            <w:pPr>
              <w:ind w:left="36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B205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Бюджет</w:t>
            </w:r>
          </w:p>
        </w:tc>
      </w:tr>
      <w:tr w:rsidR="007E6F9D" w:rsidRPr="002539BB" w14:paraId="257DA037" w14:textId="77777777" w:rsidTr="00B20526">
        <w:trPr>
          <w:trHeight w:val="269"/>
        </w:trPr>
        <w:tc>
          <w:tcPr>
            <w:tcW w:w="1060" w:type="dxa"/>
          </w:tcPr>
          <w:p w14:paraId="64CAEDB4" w14:textId="36A92639" w:rsidR="007E6F9D" w:rsidRPr="002539BB" w:rsidRDefault="00F82EC7" w:rsidP="00B07860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39B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376" w:type="dxa"/>
          </w:tcPr>
          <w:p w14:paraId="580E05DB" w14:textId="23CD8AC4" w:rsidR="007E6F9D" w:rsidRPr="002539BB" w:rsidRDefault="003D429F" w:rsidP="007367CD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2539BB">
              <w:rPr>
                <w:rFonts w:ascii="Times New Roman" w:hAnsi="Times New Roman" w:cs="Times New Roman"/>
                <w:color w:val="222222"/>
                <w:sz w:val="24"/>
                <w:szCs w:val="24"/>
                <w:lang w:val="ru-RU"/>
              </w:rPr>
              <w:t>М</w:t>
            </w:r>
            <w:r w:rsidR="00002344">
              <w:rPr>
                <w:rFonts w:ascii="Times New Roman" w:hAnsi="Times New Roman" w:cs="Times New Roman"/>
                <w:color w:val="222222"/>
                <w:sz w:val="24"/>
                <w:szCs w:val="24"/>
                <w:lang w:val="ru-RU"/>
              </w:rPr>
              <w:t>ОН</w:t>
            </w:r>
            <w:r w:rsidRPr="002539BB">
              <w:rPr>
                <w:rFonts w:ascii="Times New Roman" w:hAnsi="Times New Roman" w:cs="Times New Roman"/>
                <w:color w:val="222222"/>
                <w:sz w:val="24"/>
                <w:szCs w:val="24"/>
                <w:lang w:val="ru-RU"/>
              </w:rPr>
              <w:t xml:space="preserve"> организует большое мероприятие в Душанбе с участием </w:t>
            </w:r>
            <w:r w:rsidR="00002344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 xml:space="preserve"> </w:t>
            </w:r>
            <w:r w:rsidR="00002344">
              <w:rPr>
                <w:rFonts w:ascii="Times New Roman" w:hAnsi="Times New Roman" w:cs="Times New Roman"/>
                <w:color w:val="222222"/>
                <w:sz w:val="24"/>
                <w:szCs w:val="24"/>
                <w:lang w:val="ru-RU"/>
              </w:rPr>
              <w:t xml:space="preserve">подведомственных ему структур </w:t>
            </w:r>
            <w:r w:rsidRPr="002539BB">
              <w:rPr>
                <w:rFonts w:ascii="Times New Roman" w:hAnsi="Times New Roman" w:cs="Times New Roman"/>
                <w:color w:val="222222"/>
                <w:sz w:val="24"/>
                <w:szCs w:val="24"/>
                <w:lang w:val="ru-RU"/>
              </w:rPr>
              <w:t xml:space="preserve"> и других министерств, чтобы представить новую стратегию и ее ключевые приоритеты. </w:t>
            </w:r>
            <w:r w:rsidR="00002344">
              <w:rPr>
                <w:rFonts w:ascii="Times New Roman" w:hAnsi="Times New Roman" w:cs="Times New Roman"/>
                <w:color w:val="222222"/>
                <w:sz w:val="24"/>
                <w:szCs w:val="24"/>
                <w:lang w:val="ru-RU"/>
              </w:rPr>
              <w:t>Подведомственны</w:t>
            </w:r>
            <w:r w:rsidR="00E50000">
              <w:rPr>
                <w:rFonts w:ascii="Times New Roman" w:hAnsi="Times New Roman" w:cs="Times New Roman"/>
                <w:color w:val="222222"/>
                <w:sz w:val="24"/>
                <w:szCs w:val="24"/>
                <w:lang w:val="ru-RU"/>
              </w:rPr>
              <w:t>м</w:t>
            </w:r>
            <w:r w:rsidR="00002344">
              <w:rPr>
                <w:rFonts w:ascii="Times New Roman" w:hAnsi="Times New Roman" w:cs="Times New Roman"/>
                <w:color w:val="222222"/>
                <w:sz w:val="24"/>
                <w:szCs w:val="24"/>
                <w:lang w:val="ru-RU"/>
              </w:rPr>
              <w:t xml:space="preserve"> структур</w:t>
            </w:r>
            <w:r w:rsidR="00E50000">
              <w:rPr>
                <w:rFonts w:ascii="Times New Roman" w:hAnsi="Times New Roman" w:cs="Times New Roman"/>
                <w:color w:val="222222"/>
                <w:sz w:val="24"/>
                <w:szCs w:val="24"/>
                <w:lang w:val="ru-RU"/>
              </w:rPr>
              <w:t>ам</w:t>
            </w:r>
            <w:r w:rsidRPr="002539BB">
              <w:rPr>
                <w:rFonts w:ascii="Times New Roman" w:hAnsi="Times New Roman" w:cs="Times New Roman"/>
                <w:color w:val="222222"/>
                <w:sz w:val="24"/>
                <w:szCs w:val="24"/>
                <w:lang w:val="ru-RU"/>
              </w:rPr>
              <w:t xml:space="preserve"> будет предложен шаблон</w:t>
            </w:r>
            <w:r w:rsidR="00E50000">
              <w:rPr>
                <w:rFonts w:ascii="Times New Roman" w:hAnsi="Times New Roman" w:cs="Times New Roman"/>
                <w:color w:val="222222"/>
                <w:sz w:val="24"/>
                <w:szCs w:val="24"/>
                <w:lang w:val="ru-RU"/>
              </w:rPr>
              <w:t xml:space="preserve"> плана действий для детализации их деятельности по реализации стратегии</w:t>
            </w:r>
            <w:r w:rsidRPr="002539BB">
              <w:rPr>
                <w:rFonts w:ascii="Times New Roman" w:hAnsi="Times New Roman" w:cs="Times New Roman"/>
                <w:color w:val="222222"/>
                <w:sz w:val="24"/>
                <w:szCs w:val="24"/>
                <w:lang w:val="ru-RU"/>
              </w:rPr>
              <w:t>.</w:t>
            </w:r>
          </w:p>
        </w:tc>
        <w:tc>
          <w:tcPr>
            <w:tcW w:w="1497" w:type="dxa"/>
          </w:tcPr>
          <w:p w14:paraId="2D0378E1" w14:textId="76B0ADB7" w:rsidR="007E6F9D" w:rsidRPr="002539BB" w:rsidRDefault="00E50000" w:rsidP="00B2052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Как только стратегия будет одобрена (Октябрь 2020 года) </w:t>
            </w:r>
          </w:p>
        </w:tc>
        <w:tc>
          <w:tcPr>
            <w:tcW w:w="4536" w:type="dxa"/>
          </w:tcPr>
          <w:p w14:paraId="4B604E93" w14:textId="09275C1A" w:rsidR="00F82EC7" w:rsidRPr="002539BB" w:rsidRDefault="00E50000" w:rsidP="00B20526">
            <w:pPr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Количество участни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ков</w:t>
            </w:r>
            <w:r w:rsidR="00F82EC7" w:rsidRPr="002539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1ED6B1A3" w14:textId="77777777" w:rsidR="00F82EC7" w:rsidRPr="002539BB" w:rsidRDefault="00F82EC7" w:rsidP="00B07860">
            <w:pPr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9410CCD" w14:textId="29E813F2" w:rsidR="006C6780" w:rsidRPr="002539BB" w:rsidRDefault="006C6780" w:rsidP="00B07860">
            <w:pPr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39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06" w:type="dxa"/>
          </w:tcPr>
          <w:p w14:paraId="4F951619" w14:textId="1C4F692E" w:rsidR="007E6F9D" w:rsidRPr="002539BB" w:rsidRDefault="00F82EC7" w:rsidP="00B07860">
            <w:pPr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39BB">
              <w:rPr>
                <w:rFonts w:ascii="Times New Roman" w:hAnsi="Times New Roman" w:cs="Times New Roman"/>
                <w:sz w:val="24"/>
                <w:szCs w:val="24"/>
              </w:rPr>
              <w:t>3,000</w:t>
            </w:r>
            <w:r w:rsidR="00E5000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США</w:t>
            </w:r>
          </w:p>
        </w:tc>
      </w:tr>
      <w:tr w:rsidR="007E6F9D" w:rsidRPr="002539BB" w14:paraId="6E35F104" w14:textId="77777777" w:rsidTr="00B20526">
        <w:trPr>
          <w:trHeight w:val="279"/>
        </w:trPr>
        <w:tc>
          <w:tcPr>
            <w:tcW w:w="1060" w:type="dxa"/>
          </w:tcPr>
          <w:p w14:paraId="765F9898" w14:textId="4DA3C3EB" w:rsidR="007E6F9D" w:rsidRPr="002539BB" w:rsidRDefault="00BD7D24" w:rsidP="00BD7D24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39B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376" w:type="dxa"/>
          </w:tcPr>
          <w:p w14:paraId="33841653" w14:textId="0C916756" w:rsidR="003D429F" w:rsidRPr="002539BB" w:rsidRDefault="003D429F" w:rsidP="003D429F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2539BB">
              <w:rPr>
                <w:rFonts w:ascii="Times New Roman" w:hAnsi="Times New Roman" w:cs="Times New Roman"/>
                <w:color w:val="222222"/>
                <w:sz w:val="24"/>
                <w:szCs w:val="24"/>
                <w:lang w:val="ru-RU"/>
              </w:rPr>
              <w:t xml:space="preserve">МОН </w:t>
            </w:r>
            <w:r w:rsidR="00E50000">
              <w:rPr>
                <w:rFonts w:ascii="Times New Roman" w:hAnsi="Times New Roman" w:cs="Times New Roman"/>
                <w:color w:val="222222"/>
                <w:sz w:val="24"/>
                <w:szCs w:val="24"/>
                <w:lang w:val="ru-RU"/>
              </w:rPr>
              <w:t xml:space="preserve">организовывает </w:t>
            </w:r>
            <w:r w:rsidRPr="002539BB">
              <w:rPr>
                <w:rFonts w:ascii="Times New Roman" w:hAnsi="Times New Roman" w:cs="Times New Roman"/>
                <w:color w:val="222222"/>
                <w:sz w:val="24"/>
                <w:szCs w:val="24"/>
                <w:lang w:val="ru-RU"/>
              </w:rPr>
              <w:t>обсуждения на районном уровне с местными властями (образование) и заинтересованными сторонами, включая администрацию школы и учителей.</w:t>
            </w:r>
          </w:p>
          <w:p w14:paraId="4C6DE4F9" w14:textId="57F029E5" w:rsidR="007E6F9D" w:rsidRPr="002539BB" w:rsidRDefault="007E6F9D" w:rsidP="00B07860">
            <w:pPr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7" w:type="dxa"/>
          </w:tcPr>
          <w:p w14:paraId="2EF5F1B6" w14:textId="010F6C02" w:rsidR="007E6F9D" w:rsidRPr="002539BB" w:rsidRDefault="00E50000" w:rsidP="00E5000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Декабр </w:t>
            </w:r>
            <w:r w:rsidR="00BD7D24" w:rsidRPr="002539BB">
              <w:rPr>
                <w:rFonts w:ascii="Times New Roman" w:hAnsi="Times New Roman" w:cs="Times New Roman"/>
                <w:sz w:val="24"/>
                <w:szCs w:val="24"/>
              </w:rPr>
              <w:t xml:space="preserve">2020 –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Февраль </w:t>
            </w:r>
            <w:r w:rsidR="00BD7D24" w:rsidRPr="002539BB">
              <w:rPr>
                <w:rFonts w:ascii="Times New Roman" w:hAnsi="Times New Roman" w:cs="Times New Roman"/>
                <w:sz w:val="24"/>
                <w:szCs w:val="24"/>
              </w:rPr>
              <w:t>2021</w:t>
            </w:r>
          </w:p>
        </w:tc>
        <w:tc>
          <w:tcPr>
            <w:tcW w:w="4536" w:type="dxa"/>
          </w:tcPr>
          <w:p w14:paraId="48D1B950" w14:textId="77777777" w:rsidR="00E50000" w:rsidRDefault="00E50000" w:rsidP="00B07860">
            <w:pPr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Количество организованных обсуждений </w:t>
            </w:r>
          </w:p>
          <w:p w14:paraId="2C469102" w14:textId="49752639" w:rsidR="00F82EC7" w:rsidRPr="002539BB" w:rsidRDefault="00E50000" w:rsidP="007367CD">
            <w:pPr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Количество участников обсуждений (дисагрегированных по группе) </w:t>
            </w:r>
          </w:p>
        </w:tc>
        <w:tc>
          <w:tcPr>
            <w:tcW w:w="1306" w:type="dxa"/>
          </w:tcPr>
          <w:p w14:paraId="2A35D4EA" w14:textId="1893A51C" w:rsidR="007E6F9D" w:rsidRPr="00E50000" w:rsidRDefault="00F82EC7" w:rsidP="00B07860">
            <w:pPr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539BB">
              <w:rPr>
                <w:rFonts w:ascii="Times New Roman" w:hAnsi="Times New Roman" w:cs="Times New Roman"/>
                <w:sz w:val="24"/>
                <w:szCs w:val="24"/>
              </w:rPr>
              <w:t xml:space="preserve">5,000 </w:t>
            </w:r>
            <w:r w:rsidR="00E5000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США</w:t>
            </w:r>
          </w:p>
        </w:tc>
      </w:tr>
      <w:tr w:rsidR="00BD7D24" w:rsidRPr="002539BB" w14:paraId="27115B24" w14:textId="77777777" w:rsidTr="00B20526">
        <w:trPr>
          <w:trHeight w:val="279"/>
        </w:trPr>
        <w:tc>
          <w:tcPr>
            <w:tcW w:w="1060" w:type="dxa"/>
          </w:tcPr>
          <w:p w14:paraId="27085A70" w14:textId="5FE22F7F" w:rsidR="00BD7D24" w:rsidRPr="002539BB" w:rsidRDefault="00BD7D24" w:rsidP="00BD7D24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39B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376" w:type="dxa"/>
          </w:tcPr>
          <w:p w14:paraId="06823416" w14:textId="1DC14A35" w:rsidR="00BD7D24" w:rsidRPr="002539BB" w:rsidRDefault="003D429F" w:rsidP="00B2052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39BB">
              <w:rPr>
                <w:rFonts w:ascii="Times New Roman" w:hAnsi="Times New Roman" w:cs="Times New Roman"/>
                <w:color w:val="222222"/>
                <w:sz w:val="24"/>
                <w:szCs w:val="24"/>
                <w:lang w:val="ru-RU"/>
              </w:rPr>
              <w:t>Подготов</w:t>
            </w:r>
            <w:r w:rsidR="00E50000">
              <w:rPr>
                <w:rFonts w:ascii="Times New Roman" w:hAnsi="Times New Roman" w:cs="Times New Roman"/>
                <w:color w:val="222222"/>
                <w:sz w:val="24"/>
                <w:szCs w:val="24"/>
                <w:lang w:val="ru-RU"/>
              </w:rPr>
              <w:t>ить</w:t>
            </w:r>
            <w:r w:rsidRPr="002539BB">
              <w:rPr>
                <w:rFonts w:ascii="Times New Roman" w:hAnsi="Times New Roman" w:cs="Times New Roman"/>
                <w:color w:val="222222"/>
                <w:sz w:val="24"/>
                <w:szCs w:val="24"/>
                <w:lang w:val="ru-RU"/>
              </w:rPr>
              <w:t xml:space="preserve"> короткий видеоролик с описанием приоритетов и ключевых мер реформы новой стратегии.</w:t>
            </w:r>
          </w:p>
        </w:tc>
        <w:tc>
          <w:tcPr>
            <w:tcW w:w="1497" w:type="dxa"/>
          </w:tcPr>
          <w:p w14:paraId="4C14E8B6" w14:textId="6C0877D6" w:rsidR="00BD7D24" w:rsidRPr="002539BB" w:rsidRDefault="00E50000" w:rsidP="00B2052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Ноябрь </w:t>
            </w:r>
            <w:r w:rsidR="00BD7D24" w:rsidRPr="002539BB">
              <w:rPr>
                <w:rFonts w:ascii="Times New Roman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4536" w:type="dxa"/>
          </w:tcPr>
          <w:p w14:paraId="276E313F" w14:textId="77777777" w:rsidR="0062633B" w:rsidRDefault="0062633B" w:rsidP="00B07860">
            <w:pPr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Количество постов с видео</w:t>
            </w:r>
          </w:p>
          <w:p w14:paraId="59307B36" w14:textId="2ED1438E" w:rsidR="00BD7D24" w:rsidRPr="002539BB" w:rsidRDefault="0062633B" w:rsidP="00B07860">
            <w:pPr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Количество трансляций видео </w:t>
            </w:r>
          </w:p>
        </w:tc>
        <w:tc>
          <w:tcPr>
            <w:tcW w:w="1306" w:type="dxa"/>
          </w:tcPr>
          <w:p w14:paraId="33F3B271" w14:textId="467216E3" w:rsidR="00BD7D24" w:rsidRPr="0062633B" w:rsidRDefault="00BD7D24" w:rsidP="00B07860">
            <w:pPr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539BB">
              <w:rPr>
                <w:rFonts w:ascii="Times New Roman" w:hAnsi="Times New Roman" w:cs="Times New Roman"/>
                <w:sz w:val="24"/>
                <w:szCs w:val="24"/>
              </w:rPr>
              <w:t>3,000</w:t>
            </w:r>
            <w:r w:rsidR="0062633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США</w:t>
            </w:r>
          </w:p>
        </w:tc>
      </w:tr>
      <w:tr w:rsidR="00CD4054" w:rsidRPr="002539BB" w14:paraId="774DD9E1" w14:textId="77777777" w:rsidTr="00B20526">
        <w:trPr>
          <w:trHeight w:val="279"/>
        </w:trPr>
        <w:tc>
          <w:tcPr>
            <w:tcW w:w="1060" w:type="dxa"/>
          </w:tcPr>
          <w:p w14:paraId="0C3E0673" w14:textId="07B349C8" w:rsidR="00CD4054" w:rsidRPr="002539BB" w:rsidRDefault="00BD7D24" w:rsidP="00BD7D24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39B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376" w:type="dxa"/>
          </w:tcPr>
          <w:p w14:paraId="428A1EE7" w14:textId="4F9F6F83" w:rsidR="00CD4054" w:rsidRPr="002539BB" w:rsidRDefault="003D429F" w:rsidP="00B2052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39BB">
              <w:rPr>
                <w:rFonts w:ascii="Times New Roman" w:hAnsi="Times New Roman" w:cs="Times New Roman"/>
                <w:color w:val="222222"/>
                <w:sz w:val="24"/>
                <w:szCs w:val="24"/>
                <w:lang w:val="ru-RU"/>
              </w:rPr>
              <w:t>МОН организует участие учеников / школ через студенческие советы в школах, чтобы подчеркнуть роль школ, учителей и учеников в достижении установленных приоритетов.</w:t>
            </w:r>
          </w:p>
        </w:tc>
        <w:tc>
          <w:tcPr>
            <w:tcW w:w="1497" w:type="dxa"/>
          </w:tcPr>
          <w:p w14:paraId="47D05571" w14:textId="53988CF0" w:rsidR="00CD4054" w:rsidRPr="002539BB" w:rsidRDefault="0062633B" w:rsidP="00B2052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Декабрь</w:t>
            </w:r>
            <w:r w:rsidR="00BD7D24" w:rsidRPr="002539BB">
              <w:rPr>
                <w:rFonts w:ascii="Times New Roman" w:hAnsi="Times New Roman" w:cs="Times New Roman"/>
                <w:sz w:val="24"/>
                <w:szCs w:val="24"/>
              </w:rPr>
              <w:t xml:space="preserve"> 2020 –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Май 2</w:t>
            </w:r>
            <w:r w:rsidR="00BD7D24" w:rsidRPr="002539BB">
              <w:rPr>
                <w:rFonts w:ascii="Times New Roman" w:hAnsi="Times New Roman" w:cs="Times New Roman"/>
                <w:sz w:val="24"/>
                <w:szCs w:val="24"/>
              </w:rPr>
              <w:t>021</w:t>
            </w:r>
          </w:p>
        </w:tc>
        <w:tc>
          <w:tcPr>
            <w:tcW w:w="4536" w:type="dxa"/>
          </w:tcPr>
          <w:p w14:paraId="1E6A9B82" w14:textId="7B538BC8" w:rsidR="00CD4054" w:rsidRPr="002539BB" w:rsidRDefault="0062633B" w:rsidP="00BD7D24">
            <w:pPr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Количество школ, </w:t>
            </w:r>
            <w:r w:rsidR="0056520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которые организовали дискуссии </w:t>
            </w:r>
            <w:r w:rsidR="00F82EC7" w:rsidRPr="002539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06" w:type="dxa"/>
          </w:tcPr>
          <w:p w14:paraId="7ADC7A54" w14:textId="77777777" w:rsidR="00CD4054" w:rsidRPr="002539BB" w:rsidRDefault="00CD4054" w:rsidP="00B07860">
            <w:pPr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D4054" w:rsidRPr="002539BB" w14:paraId="6FAF6530" w14:textId="77777777" w:rsidTr="00B20526">
        <w:trPr>
          <w:trHeight w:val="279"/>
        </w:trPr>
        <w:tc>
          <w:tcPr>
            <w:tcW w:w="1060" w:type="dxa"/>
          </w:tcPr>
          <w:p w14:paraId="76E14422" w14:textId="2D39FFBC" w:rsidR="00CD4054" w:rsidRPr="002539BB" w:rsidRDefault="00BD7D24" w:rsidP="00BD7D24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39B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376" w:type="dxa"/>
          </w:tcPr>
          <w:p w14:paraId="3AFFC117" w14:textId="60A2321A" w:rsidR="00CD4054" w:rsidRPr="002539BB" w:rsidRDefault="003D429F" w:rsidP="00B2052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39BB">
              <w:rPr>
                <w:rFonts w:ascii="Times New Roman" w:hAnsi="Times New Roman" w:cs="Times New Roman"/>
                <w:color w:val="222222"/>
                <w:sz w:val="24"/>
                <w:szCs w:val="24"/>
                <w:lang w:val="ru-RU"/>
              </w:rPr>
              <w:t>Медиа-подразделение / пресс-центр М</w:t>
            </w:r>
            <w:r w:rsidR="0056520E">
              <w:rPr>
                <w:rFonts w:ascii="Times New Roman" w:hAnsi="Times New Roman" w:cs="Times New Roman"/>
                <w:color w:val="222222"/>
                <w:sz w:val="24"/>
                <w:szCs w:val="24"/>
                <w:lang w:val="ru-RU"/>
              </w:rPr>
              <w:t>ОН</w:t>
            </w:r>
            <w:r w:rsidRPr="002539BB">
              <w:rPr>
                <w:rFonts w:ascii="Times New Roman" w:hAnsi="Times New Roman" w:cs="Times New Roman"/>
                <w:color w:val="222222"/>
                <w:sz w:val="24"/>
                <w:szCs w:val="24"/>
                <w:lang w:val="ru-RU"/>
              </w:rPr>
              <w:t xml:space="preserve"> использует средства массовой информации (радио, телевидение и газеты) для размещения ключевых сообщений НС</w:t>
            </w:r>
            <w:r w:rsidR="0056520E">
              <w:rPr>
                <w:rFonts w:ascii="Times New Roman" w:hAnsi="Times New Roman" w:cs="Times New Roman"/>
                <w:color w:val="222222"/>
                <w:sz w:val="24"/>
                <w:szCs w:val="24"/>
                <w:lang w:val="ru-RU"/>
              </w:rPr>
              <w:t>РО</w:t>
            </w:r>
            <w:r w:rsidRPr="002539BB">
              <w:rPr>
                <w:rFonts w:ascii="Times New Roman" w:hAnsi="Times New Roman" w:cs="Times New Roman"/>
                <w:color w:val="222222"/>
                <w:sz w:val="24"/>
                <w:szCs w:val="24"/>
                <w:lang w:val="ru-RU"/>
              </w:rPr>
              <w:t>.</w:t>
            </w:r>
          </w:p>
        </w:tc>
        <w:tc>
          <w:tcPr>
            <w:tcW w:w="1497" w:type="dxa"/>
          </w:tcPr>
          <w:p w14:paraId="009F6933" w14:textId="1B0C3A0D" w:rsidR="00CD4054" w:rsidRPr="002539BB" w:rsidRDefault="0056520E" w:rsidP="00B2052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Октябрь</w:t>
            </w:r>
            <w:r w:rsidR="00BD7D24" w:rsidRPr="002539BB">
              <w:rPr>
                <w:rFonts w:ascii="Times New Roman" w:hAnsi="Times New Roman" w:cs="Times New Roman"/>
                <w:sz w:val="24"/>
                <w:szCs w:val="24"/>
              </w:rPr>
              <w:t xml:space="preserve"> 2020 –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Февраль </w:t>
            </w:r>
            <w:r w:rsidR="00BD7D24" w:rsidRPr="002539BB">
              <w:rPr>
                <w:rFonts w:ascii="Times New Roman" w:hAnsi="Times New Roman" w:cs="Times New Roman"/>
                <w:sz w:val="24"/>
                <w:szCs w:val="24"/>
              </w:rPr>
              <w:t xml:space="preserve"> 2021</w:t>
            </w:r>
          </w:p>
        </w:tc>
        <w:tc>
          <w:tcPr>
            <w:tcW w:w="4536" w:type="dxa"/>
          </w:tcPr>
          <w:p w14:paraId="124EECF3" w14:textId="7943D33E" w:rsidR="00BD7D24" w:rsidRDefault="0056520E" w:rsidP="00B07860">
            <w:pPr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Количество постов в социальных сетях о НСРО</w:t>
            </w:r>
            <w:r w:rsidR="00BD7D24" w:rsidRPr="002539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A0BE5AA" w14:textId="4EB907D6" w:rsidR="007367CD" w:rsidRDefault="007367CD" w:rsidP="00B07860">
            <w:pPr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 крайней мере 3 статьи о реформах, описанных в НСРО в государственных печатных изданиях</w:t>
            </w:r>
          </w:p>
          <w:p w14:paraId="7E9374D5" w14:textId="54A7EE7D" w:rsidR="00FA4DE7" w:rsidRPr="002539BB" w:rsidRDefault="007367CD" w:rsidP="007367CD">
            <w:pPr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 крайней мере 3 радио/видео программ с участием специалистов в области образования с целью обсуждения реформ НСРО</w:t>
            </w:r>
          </w:p>
        </w:tc>
        <w:tc>
          <w:tcPr>
            <w:tcW w:w="1306" w:type="dxa"/>
          </w:tcPr>
          <w:p w14:paraId="79F60F21" w14:textId="77777777" w:rsidR="00CD4054" w:rsidRPr="002539BB" w:rsidRDefault="00CD4054" w:rsidP="00B07860">
            <w:pPr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2F5377C" w14:textId="77777777" w:rsidR="00FA4DE7" w:rsidRPr="002539BB" w:rsidRDefault="00FA4DE7" w:rsidP="00BD7D24">
      <w:pPr>
        <w:pStyle w:val="ListParagraph"/>
        <w:ind w:left="2345"/>
        <w:jc w:val="both"/>
        <w:rPr>
          <w:rFonts w:ascii="Times New Roman" w:hAnsi="Times New Roman" w:cs="Times New Roman"/>
          <w:sz w:val="24"/>
          <w:szCs w:val="24"/>
        </w:rPr>
      </w:pPr>
    </w:p>
    <w:sectPr w:rsidR="00FA4DE7" w:rsidRPr="002539BB" w:rsidSect="007E6F9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10046E" w14:textId="77777777" w:rsidR="00224231" w:rsidRDefault="00224231" w:rsidP="006D2EC6">
      <w:pPr>
        <w:spacing w:after="0" w:line="240" w:lineRule="auto"/>
      </w:pPr>
      <w:r>
        <w:separator/>
      </w:r>
    </w:p>
  </w:endnote>
  <w:endnote w:type="continuationSeparator" w:id="0">
    <w:p w14:paraId="7D83B981" w14:textId="77777777" w:rsidR="00224231" w:rsidRDefault="00224231" w:rsidP="006D2E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D96CF3" w14:textId="77777777" w:rsidR="00224231" w:rsidRDefault="00224231" w:rsidP="006D2EC6">
      <w:pPr>
        <w:spacing w:after="0" w:line="240" w:lineRule="auto"/>
      </w:pPr>
      <w:r>
        <w:separator/>
      </w:r>
    </w:p>
  </w:footnote>
  <w:footnote w:type="continuationSeparator" w:id="0">
    <w:p w14:paraId="546A5422" w14:textId="77777777" w:rsidR="00224231" w:rsidRDefault="00224231" w:rsidP="006D2E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C50E2"/>
    <w:multiLevelType w:val="hybridMultilevel"/>
    <w:tmpl w:val="FC38988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1C499A"/>
    <w:multiLevelType w:val="hybridMultilevel"/>
    <w:tmpl w:val="C8340396"/>
    <w:lvl w:ilvl="0" w:tplc="6B0296E4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A21C05"/>
    <w:multiLevelType w:val="hybridMultilevel"/>
    <w:tmpl w:val="18AA962E"/>
    <w:lvl w:ilvl="0" w:tplc="6B0296E4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0135D13"/>
    <w:multiLevelType w:val="hybridMultilevel"/>
    <w:tmpl w:val="C1600304"/>
    <w:lvl w:ilvl="0" w:tplc="6B0296E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E70F34"/>
    <w:multiLevelType w:val="hybridMultilevel"/>
    <w:tmpl w:val="048EFCE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6F151F4"/>
    <w:multiLevelType w:val="hybridMultilevel"/>
    <w:tmpl w:val="B778F5A6"/>
    <w:lvl w:ilvl="0" w:tplc="06683084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14509F1"/>
    <w:multiLevelType w:val="hybridMultilevel"/>
    <w:tmpl w:val="150CD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A06D91"/>
    <w:multiLevelType w:val="hybridMultilevel"/>
    <w:tmpl w:val="E48099B0"/>
    <w:lvl w:ilvl="0" w:tplc="CA3A93FE">
      <w:start w:val="3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983A4D"/>
    <w:multiLevelType w:val="hybridMultilevel"/>
    <w:tmpl w:val="BD226710"/>
    <w:lvl w:ilvl="0" w:tplc="6B0296E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622655"/>
    <w:multiLevelType w:val="hybridMultilevel"/>
    <w:tmpl w:val="220476DC"/>
    <w:lvl w:ilvl="0" w:tplc="DE62EA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EB2854"/>
    <w:multiLevelType w:val="hybridMultilevel"/>
    <w:tmpl w:val="C5B2F732"/>
    <w:lvl w:ilvl="0" w:tplc="6B0296E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211B69"/>
    <w:multiLevelType w:val="hybridMultilevel"/>
    <w:tmpl w:val="9F10CD30"/>
    <w:lvl w:ilvl="0" w:tplc="6B0296E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3A7548"/>
    <w:multiLevelType w:val="hybridMultilevel"/>
    <w:tmpl w:val="498E5EC0"/>
    <w:lvl w:ilvl="0" w:tplc="E634073E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60059B"/>
    <w:multiLevelType w:val="hybridMultilevel"/>
    <w:tmpl w:val="5136D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922152"/>
    <w:multiLevelType w:val="hybridMultilevel"/>
    <w:tmpl w:val="77545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B57963"/>
    <w:multiLevelType w:val="hybridMultilevel"/>
    <w:tmpl w:val="9048AA70"/>
    <w:lvl w:ilvl="0" w:tplc="D48C8340">
      <w:numFmt w:val="bullet"/>
      <w:lvlText w:val=""/>
      <w:lvlJc w:val="left"/>
      <w:pPr>
        <w:ind w:left="720" w:hanging="360"/>
      </w:pPr>
      <w:rPr>
        <w:rFonts w:ascii="Symbol" w:eastAsia="Times New Roman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9A4661"/>
    <w:multiLevelType w:val="hybridMultilevel"/>
    <w:tmpl w:val="9288E41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F76662"/>
    <w:multiLevelType w:val="hybridMultilevel"/>
    <w:tmpl w:val="863061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9A7E78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FF0E87"/>
    <w:multiLevelType w:val="hybridMultilevel"/>
    <w:tmpl w:val="EF088C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633FC3"/>
    <w:multiLevelType w:val="hybridMultilevel"/>
    <w:tmpl w:val="1728B1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E33E26"/>
    <w:multiLevelType w:val="hybridMultilevel"/>
    <w:tmpl w:val="92F2DC36"/>
    <w:lvl w:ilvl="0" w:tplc="6B0296E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CD33B8"/>
    <w:multiLevelType w:val="hybridMultilevel"/>
    <w:tmpl w:val="C3CAC3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B39444A"/>
    <w:multiLevelType w:val="hybridMultilevel"/>
    <w:tmpl w:val="375A02C0"/>
    <w:lvl w:ilvl="0" w:tplc="04090001">
      <w:start w:val="1"/>
      <w:numFmt w:val="bullet"/>
      <w:lvlText w:val=""/>
      <w:lvlJc w:val="left"/>
      <w:pPr>
        <w:ind w:left="23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C0C4F7C"/>
    <w:multiLevelType w:val="hybridMultilevel"/>
    <w:tmpl w:val="1640E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F6365D4"/>
    <w:multiLevelType w:val="hybridMultilevel"/>
    <w:tmpl w:val="623E5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483074"/>
    <w:multiLevelType w:val="hybridMultilevel"/>
    <w:tmpl w:val="3978FC26"/>
    <w:lvl w:ilvl="0" w:tplc="5768826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6B5965"/>
    <w:multiLevelType w:val="hybridMultilevel"/>
    <w:tmpl w:val="C28E7608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"/>
  </w:num>
  <w:num w:numId="3">
    <w:abstractNumId w:val="1"/>
  </w:num>
  <w:num w:numId="4">
    <w:abstractNumId w:val="26"/>
  </w:num>
  <w:num w:numId="5">
    <w:abstractNumId w:val="12"/>
  </w:num>
  <w:num w:numId="6">
    <w:abstractNumId w:val="7"/>
  </w:num>
  <w:num w:numId="7">
    <w:abstractNumId w:val="0"/>
  </w:num>
  <w:num w:numId="8">
    <w:abstractNumId w:val="17"/>
  </w:num>
  <w:num w:numId="9">
    <w:abstractNumId w:val="19"/>
  </w:num>
  <w:num w:numId="10">
    <w:abstractNumId w:val="9"/>
  </w:num>
  <w:num w:numId="11">
    <w:abstractNumId w:val="25"/>
  </w:num>
  <w:num w:numId="12">
    <w:abstractNumId w:val="22"/>
  </w:num>
  <w:num w:numId="13">
    <w:abstractNumId w:val="14"/>
  </w:num>
  <w:num w:numId="14">
    <w:abstractNumId w:val="10"/>
  </w:num>
  <w:num w:numId="15">
    <w:abstractNumId w:val="8"/>
  </w:num>
  <w:num w:numId="16">
    <w:abstractNumId w:val="11"/>
  </w:num>
  <w:num w:numId="17">
    <w:abstractNumId w:val="3"/>
  </w:num>
  <w:num w:numId="18">
    <w:abstractNumId w:val="20"/>
  </w:num>
  <w:num w:numId="19">
    <w:abstractNumId w:val="18"/>
  </w:num>
  <w:num w:numId="20">
    <w:abstractNumId w:val="13"/>
  </w:num>
  <w:num w:numId="21">
    <w:abstractNumId w:val="21"/>
  </w:num>
  <w:num w:numId="22">
    <w:abstractNumId w:val="5"/>
  </w:num>
  <w:num w:numId="23">
    <w:abstractNumId w:val="6"/>
  </w:num>
  <w:num w:numId="24">
    <w:abstractNumId w:val="23"/>
  </w:num>
  <w:num w:numId="25">
    <w:abstractNumId w:val="15"/>
  </w:num>
  <w:num w:numId="26">
    <w:abstractNumId w:val="24"/>
  </w:num>
  <w:num w:numId="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1BF"/>
    <w:rsid w:val="00002344"/>
    <w:rsid w:val="00026B78"/>
    <w:rsid w:val="00171E88"/>
    <w:rsid w:val="00182D6F"/>
    <w:rsid w:val="001A596A"/>
    <w:rsid w:val="001F6823"/>
    <w:rsid w:val="00224231"/>
    <w:rsid w:val="00234064"/>
    <w:rsid w:val="002539BB"/>
    <w:rsid w:val="00263AE8"/>
    <w:rsid w:val="00292F20"/>
    <w:rsid w:val="002D7B7A"/>
    <w:rsid w:val="00303F9C"/>
    <w:rsid w:val="003A1174"/>
    <w:rsid w:val="003D429F"/>
    <w:rsid w:val="00405389"/>
    <w:rsid w:val="00476F55"/>
    <w:rsid w:val="004F32AD"/>
    <w:rsid w:val="0056520E"/>
    <w:rsid w:val="00596803"/>
    <w:rsid w:val="005A0C4D"/>
    <w:rsid w:val="005A2C40"/>
    <w:rsid w:val="005B0DB4"/>
    <w:rsid w:val="0062633B"/>
    <w:rsid w:val="00692844"/>
    <w:rsid w:val="006C6697"/>
    <w:rsid w:val="006C6780"/>
    <w:rsid w:val="006D2EC6"/>
    <w:rsid w:val="006E15CE"/>
    <w:rsid w:val="006F2254"/>
    <w:rsid w:val="00734B96"/>
    <w:rsid w:val="007367CD"/>
    <w:rsid w:val="007707B6"/>
    <w:rsid w:val="007E6F9D"/>
    <w:rsid w:val="00852108"/>
    <w:rsid w:val="008819B7"/>
    <w:rsid w:val="00895DE3"/>
    <w:rsid w:val="008A1628"/>
    <w:rsid w:val="008F3902"/>
    <w:rsid w:val="00941FF6"/>
    <w:rsid w:val="00997BC3"/>
    <w:rsid w:val="009C732A"/>
    <w:rsid w:val="00A16F75"/>
    <w:rsid w:val="00A5702A"/>
    <w:rsid w:val="00A60430"/>
    <w:rsid w:val="00A91940"/>
    <w:rsid w:val="00AE4E40"/>
    <w:rsid w:val="00B07860"/>
    <w:rsid w:val="00B20526"/>
    <w:rsid w:val="00B62BDE"/>
    <w:rsid w:val="00BB0FD4"/>
    <w:rsid w:val="00BB3BEC"/>
    <w:rsid w:val="00BB6052"/>
    <w:rsid w:val="00BB78E8"/>
    <w:rsid w:val="00BD7D24"/>
    <w:rsid w:val="00C20A1F"/>
    <w:rsid w:val="00CD3DBF"/>
    <w:rsid w:val="00CD4054"/>
    <w:rsid w:val="00CF566C"/>
    <w:rsid w:val="00D97ED0"/>
    <w:rsid w:val="00E016E5"/>
    <w:rsid w:val="00E02E1B"/>
    <w:rsid w:val="00E23D0C"/>
    <w:rsid w:val="00E50000"/>
    <w:rsid w:val="00E770CA"/>
    <w:rsid w:val="00E801BF"/>
    <w:rsid w:val="00EC7292"/>
    <w:rsid w:val="00F43FE2"/>
    <w:rsid w:val="00F70FAE"/>
    <w:rsid w:val="00F82EC7"/>
    <w:rsid w:val="00FA4DE7"/>
    <w:rsid w:val="00FD5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8F740"/>
  <w15:chartTrackingRefBased/>
  <w15:docId w15:val="{F58BB9ED-55BE-4565-A3F2-56F4FAD2B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6F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6F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6F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E6F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7E6F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D2E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2EC6"/>
  </w:style>
  <w:style w:type="paragraph" w:styleId="Footer">
    <w:name w:val="footer"/>
    <w:basedOn w:val="Normal"/>
    <w:link w:val="FooterChar"/>
    <w:uiPriority w:val="99"/>
    <w:unhideWhenUsed/>
    <w:rsid w:val="006D2E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2EC6"/>
  </w:style>
  <w:style w:type="paragraph" w:styleId="BalloonText">
    <w:name w:val="Balloon Text"/>
    <w:basedOn w:val="Normal"/>
    <w:link w:val="BalloonTextChar"/>
    <w:uiPriority w:val="99"/>
    <w:semiHidden/>
    <w:unhideWhenUsed/>
    <w:rsid w:val="00895D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5DE3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link w:val="ListParagraphChar"/>
    <w:uiPriority w:val="34"/>
    <w:qFormat/>
    <w:rsid w:val="00941FF6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AE4E40"/>
  </w:style>
  <w:style w:type="table" w:customStyle="1" w:styleId="2">
    <w:name w:val="Сетка таблицы2"/>
    <w:basedOn w:val="TableNormal"/>
    <w:next w:val="TableGrid"/>
    <w:uiPriority w:val="59"/>
    <w:rsid w:val="009C732A"/>
    <w:pPr>
      <w:spacing w:after="0" w:line="240" w:lineRule="auto"/>
    </w:pPr>
    <w:rPr>
      <w:rFonts w:ascii="Calibri" w:hAnsi="Calibri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85210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5210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5210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5210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52108"/>
    <w:rPr>
      <w:b/>
      <w:bCs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D42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D429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556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1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4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35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168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105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942010">
                              <w:marLeft w:val="2700"/>
                              <w:marRight w:val="39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2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4546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5252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1341629">
                                              <w:marLeft w:val="0"/>
                                              <w:marRight w:val="0"/>
                                              <w:marTop w:val="9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5438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89565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38838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DFE1E5"/>
                                                            <w:left w:val="single" w:sz="6" w:space="0" w:color="DFE1E5"/>
                                                            <w:bottom w:val="single" w:sz="6" w:space="0" w:color="DFE1E5"/>
                                                            <w:right w:val="single" w:sz="6" w:space="0" w:color="DFE1E5"/>
                                                          </w:divBdr>
                                                          <w:divsChild>
                                                            <w:div w:id="7194748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7601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97442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595275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899558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646253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478757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693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58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7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45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66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783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899854">
                              <w:marLeft w:val="2700"/>
                              <w:marRight w:val="39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8592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3823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2012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9990527">
                                              <w:marLeft w:val="0"/>
                                              <w:marRight w:val="0"/>
                                              <w:marTop w:val="9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7863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23753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09822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DFE1E5"/>
                                                            <w:left w:val="single" w:sz="6" w:space="0" w:color="DFE1E5"/>
                                                            <w:bottom w:val="single" w:sz="6" w:space="0" w:color="DFE1E5"/>
                                                            <w:right w:val="single" w:sz="6" w:space="0" w:color="DFE1E5"/>
                                                          </w:divBdr>
                                                          <w:divsChild>
                                                            <w:div w:id="9106950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88001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23259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64261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031773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543394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912162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284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20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5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2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742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849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0251209">
                              <w:marLeft w:val="2700"/>
                              <w:marRight w:val="39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936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2472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2060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4298112">
                                              <w:marLeft w:val="0"/>
                                              <w:marRight w:val="0"/>
                                              <w:marTop w:val="9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4491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19310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27033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DFE1E5"/>
                                                            <w:left w:val="single" w:sz="6" w:space="0" w:color="DFE1E5"/>
                                                            <w:bottom w:val="single" w:sz="6" w:space="0" w:color="DFE1E5"/>
                                                            <w:right w:val="single" w:sz="6" w:space="0" w:color="DFE1E5"/>
                                                          </w:divBdr>
                                                          <w:divsChild>
                                                            <w:div w:id="4958483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51007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48391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41558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149292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744775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725924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854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06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3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365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350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879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7112814">
                              <w:marLeft w:val="2700"/>
                              <w:marRight w:val="39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4612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3080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0841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2467430">
                                              <w:marLeft w:val="0"/>
                                              <w:marRight w:val="0"/>
                                              <w:marTop w:val="9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3283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274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25558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DFE1E5"/>
                                                            <w:left w:val="single" w:sz="6" w:space="0" w:color="DFE1E5"/>
                                                            <w:bottom w:val="single" w:sz="6" w:space="0" w:color="DFE1E5"/>
                                                            <w:right w:val="single" w:sz="6" w:space="0" w:color="DFE1E5"/>
                                                          </w:divBdr>
                                                          <w:divsChild>
                                                            <w:div w:id="20235847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6340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95674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53090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431459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275380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16970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597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1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8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55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931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4451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9424993">
                              <w:marLeft w:val="2700"/>
                              <w:marRight w:val="39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9089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0847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0490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6483734">
                                              <w:marLeft w:val="0"/>
                                              <w:marRight w:val="0"/>
                                              <w:marTop w:val="9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682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710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15725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DFE1E5"/>
                                                            <w:left w:val="single" w:sz="6" w:space="0" w:color="DFE1E5"/>
                                                            <w:bottom w:val="single" w:sz="6" w:space="0" w:color="DFE1E5"/>
                                                            <w:right w:val="single" w:sz="6" w:space="0" w:color="DFE1E5"/>
                                                          </w:divBdr>
                                                          <w:divsChild>
                                                            <w:div w:id="19441412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86558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6525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39894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386035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118983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314247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140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56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6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772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01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297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2233721">
                              <w:marLeft w:val="2700"/>
                              <w:marRight w:val="39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1400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533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5342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3016338">
                                              <w:marLeft w:val="0"/>
                                              <w:marRight w:val="0"/>
                                              <w:marTop w:val="9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9257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90843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36484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DFE1E5"/>
                                                            <w:left w:val="single" w:sz="6" w:space="0" w:color="DFE1E5"/>
                                                            <w:bottom w:val="single" w:sz="6" w:space="0" w:color="DFE1E5"/>
                                                            <w:right w:val="single" w:sz="6" w:space="0" w:color="DFE1E5"/>
                                                          </w:divBdr>
                                                          <w:divsChild>
                                                            <w:div w:id="17669243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97311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63332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7616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263814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2838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968441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376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88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6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549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384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62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160438">
                              <w:marLeft w:val="2700"/>
                              <w:marRight w:val="39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9566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6410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2099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9648236">
                                              <w:marLeft w:val="0"/>
                                              <w:marRight w:val="0"/>
                                              <w:marTop w:val="9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4135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23389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59463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DFE1E5"/>
                                                            <w:left w:val="single" w:sz="6" w:space="0" w:color="DFE1E5"/>
                                                            <w:bottom w:val="single" w:sz="6" w:space="0" w:color="DFE1E5"/>
                                                            <w:right w:val="single" w:sz="6" w:space="0" w:color="DFE1E5"/>
                                                          </w:divBdr>
                                                          <w:divsChild>
                                                            <w:div w:id="15342650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54735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88930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83682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061409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285373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343524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062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6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10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206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0352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993610">
                              <w:marLeft w:val="2700"/>
                              <w:marRight w:val="39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6776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8817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3141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9368322">
                                              <w:marLeft w:val="0"/>
                                              <w:marRight w:val="0"/>
                                              <w:marTop w:val="9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3240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8702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94229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DFE1E5"/>
                                                            <w:left w:val="single" w:sz="6" w:space="0" w:color="DFE1E5"/>
                                                            <w:bottom w:val="single" w:sz="6" w:space="0" w:color="DFE1E5"/>
                                                            <w:right w:val="single" w:sz="6" w:space="0" w:color="DFE1E5"/>
                                                          </w:divBdr>
                                                          <w:divsChild>
                                                            <w:div w:id="4804613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0537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907998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5448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204961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231527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509848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15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19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6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723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217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81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866735">
                              <w:marLeft w:val="2700"/>
                              <w:marRight w:val="39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2116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721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8008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2206902">
                                              <w:marLeft w:val="0"/>
                                              <w:marRight w:val="0"/>
                                              <w:marTop w:val="9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8763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64084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42704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DFE1E5"/>
                                                            <w:left w:val="single" w:sz="6" w:space="0" w:color="DFE1E5"/>
                                                            <w:bottom w:val="single" w:sz="6" w:space="0" w:color="DFE1E5"/>
                                                            <w:right w:val="single" w:sz="6" w:space="0" w:color="DFE1E5"/>
                                                          </w:divBdr>
                                                          <w:divsChild>
                                                            <w:div w:id="7667360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06512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838674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42004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668404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119189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159169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868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645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02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1350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830976">
                              <w:marLeft w:val="2700"/>
                              <w:marRight w:val="39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3382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3626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2551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485834">
                                              <w:marLeft w:val="0"/>
                                              <w:marRight w:val="0"/>
                                              <w:marTop w:val="9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6288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89107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9986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DFE1E5"/>
                                                            <w:left w:val="single" w:sz="6" w:space="0" w:color="DFE1E5"/>
                                                            <w:bottom w:val="single" w:sz="6" w:space="0" w:color="DFE1E5"/>
                                                            <w:right w:val="single" w:sz="6" w:space="0" w:color="DFE1E5"/>
                                                          </w:divBdr>
                                                          <w:divsChild>
                                                            <w:div w:id="3375415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43849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93479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071153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299284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584245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640553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281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03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5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34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586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977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9485950">
                              <w:marLeft w:val="2700"/>
                              <w:marRight w:val="39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4972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5661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5008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9497924">
                                              <w:marLeft w:val="0"/>
                                              <w:marRight w:val="0"/>
                                              <w:marTop w:val="9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7604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42192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6372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DFE1E5"/>
                                                            <w:left w:val="single" w:sz="6" w:space="0" w:color="DFE1E5"/>
                                                            <w:bottom w:val="single" w:sz="6" w:space="0" w:color="DFE1E5"/>
                                                            <w:right w:val="single" w:sz="6" w:space="0" w:color="DFE1E5"/>
                                                          </w:divBdr>
                                                          <w:divsChild>
                                                            <w:div w:id="6832163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1927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42858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107836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643400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972256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669737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484238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401503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977460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724762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2938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79140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72136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254580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92186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241312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605914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DE510B-BC33-4E2F-80B7-44F75FD2B1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1285</Words>
  <Characters>7328</Characters>
  <Application>Microsoft Office Word</Application>
  <DocSecurity>0</DocSecurity>
  <Lines>61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/>
      <vt:lpstr>Коммуникационный план для</vt:lpstr>
      <vt:lpstr>Национальной стратегии развития образования до 2030 года</vt:lpstr>
      <vt:lpstr>    Краткая информация</vt:lpstr>
      <vt:lpstr>    Коммуникационные цели</vt:lpstr>
      <vt:lpstr>    </vt:lpstr>
      <vt:lpstr>    Заинтересованные стороны</vt:lpstr>
      <vt:lpstr>    Основные посыли</vt:lpstr>
      <vt:lpstr>    Платформы</vt:lpstr>
      <vt:lpstr>    Основные мероприятия</vt:lpstr>
    </vt:vector>
  </TitlesOfParts>
  <Company/>
  <LinksUpToDate>false</LinksUpToDate>
  <CharactersWithSpaces>8596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Shuhratjon Sharipov</dc:creator>
  <cp:keywords/>
  <dc:description/>
  <cp:lastModifiedBy>Shahnoz Valijonbekova</cp:lastModifiedBy>
  <cp:revision>2</cp:revision>
  <dcterms:created xsi:type="dcterms:W3CDTF">2020-09-28T06:02:00Z</dcterms:created>
  <dcterms:modified xsi:type="dcterms:W3CDTF">2020-09-28T06:02:00Z</dcterms:modified>
</cp:coreProperties>
</file>