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650" w14:textId="012989FE" w:rsidR="007C6AD7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מבוא לבינה מלאכותית, 236501</w:t>
      </w:r>
    </w:p>
    <w:p w14:paraId="319F7D23" w14:textId="33E685B4" w:rsidR="002F0521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מטלה 3 </w:t>
      </w:r>
      <w:r>
        <w:rPr>
          <w:rFonts w:ascii="David" w:hAnsi="David" w:cs="David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עצי החלטה ולמידת מכונה</w:t>
      </w:r>
    </w:p>
    <w:p w14:paraId="2DA4291A" w14:textId="7AFCEFDA" w:rsidR="002F0521" w:rsidRDefault="002F0521" w:rsidP="002F052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מגיש: שהם אלחנתי, 208501684</w:t>
      </w:r>
    </w:p>
    <w:p w14:paraId="548A75C8" w14:textId="77777777" w:rsidR="0061664E" w:rsidRPr="002F0521" w:rsidRDefault="0061664E" w:rsidP="0061664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FF44C" w14:textId="18E1D669" w:rsidR="00B21928" w:rsidRPr="00A0523F" w:rsidRDefault="00B21928" w:rsidP="007C6AD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6DD82B61" w:rsidR="00305FB9" w:rsidRPr="005F5E6E" w:rsidRDefault="00451D2E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9052C57" wp14:editId="213FC391">
            <wp:extent cx="1809750" cy="2882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024" cy="3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7553" w14:textId="7AAB9D5C" w:rsidR="005F5E6E" w:rsidRPr="00305FB9" w:rsidRDefault="005F5E6E" w:rsidP="00FE3E92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sz w:val="24"/>
          <w:szCs w:val="24"/>
          <w:rtl/>
        </w:rPr>
      </w:pP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4B969CF7" w:rsidR="00B21928" w:rsidRDefault="00F83A5D" w:rsidP="00A0523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הטענה נכונה.</w:t>
      </w:r>
    </w:p>
    <w:p w14:paraId="071B2530" w14:textId="23F529D6" w:rsidR="00F83A5D" w:rsidRPr="00514C41" w:rsidRDefault="00F83A5D" w:rsidP="00514C41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נרמול של ערכים לטווח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0,1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יביא לנרמול של ערך הסף, ה-</w:t>
      </w:r>
      <w:r>
        <w:rPr>
          <w:rFonts w:ascii="David" w:eastAsiaTheme="minorEastAsia" w:hAnsi="David" w:cs="David"/>
          <w:sz w:val="24"/>
          <w:szCs w:val="24"/>
        </w:rPr>
        <w:t>Threshold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, לבחירת כל תכונה. חישוב האנטרופיה ותוספת המידע בכל שלב מתבצעים על פי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הסיווג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שאינו עובר נרמול</w:t>
      </w:r>
      <w:r>
        <w:rPr>
          <w:rFonts w:ascii="David" w:eastAsiaTheme="minorEastAsia" w:hAnsi="David" w:cs="David" w:hint="cs"/>
          <w:sz w:val="24"/>
          <w:szCs w:val="24"/>
          <w:rtl/>
        </w:rPr>
        <w:t>. אי לכך, נרמול אינו משפיע על הדיוק ונקבל את אותה התוצאה.</w:t>
      </w: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55FED816" w14:textId="7AC9FF8C" w:rsidR="00B75813" w:rsidRDefault="00B75813" w:rsidP="00B7581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התאמת יתר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(overfitting)</w:t>
      </w:r>
      <w:r>
        <w:rPr>
          <w:rFonts w:ascii="David" w:hAnsi="David" w:cs="David" w:hint="cs"/>
          <w:sz w:val="24"/>
          <w:szCs w:val="24"/>
          <w:rtl/>
        </w:rPr>
        <w:t xml:space="preserve"> היא מצב בו הקטנת שגיאת האימון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מגדילה את שגיאת המבחן, ונובעת בדרך כלל מדוגמאות רועשות.</w:t>
      </w:r>
    </w:p>
    <w:p w14:paraId="264643F3" w14:textId="28ADE6D5" w:rsidR="00B21928" w:rsidRDefault="00A27B7A" w:rsidP="00B75813">
      <w:pPr>
        <w:pStyle w:val="ListParagraph"/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גיזום עצי ה</w:t>
      </w:r>
      <w:r w:rsidR="002C0A16">
        <w:rPr>
          <w:rFonts w:ascii="David" w:hAnsi="David" w:cs="David" w:hint="cs"/>
          <w:sz w:val="24"/>
          <w:szCs w:val="24"/>
          <w:rtl/>
        </w:rPr>
        <w:t>ח</w:t>
      </w:r>
      <w:r>
        <w:rPr>
          <w:rFonts w:ascii="David" w:hAnsi="David" w:cs="David" w:hint="cs"/>
          <w:sz w:val="24"/>
          <w:szCs w:val="24"/>
          <w:rtl/>
        </w:rPr>
        <w:t>לטה נעשה כדי להקטין את העץ, ולהחליש את אפקט התאמת היתר. בגיזום מוקדם, עוצרים את גידול העץ על אף שהעלה אינו אחיד.</w:t>
      </w:r>
      <w:r w:rsidR="00B7581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6A4BDE1" w14:textId="4A641A7C" w:rsidR="00A27B7A" w:rsidRDefault="00F41E45" w:rsidP="00584849">
      <w:pPr>
        <w:pStyle w:val="ListParagraph"/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לפיכך גיזום מגדיל את שגיאת האימון בתקווה להקטין את שגיאת המבחן.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1C8E97B6" w:rsidR="005D4B01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 xml:space="preserve">1, </m:t>
        </m:r>
        <m:r>
          <w:rPr>
            <w:rFonts w:ascii="Cambria Math" w:hAnsi="Cambria Math" w:cs="David"/>
            <w:sz w:val="24"/>
            <w:szCs w:val="24"/>
          </w:rPr>
          <m:t>5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20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50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100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p w14:paraId="134FC039" w14:textId="6B37D030" w:rsidR="005E06C6" w:rsidRPr="0070272D" w:rsidRDefault="0070272D" w:rsidP="00126102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להוסיף תוצאות!!!!</w:t>
      </w:r>
    </w:p>
    <w:p w14:paraId="42337AC1" w14:textId="0EA96336" w:rsidR="00126102" w:rsidRDefault="00126102" w:rsidP="005E06C6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758E079F" w:rsidR="001847F9" w:rsidRDefault="001847F9" w:rsidP="00FD4BD7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sz w:val="24"/>
          <w:szCs w:val="24"/>
          <w:rtl/>
        </w:rPr>
      </w:pPr>
    </w:p>
    <w:p w14:paraId="30A7ADE5" w14:textId="1557CBEA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M∈[5]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, ערכי הדיוק הם זהים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והגבוהים ביותר, ואילו עבור ערכים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M&gt;5</m:t>
        </m:r>
      </m:oMath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הירידה בדיוק חדה מאוד.</w:t>
      </w:r>
    </w:p>
    <w:p w14:paraId="64369B89" w14:textId="1C89150B" w:rsidR="00C739AB" w:rsidRDefault="009443B0" w:rsidP="00C739A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לפיכך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מתקבל הגיזום הטוב ביותר</w:t>
      </w:r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עם ערך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~0.5858</m:t>
        </m:r>
      </m:oMath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1F9155F" w14:textId="2766C1CD" w:rsidR="0057250A" w:rsidRPr="00F91511" w:rsidRDefault="00ED215A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לימוד הכל</w:t>
      </w: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4AFB6BE8" w14:textId="6CBF326D" w:rsidR="00A11A61" w:rsidRDefault="00A11A61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14699ABB" w14:textId="7E1336DA" w:rsidR="00A11A61" w:rsidRDefault="000F7319" w:rsidP="000F7319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22C4F0E" w14:textId="6C27FB2A" w:rsidR="00C111FB" w:rsidRPr="00A11A61" w:rsidRDefault="00C111FB" w:rsidP="00C111F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5504C59E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הסיווג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כירוקה</w:t>
      </w:r>
      <w:r w:rsidR="003A4AE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F578FDD" w14:textId="376D8019" w:rsidR="00151AF4" w:rsidRDefault="00E25B38" w:rsidP="00E25B38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4176689" wp14:editId="1CA8B296">
            <wp:extent cx="2036363" cy="1764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1" cy="17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0BF2265E" wp14:editId="6F9672FF">
            <wp:extent cx="2787224" cy="158612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4" cy="15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45B2F506" w:rsidR="00E0785B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7699F45E" w14:textId="6153BE3F" w:rsidR="00755537" w:rsidRDefault="00D10F1E" w:rsidP="003D39DC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בחרתי</w:t>
      </w:r>
      <w:r w:rsidR="00F04C0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באופן שרירותי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N=10, K=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7</m:t>
        </m:r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</w:t>
      </w:r>
      <w:r w:rsidR="00934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ובדקתי</w:t>
      </w:r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לכל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0.3,</m:t>
            </m:r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.7</m:t>
            </m:r>
          </m:e>
        </m:d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בקפיצות של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5</m:t>
        </m:r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מתי </w:t>
      </w:r>
      <w:r w:rsidR="000E3EC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אקבל</w:t>
      </w:r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את הדיוק הממוצע הגבוהה ביותר.</w:t>
      </w:r>
      <w:r w:rsidR="00DD2C3B">
        <w:rPr>
          <w:rFonts w:ascii="David" w:eastAsiaTheme="minorEastAsia" w:hAnsi="David" w:cs="David"/>
          <w:sz w:val="24"/>
          <w:szCs w:val="24"/>
          <w:shd w:val="clear" w:color="auto" w:fill="FFFFFF"/>
        </w:rPr>
        <w:t xml:space="preserve"> 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לשם הבדיקה </w:t>
      </w:r>
      <w:r w:rsidR="00AF0A4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הרצתי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את הקוד הבא:</w:t>
      </w:r>
    </w:p>
    <w:p w14:paraId="6979165F" w14:textId="4A64E339" w:rsidR="00DD2C3B" w:rsidRDefault="007D33C6" w:rsidP="003159B4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B6DDDDF" wp14:editId="55C74FA0">
            <wp:extent cx="4636770" cy="334889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856" cy="33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25A7" w14:textId="6D99069D" w:rsidR="003159B4" w:rsidRDefault="009150B8" w:rsidP="00755537">
      <w:pPr>
        <w:bidi/>
        <w:spacing w:line="360" w:lineRule="auto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להלן </w:t>
      </w:r>
      <w:r w:rsidR="00F01D6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טבלה מסכמת לערכי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</m:t>
        </m:r>
      </m:oMath>
      <w:r w:rsidR="00F01D6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והדיוק הממוצע שהתקבל: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602"/>
      </w:tblGrid>
      <w:tr w:rsidR="009711B4" w14:paraId="69A16884" w14:textId="77777777" w:rsidTr="00771098">
        <w:trPr>
          <w:jc w:val="center"/>
        </w:trPr>
        <w:tc>
          <w:tcPr>
            <w:tcW w:w="0" w:type="auto"/>
          </w:tcPr>
          <w:p w14:paraId="2875E7F1" w14:textId="5D1B1F22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4E4FE217" w14:textId="5DC7328C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9711B4" w14:paraId="779F00DC" w14:textId="77777777" w:rsidTr="00771098">
        <w:trPr>
          <w:jc w:val="center"/>
        </w:trPr>
        <w:tc>
          <w:tcPr>
            <w:tcW w:w="0" w:type="auto"/>
          </w:tcPr>
          <w:p w14:paraId="703379D3" w14:textId="77D87694" w:rsidR="009711B4" w:rsidRPr="00182304" w:rsidRDefault="0010087B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Pr="0010087B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9805309734513272</w:t>
            </w:r>
          </w:p>
        </w:tc>
        <w:tc>
          <w:tcPr>
            <w:tcW w:w="0" w:type="auto"/>
          </w:tcPr>
          <w:p w14:paraId="01D586BF" w14:textId="7BA1E6DD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</w:t>
            </w:r>
          </w:p>
        </w:tc>
      </w:tr>
      <w:tr w:rsidR="009711B4" w14:paraId="013D5D41" w14:textId="77777777" w:rsidTr="00771098">
        <w:trPr>
          <w:jc w:val="center"/>
        </w:trPr>
        <w:tc>
          <w:tcPr>
            <w:tcW w:w="0" w:type="auto"/>
          </w:tcPr>
          <w:p w14:paraId="710F2931" w14:textId="4E733424" w:rsidR="009711B4" w:rsidRPr="00D24252" w:rsidRDefault="00AE5852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  <w:t>0.9849557522123893</w:t>
            </w:r>
          </w:p>
        </w:tc>
        <w:tc>
          <w:tcPr>
            <w:tcW w:w="0" w:type="auto"/>
          </w:tcPr>
          <w:p w14:paraId="6DAC2CBE" w14:textId="270318DC" w:rsidR="009711B4" w:rsidRPr="00D24252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0.3</w:t>
            </w:r>
            <w:r w:rsidR="007F69D4"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5</w:t>
            </w:r>
          </w:p>
        </w:tc>
      </w:tr>
      <w:tr w:rsidR="009711B4" w14:paraId="05A60A3E" w14:textId="77777777" w:rsidTr="00771098">
        <w:trPr>
          <w:jc w:val="center"/>
        </w:trPr>
        <w:tc>
          <w:tcPr>
            <w:tcW w:w="0" w:type="auto"/>
          </w:tcPr>
          <w:p w14:paraId="2A2F2D34" w14:textId="491820C3" w:rsidR="009711B4" w:rsidRPr="00182304" w:rsidRDefault="00D8339D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339D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0.9823008849557521</w:t>
            </w:r>
          </w:p>
        </w:tc>
        <w:tc>
          <w:tcPr>
            <w:tcW w:w="0" w:type="auto"/>
          </w:tcPr>
          <w:p w14:paraId="6EE5EC45" w14:textId="6A9984F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</w:p>
        </w:tc>
      </w:tr>
      <w:tr w:rsidR="009711B4" w14:paraId="0F1D2BB0" w14:textId="77777777" w:rsidTr="00771098">
        <w:trPr>
          <w:jc w:val="center"/>
        </w:trPr>
        <w:tc>
          <w:tcPr>
            <w:tcW w:w="0" w:type="auto"/>
          </w:tcPr>
          <w:p w14:paraId="7F95AE78" w14:textId="2CE9B26D" w:rsidR="009711B4" w:rsidRPr="00182304" w:rsidRDefault="00D85636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5636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0.9796460176991149</w:t>
            </w:r>
          </w:p>
        </w:tc>
        <w:tc>
          <w:tcPr>
            <w:tcW w:w="0" w:type="auto"/>
          </w:tcPr>
          <w:p w14:paraId="2C5334CB" w14:textId="5B4E7EA8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8B36A5A" w14:textId="77777777" w:rsidTr="00771098">
        <w:trPr>
          <w:jc w:val="center"/>
        </w:trPr>
        <w:tc>
          <w:tcPr>
            <w:tcW w:w="0" w:type="auto"/>
          </w:tcPr>
          <w:p w14:paraId="248481E0" w14:textId="16A214B1" w:rsidR="009711B4" w:rsidRPr="00182304" w:rsidRDefault="00D1680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168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0.9805309734513272</w:t>
            </w:r>
          </w:p>
        </w:tc>
        <w:tc>
          <w:tcPr>
            <w:tcW w:w="0" w:type="auto"/>
          </w:tcPr>
          <w:p w14:paraId="0A772AD9" w14:textId="4DDA9B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</w:p>
        </w:tc>
      </w:tr>
      <w:tr w:rsidR="009711B4" w14:paraId="3749253F" w14:textId="77777777" w:rsidTr="00771098">
        <w:trPr>
          <w:jc w:val="center"/>
        </w:trPr>
        <w:tc>
          <w:tcPr>
            <w:tcW w:w="0" w:type="auto"/>
          </w:tcPr>
          <w:p w14:paraId="7F81490F" w14:textId="4B02CD49" w:rsidR="009711B4" w:rsidRPr="00182304" w:rsidRDefault="00120DE1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20D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lastRenderedPageBreak/>
              <w:t>0.9796460176991151</w:t>
            </w:r>
          </w:p>
        </w:tc>
        <w:tc>
          <w:tcPr>
            <w:tcW w:w="0" w:type="auto"/>
          </w:tcPr>
          <w:p w14:paraId="1DDCB645" w14:textId="43BFCAB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648AB34" w14:textId="77777777" w:rsidTr="00771098">
        <w:trPr>
          <w:jc w:val="center"/>
        </w:trPr>
        <w:tc>
          <w:tcPr>
            <w:tcW w:w="0" w:type="auto"/>
          </w:tcPr>
          <w:p w14:paraId="068AF6F5" w14:textId="56A8A649" w:rsidR="009711B4" w:rsidRPr="00182304" w:rsidRDefault="00314245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314245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C30C6D5" w14:textId="431DF96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9711B4" w14:paraId="48BA2076" w14:textId="77777777" w:rsidTr="00771098">
        <w:trPr>
          <w:jc w:val="center"/>
        </w:trPr>
        <w:tc>
          <w:tcPr>
            <w:tcW w:w="0" w:type="auto"/>
          </w:tcPr>
          <w:p w14:paraId="5EE990F7" w14:textId="0B82DC70" w:rsidR="009711B4" w:rsidRPr="00182304" w:rsidRDefault="00523062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523062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0.9787610619469026</w:t>
            </w:r>
          </w:p>
        </w:tc>
        <w:tc>
          <w:tcPr>
            <w:tcW w:w="0" w:type="auto"/>
          </w:tcPr>
          <w:p w14:paraId="416B3417" w14:textId="56128759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65</w:t>
            </w:r>
          </w:p>
        </w:tc>
      </w:tr>
      <w:tr w:rsidR="009711B4" w14:paraId="1B471B04" w14:textId="77777777" w:rsidTr="00771098">
        <w:trPr>
          <w:jc w:val="center"/>
        </w:trPr>
        <w:tc>
          <w:tcPr>
            <w:tcW w:w="0" w:type="auto"/>
          </w:tcPr>
          <w:p w14:paraId="4E39B5BB" w14:textId="6C0F26D3" w:rsidR="009711B4" w:rsidRPr="00182304" w:rsidRDefault="00CA304E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CA304E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6FDA246" w14:textId="24C3B3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14:paraId="249B04D0" w14:textId="31CE268B" w:rsidR="00F01D63" w:rsidRPr="00F01D63" w:rsidRDefault="00F01D63" w:rsidP="00F01D63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3BD9EFBF" w14:textId="76FFA8A7" w:rsidR="00182304" w:rsidRDefault="00207FCF" w:rsidP="008A4072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F61743" wp14:editId="23E74447">
            <wp:extent cx="48577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A95" w14:textId="5FD6B54D" w:rsidR="00FF1252" w:rsidRDefault="00203BE1" w:rsidP="009B4F6A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הדיוק הממוצע הגבוה ביותר התקבל עבור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35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אמנם היו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אחרים עבורם התקבל דיוק נקודתי גבוה יותר</w:t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(לדוגמא </w:t>
      </w:r>
      <w:r w:rsidR="000964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1</w:t>
      </w:r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p=0.4</m:t>
        </m:r>
      </m:oMath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כפי שרואים בצילום הבא</w:t>
      </w:r>
      <w:r w:rsidR="00FF1252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:</w:t>
      </w:r>
    </w:p>
    <w:p w14:paraId="744D9C80" w14:textId="77777777" w:rsidR="00FF1252" w:rsidRDefault="00FF1252" w:rsidP="00FF1252">
      <w:pPr>
        <w:bidi/>
        <w:spacing w:line="360" w:lineRule="auto"/>
        <w:jc w:val="center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722B500" wp14:editId="19869872">
            <wp:extent cx="474345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</w:t>
      </w:r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</w:t>
      </w:r>
    </w:p>
    <w:p w14:paraId="54E595A3" w14:textId="088CB220" w:rsidR="00E276C3" w:rsidRPr="009B4F6A" w:rsidRDefault="003B7B96" w:rsidP="00FF1252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אך הממוצע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35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היה גבוה יותר, ולכן </w:t>
      </w:r>
      <w:r w:rsidR="004A5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בחרתי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בו</w:t>
      </w:r>
      <w:r w:rsidR="00A923E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0F7E5260" w14:textId="59F943A2" w:rsidR="00755537" w:rsidRDefault="00755537" w:rsidP="00203BE1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7</w:t>
      </w:r>
    </w:p>
    <w:p w14:paraId="78A0901F" w14:textId="456E43EB" w:rsidR="007921A4" w:rsidRDefault="00A64C13" w:rsidP="00773E91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כיוון שלא ניתן היה להציע שיפורים הכוללים עיבוד מקדים לאלגוריתם</w:t>
      </w:r>
      <w:r w:rsidR="007921A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(ובפרט נרמול)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, חשבתי אילו שיפורים יש לאלגוריתם עצמו. השתמשתי בעצי </w:t>
      </w:r>
      <w:r>
        <w:rPr>
          <w:rFonts w:ascii="David" w:hAnsi="David" w:cs="David"/>
          <w:sz w:val="24"/>
          <w:szCs w:val="24"/>
          <w:shd w:val="clear" w:color="auto" w:fill="FFFFFF"/>
        </w:rPr>
        <w:t>ID3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(מהסעיפים הקודמים)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ולא ניתן לשפר את האלגוריתם שלהם כי הוא סגור, ולכן חשבתי מה ייחודי באלגוריתם </w:t>
      </w:r>
      <w:r w:rsidR="008C72AD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-Decision-Tree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המוצע, אותו ניתן לשפר </w:t>
      </w:r>
      <w:r w:rsidR="008C72AD">
        <w:rPr>
          <w:rFonts w:ascii="David" w:hAnsi="David" w:cs="David"/>
          <w:sz w:val="24"/>
          <w:szCs w:val="24"/>
          <w:shd w:val="clear" w:color="auto" w:fill="FFFFFF"/>
          <w:rtl/>
        </w:rPr>
        <w:t>–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אלו הם ה-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Centroids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ופונקציית המרחק בה משתמשים.</w:t>
      </w:r>
    </w:p>
    <w:p w14:paraId="441312F4" w14:textId="2B997F8D" w:rsidR="007921A4" w:rsidRDefault="007921A4" w:rsidP="009F0078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כל שיפור ל-</w:t>
      </w:r>
      <w:r>
        <w:rPr>
          <w:rFonts w:ascii="David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="009F0078">
        <w:rPr>
          <w:rFonts w:ascii="David" w:hAnsi="David" w:cs="David" w:hint="cs"/>
          <w:sz w:val="24"/>
          <w:szCs w:val="24"/>
          <w:shd w:val="clear" w:color="auto" w:fill="FFFFFF"/>
          <w:rtl/>
        </w:rPr>
        <w:t>בסגנון בחירת תכונות הינו עיבוד מקדים בתחפושת (שממנו נמנעתי) ולכן הצעתי את השיפורים הבאים:</w:t>
      </w:r>
    </w:p>
    <w:p w14:paraId="618B35CC" w14:textId="584B6A18" w:rsidR="00130D6E" w:rsidRPr="00147463" w:rsidRDefault="00604F7D" w:rsidP="00130D6E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השיפור הראשון הוא בחירת ממוצע קטום בשיעור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α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(שנע בתחום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0.01,0.05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 בזמן יצירת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בפונקציית הלמידה 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(fit)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הרעיון היה להתעלם מאחוז קטן מהערכים הקיצוניים הנחשבים חריגים ביחס למדגם (ערכי הדוגמאות האחרות עבור אותה תכונה), אך </w:t>
      </w:r>
      <w:r w:rsidR="004470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הצעה זו לא הראתה שיפור.</w:t>
      </w:r>
    </w:p>
    <w:p w14:paraId="60320BA2" w14:textId="7B448A2E" w:rsidR="00147463" w:rsidRPr="007A3D6B" w:rsidRDefault="00147463" w:rsidP="00147463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שני אותו הצעתי הוא משקול התכונות בדמיון על ידי לקיחת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distance</m:t>
            </m:r>
          </m:den>
        </m:f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בין הדוגמא לסיווג לבין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 כך שעצים קרובים יותר יקבלו משקל גבוה יותר.</w:t>
      </w:r>
    </w:p>
    <w:p w14:paraId="0F75F90E" w14:textId="0DF716C6" w:rsidR="007A3D6B" w:rsidRDefault="007A3D6B" w:rsidP="007A3D6B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lastRenderedPageBreak/>
        <w:t>----להוסיף תוצאות----</w:t>
      </w:r>
    </w:p>
    <w:p w14:paraId="5B316F16" w14:textId="760A019B" w:rsidR="007A3D6B" w:rsidRPr="00B16BB3" w:rsidRDefault="007A3D6B" w:rsidP="007A3D6B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נוסף הוא שימוש במרחקים </w:t>
      </w: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שאינם אוקלידיים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כגון: מנהטן; 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מקדם המתאם של פירסון</w:t>
      </w:r>
      <w:r w:rsidR="0099174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ו-</w:t>
      </w:r>
      <w:r w:rsidR="00A86FB0">
        <w:rPr>
          <w:rFonts w:ascii="David" w:eastAsiaTheme="minorEastAsia" w:hAnsi="David" w:cs="David"/>
          <w:sz w:val="24"/>
          <w:szCs w:val="24"/>
          <w:shd w:val="clear" w:color="auto" w:fill="FFFFFF"/>
        </w:rPr>
        <w:t>Jaccard index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78EC90C4" w14:textId="5398A0AC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</w:p>
    <w:p w14:paraId="2158B888" w14:textId="29C32AE9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ניסוי 1: מרחקי מנהטן</w:t>
      </w:r>
    </w:p>
    <w:p w14:paraId="3F51F5ED" w14:textId="6F986B4C" w:rsidR="00E93E85" w:rsidRPr="00E93E85" w:rsidRDefault="00AF399B" w:rsidP="00E93E85">
      <w:pPr>
        <w:pStyle w:val="ListParagraph"/>
        <w:bidi/>
        <w:spacing w:line="360" w:lineRule="auto"/>
        <w:jc w:val="both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ממוצע 0.9803343136</w:t>
      </w:r>
    </w:p>
    <w:sectPr w:rsidR="00E93E85" w:rsidRPr="00E93E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FBF"/>
    <w:multiLevelType w:val="hybridMultilevel"/>
    <w:tmpl w:val="94EEECE6"/>
    <w:lvl w:ilvl="0" w:tplc="D542FD9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lang w:bidi="he-I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6B6E01"/>
    <w:multiLevelType w:val="hybridMultilevel"/>
    <w:tmpl w:val="DD721C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67E2"/>
    <w:multiLevelType w:val="hybridMultilevel"/>
    <w:tmpl w:val="CD8861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02DAA"/>
    <w:rsid w:val="00010B42"/>
    <w:rsid w:val="00046FF8"/>
    <w:rsid w:val="00047CE5"/>
    <w:rsid w:val="00085639"/>
    <w:rsid w:val="0008572D"/>
    <w:rsid w:val="00086DB7"/>
    <w:rsid w:val="000964B1"/>
    <w:rsid w:val="000E3EC6"/>
    <w:rsid w:val="000E40B6"/>
    <w:rsid w:val="000F3AA5"/>
    <w:rsid w:val="000F7319"/>
    <w:rsid w:val="000F7577"/>
    <w:rsid w:val="0010087B"/>
    <w:rsid w:val="00102E4F"/>
    <w:rsid w:val="00120DE1"/>
    <w:rsid w:val="00125BFA"/>
    <w:rsid w:val="00126102"/>
    <w:rsid w:val="00130D6E"/>
    <w:rsid w:val="001409F9"/>
    <w:rsid w:val="00147463"/>
    <w:rsid w:val="00151AF4"/>
    <w:rsid w:val="00152906"/>
    <w:rsid w:val="00164A57"/>
    <w:rsid w:val="00182304"/>
    <w:rsid w:val="001847F9"/>
    <w:rsid w:val="001A1816"/>
    <w:rsid w:val="001B0EB3"/>
    <w:rsid w:val="001D657B"/>
    <w:rsid w:val="001D6A7C"/>
    <w:rsid w:val="00203BE1"/>
    <w:rsid w:val="00207710"/>
    <w:rsid w:val="00207FCF"/>
    <w:rsid w:val="002237ED"/>
    <w:rsid w:val="0024765C"/>
    <w:rsid w:val="00297290"/>
    <w:rsid w:val="002B6B13"/>
    <w:rsid w:val="002B77BD"/>
    <w:rsid w:val="002C0A16"/>
    <w:rsid w:val="002D0170"/>
    <w:rsid w:val="002E0EA9"/>
    <w:rsid w:val="002E6E03"/>
    <w:rsid w:val="002F0521"/>
    <w:rsid w:val="002F5D28"/>
    <w:rsid w:val="00305FB9"/>
    <w:rsid w:val="00314245"/>
    <w:rsid w:val="003159B4"/>
    <w:rsid w:val="00321B94"/>
    <w:rsid w:val="00345F6B"/>
    <w:rsid w:val="0036545F"/>
    <w:rsid w:val="00394D54"/>
    <w:rsid w:val="003A33B7"/>
    <w:rsid w:val="003A4AEB"/>
    <w:rsid w:val="003A55B4"/>
    <w:rsid w:val="003B637F"/>
    <w:rsid w:val="003B7B96"/>
    <w:rsid w:val="003C25F3"/>
    <w:rsid w:val="003D39DC"/>
    <w:rsid w:val="0041095B"/>
    <w:rsid w:val="00410E96"/>
    <w:rsid w:val="00425001"/>
    <w:rsid w:val="004357BA"/>
    <w:rsid w:val="004401D8"/>
    <w:rsid w:val="004470B1"/>
    <w:rsid w:val="00451D2E"/>
    <w:rsid w:val="0045279C"/>
    <w:rsid w:val="00462D9C"/>
    <w:rsid w:val="004816A1"/>
    <w:rsid w:val="004A0C0A"/>
    <w:rsid w:val="004A5F6F"/>
    <w:rsid w:val="004C2251"/>
    <w:rsid w:val="004D15D6"/>
    <w:rsid w:val="004D16E0"/>
    <w:rsid w:val="004E2A20"/>
    <w:rsid w:val="00502899"/>
    <w:rsid w:val="00502F03"/>
    <w:rsid w:val="00514C41"/>
    <w:rsid w:val="00523062"/>
    <w:rsid w:val="005545E9"/>
    <w:rsid w:val="00557DDD"/>
    <w:rsid w:val="005628BD"/>
    <w:rsid w:val="00571C47"/>
    <w:rsid w:val="0057250A"/>
    <w:rsid w:val="00581405"/>
    <w:rsid w:val="00581AE3"/>
    <w:rsid w:val="00584849"/>
    <w:rsid w:val="0058570F"/>
    <w:rsid w:val="00597D5F"/>
    <w:rsid w:val="005A4DBA"/>
    <w:rsid w:val="005A649A"/>
    <w:rsid w:val="005C3F9F"/>
    <w:rsid w:val="005D13C0"/>
    <w:rsid w:val="005D4B01"/>
    <w:rsid w:val="005E06C6"/>
    <w:rsid w:val="005E28BC"/>
    <w:rsid w:val="005F5E6E"/>
    <w:rsid w:val="00604F7D"/>
    <w:rsid w:val="00614812"/>
    <w:rsid w:val="0061664E"/>
    <w:rsid w:val="0062726C"/>
    <w:rsid w:val="006325B7"/>
    <w:rsid w:val="006876FA"/>
    <w:rsid w:val="006A0668"/>
    <w:rsid w:val="006A1568"/>
    <w:rsid w:val="006C6FD1"/>
    <w:rsid w:val="006E20A7"/>
    <w:rsid w:val="006F0381"/>
    <w:rsid w:val="006F5B19"/>
    <w:rsid w:val="0070272D"/>
    <w:rsid w:val="00714740"/>
    <w:rsid w:val="0072572F"/>
    <w:rsid w:val="00731130"/>
    <w:rsid w:val="0073675A"/>
    <w:rsid w:val="00740F03"/>
    <w:rsid w:val="00755537"/>
    <w:rsid w:val="00770882"/>
    <w:rsid w:val="00771098"/>
    <w:rsid w:val="00773E91"/>
    <w:rsid w:val="0078376E"/>
    <w:rsid w:val="007921A4"/>
    <w:rsid w:val="007A3D6B"/>
    <w:rsid w:val="007C6AD7"/>
    <w:rsid w:val="007D2494"/>
    <w:rsid w:val="007D33C6"/>
    <w:rsid w:val="007F69D4"/>
    <w:rsid w:val="0083000E"/>
    <w:rsid w:val="00832A69"/>
    <w:rsid w:val="00833CA6"/>
    <w:rsid w:val="00857CE7"/>
    <w:rsid w:val="008A1FFF"/>
    <w:rsid w:val="008A4072"/>
    <w:rsid w:val="008A665F"/>
    <w:rsid w:val="008C1231"/>
    <w:rsid w:val="008C72AD"/>
    <w:rsid w:val="008F552E"/>
    <w:rsid w:val="009078C5"/>
    <w:rsid w:val="009150B8"/>
    <w:rsid w:val="009240AD"/>
    <w:rsid w:val="0093236B"/>
    <w:rsid w:val="00934F6F"/>
    <w:rsid w:val="009443B0"/>
    <w:rsid w:val="009542CF"/>
    <w:rsid w:val="009711B4"/>
    <w:rsid w:val="0099174E"/>
    <w:rsid w:val="009B4F6A"/>
    <w:rsid w:val="009D490B"/>
    <w:rsid w:val="009F0078"/>
    <w:rsid w:val="009F6830"/>
    <w:rsid w:val="00A04680"/>
    <w:rsid w:val="00A0523F"/>
    <w:rsid w:val="00A11A61"/>
    <w:rsid w:val="00A27B7A"/>
    <w:rsid w:val="00A34B58"/>
    <w:rsid w:val="00A64C13"/>
    <w:rsid w:val="00A863CA"/>
    <w:rsid w:val="00A86FB0"/>
    <w:rsid w:val="00A923EE"/>
    <w:rsid w:val="00A9289F"/>
    <w:rsid w:val="00A95CE5"/>
    <w:rsid w:val="00AA691A"/>
    <w:rsid w:val="00AE5852"/>
    <w:rsid w:val="00AF0A40"/>
    <w:rsid w:val="00AF13FF"/>
    <w:rsid w:val="00AF399B"/>
    <w:rsid w:val="00B16BB3"/>
    <w:rsid w:val="00B21928"/>
    <w:rsid w:val="00B53EDF"/>
    <w:rsid w:val="00B668B9"/>
    <w:rsid w:val="00B72EEC"/>
    <w:rsid w:val="00B75141"/>
    <w:rsid w:val="00B75813"/>
    <w:rsid w:val="00B87A76"/>
    <w:rsid w:val="00B92EEF"/>
    <w:rsid w:val="00BA4E62"/>
    <w:rsid w:val="00BA5132"/>
    <w:rsid w:val="00BC765E"/>
    <w:rsid w:val="00BD491F"/>
    <w:rsid w:val="00BE410A"/>
    <w:rsid w:val="00BF1E8D"/>
    <w:rsid w:val="00C111FB"/>
    <w:rsid w:val="00C11BD8"/>
    <w:rsid w:val="00C434A3"/>
    <w:rsid w:val="00C4687C"/>
    <w:rsid w:val="00C6762B"/>
    <w:rsid w:val="00C739AB"/>
    <w:rsid w:val="00C85468"/>
    <w:rsid w:val="00C91CB7"/>
    <w:rsid w:val="00CA304E"/>
    <w:rsid w:val="00CB3F5E"/>
    <w:rsid w:val="00CC736B"/>
    <w:rsid w:val="00CF5941"/>
    <w:rsid w:val="00D10F1E"/>
    <w:rsid w:val="00D16804"/>
    <w:rsid w:val="00D24252"/>
    <w:rsid w:val="00D8339D"/>
    <w:rsid w:val="00D8499D"/>
    <w:rsid w:val="00D85636"/>
    <w:rsid w:val="00DA5717"/>
    <w:rsid w:val="00DB59C6"/>
    <w:rsid w:val="00DB6CEB"/>
    <w:rsid w:val="00DD2C3B"/>
    <w:rsid w:val="00DF683A"/>
    <w:rsid w:val="00DF7CC8"/>
    <w:rsid w:val="00E0785B"/>
    <w:rsid w:val="00E20B66"/>
    <w:rsid w:val="00E25B38"/>
    <w:rsid w:val="00E276C3"/>
    <w:rsid w:val="00E42984"/>
    <w:rsid w:val="00E622BD"/>
    <w:rsid w:val="00E64047"/>
    <w:rsid w:val="00E93E85"/>
    <w:rsid w:val="00ED215A"/>
    <w:rsid w:val="00EE183A"/>
    <w:rsid w:val="00EF07CD"/>
    <w:rsid w:val="00EF2670"/>
    <w:rsid w:val="00EF3EC3"/>
    <w:rsid w:val="00F01D63"/>
    <w:rsid w:val="00F04C03"/>
    <w:rsid w:val="00F41E45"/>
    <w:rsid w:val="00F47F59"/>
    <w:rsid w:val="00F656EC"/>
    <w:rsid w:val="00F82246"/>
    <w:rsid w:val="00F83A5D"/>
    <w:rsid w:val="00F90B39"/>
    <w:rsid w:val="00F91511"/>
    <w:rsid w:val="00F96B5F"/>
    <w:rsid w:val="00F96FCF"/>
    <w:rsid w:val="00F97527"/>
    <w:rsid w:val="00FD4BD7"/>
    <w:rsid w:val="00FE063C"/>
    <w:rsid w:val="00FE2FF6"/>
    <w:rsid w:val="00FE3E92"/>
    <w:rsid w:val="00FF1252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  <w:style w:type="table" w:styleId="TableGrid">
    <w:name w:val="Table Grid"/>
    <w:basedOn w:val="TableNormal"/>
    <w:uiPriority w:val="39"/>
    <w:rsid w:val="0097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3A5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227</cp:revision>
  <dcterms:created xsi:type="dcterms:W3CDTF">2021-01-10T15:55:00Z</dcterms:created>
  <dcterms:modified xsi:type="dcterms:W3CDTF">2021-01-23T12:29:00Z</dcterms:modified>
</cp:coreProperties>
</file>