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ascii="Calibri" w:hAnsi="Calibri"/>
          <w:b/>
          <w:color w:val="1E3A8A"/>
          <w:sz w:val="40"/>
        </w:rPr>
        <w:t>Tree Algorithms Mastery: LCA, Tree Diameter, Euler Tour &amp; Centroid Decomposition</w:t>
      </w:r>
    </w:p>
    <w:p>
      <w:pPr>
        <w:pStyle w:val="Normal"/>
        <w:spacing w:before="0" w:after="280"/>
        <w:rPr/>
      </w:pPr>
      <w:r>
        <w:rPr>
          <w:rFonts w:ascii="Calibri" w:hAnsi="Calibri"/>
          <w:color w:val="64748B"/>
          <w:sz w:val="21"/>
        </w:rPr>
        <w:t>Curated Problemset &amp; Competitive Programming Reference | Tailored for ICPC Dhaka &amp; National IUPCs</w:t>
      </w:r>
    </w:p>
    <w:p>
      <w:pPr>
        <w:pStyle w:val="Normal"/>
        <w:spacing w:before="280" w:after="80"/>
        <w:rPr/>
      </w:pPr>
      <w:r>
        <w:rPr>
          <w:rFonts w:ascii="Calibri" w:hAnsi="Calibri"/>
          <w:b/>
          <w:color w:val="1E3A8A"/>
          <w:sz w:val="28"/>
        </w:rPr>
        <w:t>1. Overview &amp; Learning Progression</w:t>
      </w:r>
    </w:p>
    <w:p>
      <w:pPr>
        <w:pStyle w:val="Normal"/>
        <w:spacing w:lineRule="auto" w:line="276" w:before="0" w:after="60"/>
        <w:rPr/>
      </w:pPr>
      <w:r>
        <w:rPr>
          <w:rFonts w:ascii="Calibri" w:hAnsi="Calibri"/>
          <w:color w:val="1E293B"/>
          <w:sz w:val="19"/>
        </w:rPr>
        <w:t>Trees represent the single most heavily tested graph category in Bangladeshi competitive programming (accounting for 52 of 343 problems in 2021–2026). Mastering these four techniques builds the core foundation required to solve mid-to-late contest problems:</w:t>
      </w:r>
    </w:p>
    <w:p>
      <w:pPr>
        <w:pStyle w:val="ListBullet"/>
        <w:numPr>
          <w:ilvl w:val="0"/>
          <w:numId w:val="1"/>
        </w:numPr>
        <w:spacing w:lineRule="auto" w:line="276" w:before="0" w:after="40"/>
        <w:contextualSpacing/>
        <w:rPr/>
      </w:pPr>
      <w:r>
        <w:rPr>
          <w:rFonts w:ascii="Calibri" w:hAnsi="Calibri"/>
          <w:b/>
          <w:color w:val="1E293B"/>
          <w:sz w:val="18"/>
        </w:rPr>
        <w:t xml:space="preserve">1. Tree Diameter: </w:t>
      </w:r>
      <w:r>
        <w:rPr>
          <w:rFonts w:ascii="Calibri" w:hAnsi="Calibri"/>
          <w:color w:val="1E293B"/>
          <w:sz w:val="18"/>
        </w:rPr>
        <w:t>Longest path computation via 2-DFS ($O(N)$) and Tree DP.</w:t>
      </w:r>
    </w:p>
    <w:p>
      <w:pPr>
        <w:pStyle w:val="ListBullet"/>
        <w:numPr>
          <w:ilvl w:val="0"/>
          <w:numId w:val="1"/>
        </w:numPr>
        <w:spacing w:lineRule="auto" w:line="276" w:before="0" w:after="40"/>
        <w:contextualSpacing/>
        <w:rPr/>
      </w:pPr>
      <w:r>
        <w:rPr>
          <w:rFonts w:ascii="Calibri" w:hAnsi="Calibri"/>
          <w:b/>
          <w:color w:val="1E293B"/>
          <w:sz w:val="18"/>
        </w:rPr>
        <w:t xml:space="preserve">2. Binary Lifting &amp; LCA: </w:t>
      </w:r>
      <w:r>
        <w:rPr>
          <w:rFonts w:ascii="Calibri" w:hAnsi="Calibri"/>
          <w:color w:val="1E293B"/>
          <w:sz w:val="18"/>
        </w:rPr>
        <w:t>Ancestor queries, path distances, and path bottleneck queries in $O(\log N)$.</w:t>
      </w:r>
    </w:p>
    <w:p>
      <w:pPr>
        <w:pStyle w:val="ListBullet"/>
        <w:numPr>
          <w:ilvl w:val="0"/>
          <w:numId w:val="1"/>
        </w:numPr>
        <w:spacing w:lineRule="auto" w:line="276" w:before="0" w:after="40"/>
        <w:contextualSpacing/>
        <w:rPr/>
      </w:pPr>
      <w:r>
        <w:rPr>
          <w:rFonts w:ascii="Calibri" w:hAnsi="Calibri"/>
          <w:b/>
          <w:color w:val="1E293B"/>
          <w:sz w:val="18"/>
        </w:rPr>
        <w:t xml:space="preserve">3. Euler Tour Technique: </w:t>
      </w:r>
      <w:r>
        <w:rPr>
          <w:rFonts w:ascii="Calibri" w:hAnsi="Calibri"/>
          <w:color w:val="1E293B"/>
          <w:sz w:val="18"/>
        </w:rPr>
        <w:t>Flattening trees to 1D ranges for subtree and root-to-node path queries.</w:t>
      </w:r>
    </w:p>
    <w:p>
      <w:pPr>
        <w:pStyle w:val="ListBullet"/>
        <w:numPr>
          <w:ilvl w:val="0"/>
          <w:numId w:val="1"/>
        </w:numPr>
        <w:spacing w:lineRule="auto" w:line="276" w:before="0" w:after="40"/>
        <w:contextualSpacing/>
        <w:rPr/>
      </w:pPr>
      <w:r>
        <w:rPr>
          <w:rFonts w:ascii="Calibri" w:hAnsi="Calibri"/>
          <w:b/>
          <w:color w:val="1E293B"/>
          <w:sz w:val="18"/>
        </w:rPr>
        <w:t xml:space="preserve">4. Centroid Decomposition: </w:t>
      </w:r>
      <w:r>
        <w:rPr>
          <w:rFonts w:ascii="Calibri" w:hAnsi="Calibri"/>
          <w:color w:val="1E293B"/>
          <w:sz w:val="18"/>
        </w:rPr>
        <w:t>Divide and conquer on trees, solving path counting problems in $O(N \log N)$.</w:t>
      </w:r>
    </w:p>
    <w:p>
      <w:pPr>
        <w:pStyle w:val="Normal"/>
        <w:spacing w:before="280" w:after="80"/>
        <w:rPr/>
      </w:pPr>
      <w:r>
        <w:rPr>
          <w:rFonts w:ascii="Calibri" w:hAnsi="Calibri"/>
          <w:b/>
          <w:color w:val="1E3A8A"/>
          <w:sz w:val="28"/>
        </w:rPr>
        <w:t>2. Pillar 1: Tree Diameter &amp; Longest Paths</w:t>
      </w:r>
    </w:p>
    <w:p>
      <w:pPr>
        <w:pStyle w:val="Normal"/>
        <w:spacing w:before="200" w:after="60"/>
        <w:rPr/>
      </w:pPr>
      <w:r>
        <w:rPr>
          <w:rFonts w:ascii="Calibri" w:hAnsi="Calibri"/>
          <w:b/>
          <w:color w:val="2563EB"/>
          <w:sz w:val="23"/>
        </w:rPr>
        <w:t>A. Theoretical Foundation</w:t>
      </w:r>
    </w:p>
    <w:p>
      <w:pPr>
        <w:pStyle w:val="ListBullet"/>
        <w:numPr>
          <w:ilvl w:val="0"/>
          <w:numId w:val="1"/>
        </w:numPr>
        <w:spacing w:lineRule="auto" w:line="276" w:before="0" w:after="40"/>
        <w:contextualSpacing/>
        <w:rPr/>
      </w:pPr>
      <w:r>
        <w:rPr>
          <w:rFonts w:ascii="Calibri" w:hAnsi="Calibri"/>
          <w:b/>
          <w:color w:val="1E293B"/>
          <w:sz w:val="18"/>
        </w:rPr>
        <w:t xml:space="preserve">Two-DFS Method (O(N)): </w:t>
      </w:r>
      <w:r>
        <w:rPr>
          <w:rFonts w:ascii="Calibri" w:hAnsi="Calibri"/>
          <w:color w:val="1E293B"/>
          <w:sz w:val="18"/>
        </w:rPr>
        <w:t>Run DFS from arbitrary node 1 to find farthest node U. Run second DFS from U to find farthest node V. Distance dist(U, V) is the diameter. Only valid for non-negative edge weights.</w:t>
      </w:r>
    </w:p>
    <w:p>
      <w:pPr>
        <w:pStyle w:val="ListBullet"/>
        <w:numPr>
          <w:ilvl w:val="0"/>
          <w:numId w:val="1"/>
        </w:numPr>
        <w:spacing w:lineRule="auto" w:line="276" w:before="0" w:after="40"/>
        <w:contextualSpacing/>
        <w:rPr/>
      </w:pPr>
      <w:r>
        <w:rPr>
          <w:rFonts w:ascii="Calibri" w:hAnsi="Calibri"/>
          <w:b/>
          <w:color w:val="1E293B"/>
          <w:sz w:val="18"/>
        </w:rPr>
        <w:t xml:space="preserve">Tree DP Method (O(N)): </w:t>
      </w:r>
      <w:r>
        <w:rPr>
          <w:rFonts w:ascii="Calibri" w:hAnsi="Calibri"/>
          <w:color w:val="1E293B"/>
          <w:sz w:val="18"/>
        </w:rPr>
        <w:t>Let down[u] be the longest downward path from u to a leaf. The longest path turning at u is max(down[v1] + down[v2] + w1 + w2) over its two largest child branches. Valid for negative edge weights.</w:t>
      </w:r>
    </w:p>
    <w:p>
      <w:pPr>
        <w:pStyle w:val="Normal"/>
        <w:spacing w:before="200" w:after="60"/>
        <w:rPr/>
      </w:pPr>
      <w:r>
        <w:rPr>
          <w:rFonts w:ascii="Calibri" w:hAnsi="Calibri"/>
          <w:b/>
          <w:color w:val="2563EB"/>
          <w:sz w:val="23"/>
        </w:rPr>
        <w:t>B. Two-DFS Implementation Template (C++20)</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0"/>
      </w:tblGrid>
      <w:tr>
        <w:trPr/>
        <w:tc>
          <w:tcPr>
            <w:tcW w:w="10080" w:type="dxa"/>
            <w:tcBorders>
              <w:top w:val="single" w:sz="4" w:space="0" w:color="CBD5E1"/>
              <w:left w:val="single" w:sz="18" w:space="0" w:color="2563EB"/>
              <w:bottom w:val="single" w:sz="4" w:space="0" w:color="CBD5E1"/>
              <w:right w:val="single" w:sz="4" w:space="0" w:color="CBD5E1"/>
            </w:tcBorders>
            <w:shd w:fill="F8FAFC"/>
          </w:tcPr>
          <w:p>
            <w:pPr>
              <w:pStyle w:val="Normal"/>
              <w:spacing w:lineRule="auto" w:line="252" w:before="80" w:after="80"/>
              <w:rPr/>
            </w:pPr>
            <w:r>
              <w:rPr>
                <w:rFonts w:ascii="Consolas" w:hAnsi="Consolas"/>
                <w:color w:val="0F172A"/>
                <w:sz w:val="17"/>
              </w:rPr>
              <w:t>const int MAXN = 200005;</w:t>
              <w:br/>
              <w:t>vector&lt;pair&lt;int, long long&gt;&gt; adj[MAXN];</w:t>
              <w:br/>
              <w:t>long long dist_node[MAXN];</w:t>
              <w:br/>
              <w:br/>
              <w:t>void dfs(int u, int p, long long d, int &amp;farthest_node) {</w:t>
              <w:br/>
              <w:t xml:space="preserve">    dist_node[u] = d;</w:t>
              <w:br/>
              <w:t xml:space="preserve">    if (dist_node[u] &gt; dist_node[farthest_node]) farthest_node = u;</w:t>
              <w:br/>
              <w:t xml:space="preserve">    for (auto &amp;[v, w] : adj[u]) {</w:t>
              <w:br/>
              <w:t xml:space="preserve">        if (v != p) dfs(v, u, d + w, farthest_node);</w:t>
              <w:br/>
              <w:t xml:space="preserve">    }</w:t>
              <w:br/>
              <w:t>}</w:t>
              <w:br/>
              <w:t>pair&lt;long long, pair&lt;int, int&gt;&gt; get_diameter(int n) {</w:t>
              <w:br/>
              <w:t xml:space="preserve">    int u = 1; dfs(1, 0, 0, u);</w:t>
              <w:br/>
              <w:t xml:space="preserve">    int v = u; dfs(u, 0, 0, v);</w:t>
              <w:br/>
              <w:t xml:space="preserve">    return {dist_node[v], {u, v}};</w:t>
              <w:br/>
              <w:t>}</w:t>
            </w:r>
          </w:p>
        </w:tc>
      </w:tr>
    </w:tbl>
    <w:p>
      <w:pPr>
        <w:pStyle w:val="Normal"/>
        <w:spacing w:before="0" w:after="80"/>
        <w:rPr/>
      </w:pPr>
      <w:r>
        <w:rPr/>
      </w:r>
    </w:p>
    <w:p>
      <w:pPr>
        <w:pStyle w:val="Normal"/>
        <w:spacing w:before="200" w:after="60"/>
        <w:rPr/>
      </w:pPr>
      <w:r>
        <w:rPr>
          <w:rFonts w:ascii="Calibri" w:hAnsi="Calibri"/>
          <w:b/>
          <w:color w:val="2563EB"/>
          <w:sz w:val="23"/>
        </w:rPr>
        <w:t>C. Curated Practice Ladder</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1E3A8A"/>
          </w:tcPr>
          <w:p>
            <w:pPr>
              <w:pStyle w:val="Normal"/>
              <w:spacing w:before="60" w:after="60"/>
              <w:rPr/>
            </w:pPr>
            <w:r>
              <w:rPr>
                <w:rFonts w:ascii="Calibri" w:hAnsi="Calibri"/>
                <w:b/>
                <w:color w:val="FFFFFF"/>
                <w:sz w:val="17"/>
              </w:rPr>
              <w:t>Problem &amp; Platform</w:t>
            </w:r>
          </w:p>
        </w:tc>
        <w:tc>
          <w:tcPr>
            <w:tcW w:w="3360" w:type="dxa"/>
            <w:tcBorders/>
            <w:shd w:fill="1E3A8A"/>
          </w:tcPr>
          <w:p>
            <w:pPr>
              <w:pStyle w:val="Normal"/>
              <w:spacing w:before="60" w:after="60"/>
              <w:rPr/>
            </w:pPr>
            <w:r>
              <w:rPr>
                <w:rFonts w:ascii="Calibri" w:hAnsi="Calibri"/>
                <w:b/>
                <w:color w:val="FFFFFF"/>
                <w:sz w:val="17"/>
              </w:rPr>
              <w:t>Tier</w:t>
            </w:r>
          </w:p>
        </w:tc>
        <w:tc>
          <w:tcPr>
            <w:tcW w:w="3360" w:type="dxa"/>
            <w:tcBorders/>
            <w:shd w:fill="1E3A8A"/>
          </w:tcPr>
          <w:p>
            <w:pPr>
              <w:pStyle w:val="Normal"/>
              <w:spacing w:before="60" w:after="60"/>
              <w:rPr/>
            </w:pPr>
            <w:r>
              <w:rPr>
                <w:rFonts w:ascii="Calibri" w:hAnsi="Calibri"/>
                <w:b/>
                <w:color w:val="FFFFFF"/>
                <w:sz w:val="17"/>
              </w:rPr>
              <w:t>Core Concept / Key Intuition</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CSES 1131 - Tree Diameter</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Core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Standard benchmark: Implement both 2-DFS and Tree DP methods.</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SPOJ PT07Z - Longest path</w:t>
            </w:r>
          </w:p>
        </w:tc>
        <w:tc>
          <w:tcPr>
            <w:tcW w:w="3360" w:type="dxa"/>
            <w:tcBorders>
              <w:bottom w:val="single" w:sz="4" w:space="0" w:color="CBD5E1"/>
            </w:tcBorders>
            <w:shd w:fill="F8FAFC"/>
          </w:tcPr>
          <w:p>
            <w:pPr>
              <w:pStyle w:val="Normal"/>
              <w:spacing w:before="50" w:after="50"/>
              <w:rPr/>
            </w:pPr>
            <w:r>
              <w:rPr>
                <w:rFonts w:ascii="Calibri" w:hAnsi="Calibri"/>
                <w:color w:val="1E293B"/>
                <w:sz w:val="16"/>
              </w:rPr>
              <w:t>Core</w:t>
            </w:r>
          </w:p>
        </w:tc>
        <w:tc>
          <w:tcPr>
            <w:tcW w:w="3360" w:type="dxa"/>
            <w:tcBorders>
              <w:bottom w:val="single" w:sz="4" w:space="0" w:color="CBD5E1"/>
            </w:tcBorders>
            <w:shd w:fill="F8FAFC"/>
          </w:tcPr>
          <w:p>
            <w:pPr>
              <w:pStyle w:val="Normal"/>
              <w:spacing w:before="50" w:after="50"/>
              <w:rPr/>
            </w:pPr>
            <w:r>
              <w:rPr>
                <w:rFonts w:ascii="Calibri" w:hAnsi="Calibri"/>
                <w:color w:val="1E293B"/>
                <w:sz w:val="16"/>
              </w:rPr>
              <w:t>Classic 0/1 unweighted tree diameter verification.</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CF 1404B - Tree Tag</w:t>
            </w:r>
          </w:p>
        </w:tc>
        <w:tc>
          <w:tcPr>
            <w:tcW w:w="3360" w:type="dxa"/>
            <w:tcBorders>
              <w:bottom w:val="single" w:sz="4" w:space="0" w:color="CBD5E1"/>
            </w:tcBorders>
            <w:shd w:fill="FFFFFF"/>
          </w:tcPr>
          <w:p>
            <w:pPr>
              <w:pStyle w:val="Normal"/>
              <w:spacing w:before="50" w:after="50"/>
              <w:rPr/>
            </w:pPr>
            <w:r>
              <w:rPr>
                <w:rFonts w:ascii="Calibri" w:hAnsi="Calibri"/>
                <w:color w:val="1E293B"/>
                <w:sz w:val="16"/>
              </w:rPr>
              <w:t>Med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Tree diameter + Game Theory: If jump range &gt;= ceil(diameter/2), evasion is impossible.</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CF 455C - Civilization</w:t>
            </w:r>
          </w:p>
        </w:tc>
        <w:tc>
          <w:tcPr>
            <w:tcW w:w="3360" w:type="dxa"/>
            <w:tcBorders>
              <w:bottom w:val="single" w:sz="4" w:space="0" w:color="CBD5E1"/>
            </w:tcBorders>
            <w:shd w:fill="F8FAFC"/>
          </w:tcPr>
          <w:p>
            <w:pPr>
              <w:pStyle w:val="Normal"/>
              <w:spacing w:before="50" w:after="50"/>
              <w:rPr/>
            </w:pPr>
            <w:r>
              <w:rPr>
                <w:rFonts w:ascii="Calibri" w:hAnsi="Calibri"/>
                <w:color w:val="1E293B"/>
                <w:sz w:val="16"/>
              </w:rPr>
              <w:t>Med-Hard</w:t>
            </w:r>
          </w:p>
        </w:tc>
        <w:tc>
          <w:tcPr>
            <w:tcW w:w="3360" w:type="dxa"/>
            <w:tcBorders>
              <w:bottom w:val="single" w:sz="4" w:space="0" w:color="CBD5E1"/>
            </w:tcBorders>
            <w:shd w:fill="F8FAFC"/>
          </w:tcPr>
          <w:p>
            <w:pPr>
              <w:pStyle w:val="Normal"/>
              <w:spacing w:before="50" w:after="50"/>
              <w:rPr/>
            </w:pPr>
            <w:r>
              <w:rPr>
                <w:rFonts w:ascii="Calibri" w:hAnsi="Calibri"/>
                <w:color w:val="1E293B"/>
                <w:sz w:val="16"/>
              </w:rPr>
              <w:t>Maintaining diameters dynamically while merging trees via DSU.</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ICPC Dhaka Reg 2024 - F. Flowers</w:t>
            </w:r>
          </w:p>
        </w:tc>
        <w:tc>
          <w:tcPr>
            <w:tcW w:w="3360" w:type="dxa"/>
            <w:tcBorders>
              <w:bottom w:val="single" w:sz="4" w:space="0" w:color="CBD5E1"/>
            </w:tcBorders>
            <w:shd w:fill="FFFFFF"/>
          </w:tcPr>
          <w:p>
            <w:pPr>
              <w:pStyle w:val="Normal"/>
              <w:spacing w:before="50" w:after="50"/>
              <w:rPr/>
            </w:pPr>
            <w:r>
              <w:rPr>
                <w:rFonts w:ascii="Calibri" w:hAnsi="Calibri"/>
                <w:color w:val="1E293B"/>
                <w:sz w:val="16"/>
              </w:rPr>
              <w:t>Hard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Forest diameters and optimal bridge additions.</w:t>
            </w:r>
          </w:p>
        </w:tc>
      </w:tr>
    </w:tbl>
    <w:p>
      <w:pPr>
        <w:pStyle w:val="Normal"/>
        <w:spacing w:before="0" w:after="120"/>
        <w:rPr/>
      </w:pPr>
      <w:r>
        <w:rPr/>
      </w:r>
    </w:p>
    <w:p>
      <w:pPr>
        <w:pStyle w:val="Normal"/>
        <w:spacing w:before="280" w:after="80"/>
        <w:rPr/>
      </w:pPr>
      <w:r>
        <w:rPr>
          <w:rFonts w:ascii="Calibri" w:hAnsi="Calibri"/>
          <w:b/>
          <w:color w:val="1E3A8A"/>
          <w:sz w:val="28"/>
        </w:rPr>
        <w:t>3. Pillar 2: Lowest Common Ancestor (LCA) via Binary Lifting</w:t>
      </w:r>
    </w:p>
    <w:p>
      <w:pPr>
        <w:pStyle w:val="Normal"/>
        <w:spacing w:before="200" w:after="60"/>
        <w:rPr/>
      </w:pPr>
      <w:r>
        <w:rPr>
          <w:rFonts w:ascii="Calibri" w:hAnsi="Calibri"/>
          <w:b/>
          <w:color w:val="2563EB"/>
          <w:sz w:val="23"/>
        </w:rPr>
        <w:t>A. Theoretical Foundation</w:t>
      </w:r>
    </w:p>
    <w:p>
      <w:pPr>
        <w:pStyle w:val="ListBullet"/>
        <w:numPr>
          <w:ilvl w:val="0"/>
          <w:numId w:val="1"/>
        </w:numPr>
        <w:spacing w:lineRule="auto" w:line="276" w:before="0" w:after="40"/>
        <w:contextualSpacing/>
        <w:rPr/>
      </w:pPr>
      <w:r>
        <w:rPr>
          <w:rFonts w:ascii="Calibri" w:hAnsi="Calibri"/>
          <w:b/>
          <w:color w:val="1E293B"/>
          <w:sz w:val="18"/>
        </w:rPr>
        <w:t xml:space="preserve">Precomputation Table: </w:t>
      </w:r>
      <w:r>
        <w:rPr>
          <w:rFonts w:ascii="Calibri" w:hAnsi="Calibri"/>
          <w:color w:val="1E293B"/>
          <w:sz w:val="18"/>
        </w:rPr>
        <w:t>up[u][k] stores the 2^k-th ancestor of node u. up[u][k] = up[up[u][k-1]][k-1]. Precomputation takes O(N log N) time and memory.</w:t>
      </w:r>
    </w:p>
    <w:p>
      <w:pPr>
        <w:pStyle w:val="ListBullet"/>
        <w:numPr>
          <w:ilvl w:val="0"/>
          <w:numId w:val="1"/>
        </w:numPr>
        <w:spacing w:lineRule="auto" w:line="276" w:before="0" w:after="40"/>
        <w:contextualSpacing/>
        <w:rPr/>
      </w:pPr>
      <w:r>
        <w:rPr>
          <w:rFonts w:ascii="Calibri" w:hAnsi="Calibri"/>
          <w:b/>
          <w:color w:val="1E293B"/>
          <w:sz w:val="18"/>
        </w:rPr>
        <w:t xml:space="preserve">LCA Query in O(log N): </w:t>
      </w:r>
      <w:r>
        <w:rPr>
          <w:rFonts w:ascii="Calibri" w:hAnsi="Calibri"/>
          <w:color w:val="1E293B"/>
          <w:sz w:val="18"/>
        </w:rPr>
        <w:t>Equalize depths of deeper node, then lift both nodes simultaneously whenever up[u][k] != up[v][k]. Return up[u][0].</w:t>
      </w:r>
    </w:p>
    <w:p>
      <w:pPr>
        <w:pStyle w:val="ListBullet"/>
        <w:numPr>
          <w:ilvl w:val="0"/>
          <w:numId w:val="1"/>
        </w:numPr>
        <w:spacing w:lineRule="auto" w:line="276" w:before="0" w:after="40"/>
        <w:contextualSpacing/>
        <w:rPr/>
      </w:pPr>
      <w:r>
        <w:rPr>
          <w:rFonts w:ascii="Calibri" w:hAnsi="Calibri"/>
          <w:b/>
          <w:color w:val="1E293B"/>
          <w:sz w:val="18"/>
        </w:rPr>
        <w:t xml:space="preserve">Path Distance: </w:t>
      </w:r>
      <w:r>
        <w:rPr>
          <w:rFonts w:ascii="Calibri" w:hAnsi="Calibri"/>
          <w:color w:val="1E293B"/>
          <w:sz w:val="18"/>
        </w:rPr>
        <w:t>dist(u, v) = depth[u] + depth[v] - 2 * depth[lca(u, v)].</w:t>
      </w:r>
    </w:p>
    <w:p>
      <w:pPr>
        <w:pStyle w:val="Normal"/>
        <w:spacing w:before="200" w:after="60"/>
        <w:rPr/>
      </w:pPr>
      <w:r>
        <w:rPr>
          <w:rFonts w:ascii="Calibri" w:hAnsi="Calibri"/>
          <w:b/>
          <w:color w:val="2563EB"/>
          <w:sz w:val="23"/>
        </w:rPr>
        <w:t>B. Binary Lifting Implementation Template (C++20)</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0"/>
      </w:tblGrid>
      <w:tr>
        <w:trPr/>
        <w:tc>
          <w:tcPr>
            <w:tcW w:w="10080" w:type="dxa"/>
            <w:tcBorders>
              <w:top w:val="single" w:sz="4" w:space="0" w:color="CBD5E1"/>
              <w:left w:val="single" w:sz="18" w:space="0" w:color="2563EB"/>
              <w:bottom w:val="single" w:sz="4" w:space="0" w:color="CBD5E1"/>
              <w:right w:val="single" w:sz="4" w:space="0" w:color="CBD5E1"/>
            </w:tcBorders>
            <w:shd w:fill="F8FAFC"/>
          </w:tcPr>
          <w:p>
            <w:pPr>
              <w:pStyle w:val="Normal"/>
              <w:spacing w:lineRule="auto" w:line="252" w:before="80" w:after="80"/>
              <w:rPr/>
            </w:pPr>
            <w:r>
              <w:rPr>
                <w:rFonts w:ascii="Consolas" w:hAnsi="Consolas"/>
                <w:color w:val="0F172A"/>
                <w:sz w:val="17"/>
              </w:rPr>
              <w:t>const int MAXN = 200005, LOGN = 20;</w:t>
              <w:br/>
              <w:t>vector&lt;int&gt; adj[MAXN];</w:t>
              <w:br/>
              <w:t>int up[MAXN][LOGN], depth_node[MAXN];</w:t>
              <w:br/>
              <w:br/>
              <w:t>void dfs_lca(int u, int p, int d) {</w:t>
              <w:br/>
              <w:t xml:space="preserve">    depth_node[u] = d; up[u][0] = p;</w:t>
              <w:br/>
              <w:t xml:space="preserve">    for (int k = 1; k &lt; LOGN; ++k) up[u][k] = up[up[u][k - 1]][k - 1];</w:t>
              <w:br/>
              <w:t xml:space="preserve">    for (int v : adj[u]) if (v != p) dfs_lca(v, u, d + 1);</w:t>
              <w:br/>
              <w:t>}</w:t>
              <w:br/>
              <w:t>int get_lca(int u, int v) {</w:t>
              <w:br/>
              <w:t xml:space="preserve">    if (depth_node[u] &lt; depth_node[v]) swap(u, v);</w:t>
              <w:br/>
              <w:t xml:space="preserve">    for (int k = LOGN - 1; k &gt;= 0; --k)</w:t>
              <w:br/>
              <w:t xml:space="preserve">        if (depth_node[u] - (1 &lt;&lt; k) &gt;= depth_node[v]) u = up[u][k];</w:t>
              <w:br/>
              <w:t xml:space="preserve">    if (u == v) return u;</w:t>
              <w:br/>
              <w:t xml:space="preserve">    for (int k = LOGN - 1; k &gt;= 0; --k)</w:t>
              <w:br/>
              <w:t xml:space="preserve">        if (up[u][k] != up[v][k]) { u = up[u][k]; v = up[v][k]; }</w:t>
              <w:br/>
              <w:t xml:space="preserve">    return up[u][0];</w:t>
              <w:br/>
              <w:t>}</w:t>
            </w:r>
          </w:p>
        </w:tc>
      </w:tr>
    </w:tbl>
    <w:p>
      <w:pPr>
        <w:pStyle w:val="Normal"/>
        <w:spacing w:before="0" w:after="80"/>
        <w:rPr/>
      </w:pPr>
      <w:r>
        <w:rPr/>
      </w:r>
    </w:p>
    <w:p>
      <w:pPr>
        <w:pStyle w:val="Normal"/>
        <w:spacing w:before="200" w:after="60"/>
        <w:rPr/>
      </w:pPr>
      <w:r>
        <w:rPr>
          <w:rFonts w:ascii="Calibri" w:hAnsi="Calibri"/>
          <w:b/>
          <w:color w:val="2563EB"/>
          <w:sz w:val="23"/>
        </w:rPr>
        <w:t>C. Curated Practice Ladder</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1E3A8A"/>
          </w:tcPr>
          <w:p>
            <w:pPr>
              <w:pStyle w:val="Normal"/>
              <w:spacing w:before="60" w:after="60"/>
              <w:rPr/>
            </w:pPr>
            <w:r>
              <w:rPr>
                <w:rFonts w:ascii="Calibri" w:hAnsi="Calibri"/>
                <w:b/>
                <w:color w:val="FFFFFF"/>
                <w:sz w:val="17"/>
              </w:rPr>
              <w:t>Problem &amp; Platform</w:t>
            </w:r>
          </w:p>
        </w:tc>
        <w:tc>
          <w:tcPr>
            <w:tcW w:w="3360" w:type="dxa"/>
            <w:tcBorders/>
            <w:shd w:fill="1E3A8A"/>
          </w:tcPr>
          <w:p>
            <w:pPr>
              <w:pStyle w:val="Normal"/>
              <w:spacing w:before="60" w:after="60"/>
              <w:rPr/>
            </w:pPr>
            <w:r>
              <w:rPr>
                <w:rFonts w:ascii="Calibri" w:hAnsi="Calibri"/>
                <w:b/>
                <w:color w:val="FFFFFF"/>
                <w:sz w:val="17"/>
              </w:rPr>
              <w:t>Tier</w:t>
            </w:r>
          </w:p>
        </w:tc>
        <w:tc>
          <w:tcPr>
            <w:tcW w:w="3360" w:type="dxa"/>
            <w:tcBorders/>
            <w:shd w:fill="1E3A8A"/>
          </w:tcPr>
          <w:p>
            <w:pPr>
              <w:pStyle w:val="Normal"/>
              <w:spacing w:before="60" w:after="60"/>
              <w:rPr/>
            </w:pPr>
            <w:r>
              <w:rPr>
                <w:rFonts w:ascii="Calibri" w:hAnsi="Calibri"/>
                <w:b/>
                <w:color w:val="FFFFFF"/>
                <w:sz w:val="17"/>
              </w:rPr>
              <w:t>Core Concept / Key Intuition</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CSES 1687 - Company Queries I</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Core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K-th ancestor query in O(log N) using binary lifting.</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CSES 1688 - Company Queries II</w:t>
            </w:r>
          </w:p>
        </w:tc>
        <w:tc>
          <w:tcPr>
            <w:tcW w:w="3360" w:type="dxa"/>
            <w:tcBorders>
              <w:bottom w:val="single" w:sz="4" w:space="0" w:color="CBD5E1"/>
            </w:tcBorders>
            <w:shd w:fill="F8FAFC"/>
          </w:tcPr>
          <w:p>
            <w:pPr>
              <w:pStyle w:val="Normal"/>
              <w:spacing w:before="50" w:after="50"/>
              <w:rPr/>
            </w:pPr>
            <w:r>
              <w:rPr>
                <w:rFonts w:ascii="Calibri" w:hAnsi="Calibri"/>
                <w:color w:val="1E293B"/>
                <w:sz w:val="16"/>
              </w:rPr>
              <w:t>Core</w:t>
            </w:r>
          </w:p>
        </w:tc>
        <w:tc>
          <w:tcPr>
            <w:tcW w:w="3360" w:type="dxa"/>
            <w:tcBorders>
              <w:bottom w:val="single" w:sz="4" w:space="0" w:color="CBD5E1"/>
            </w:tcBorders>
            <w:shd w:fill="F8FAFC"/>
          </w:tcPr>
          <w:p>
            <w:pPr>
              <w:pStyle w:val="Normal"/>
              <w:spacing w:before="50" w:after="50"/>
              <w:rPr/>
            </w:pPr>
            <w:r>
              <w:rPr>
                <w:rFonts w:ascii="Calibri" w:hAnsi="Calibri"/>
                <w:color w:val="1E293B"/>
                <w:sz w:val="16"/>
              </w:rPr>
              <w:t>Standard LCA template verification.</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CSES 1135 - Distance Queries</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Core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Compute path distance using depths and LCA.</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SPOJ DISQUERY - Distance Query</w:t>
            </w:r>
          </w:p>
        </w:tc>
        <w:tc>
          <w:tcPr>
            <w:tcW w:w="3360" w:type="dxa"/>
            <w:tcBorders>
              <w:bottom w:val="single" w:sz="4" w:space="0" w:color="CBD5E1"/>
            </w:tcBorders>
            <w:shd w:fill="F8FAFC"/>
          </w:tcPr>
          <w:p>
            <w:pPr>
              <w:pStyle w:val="Normal"/>
              <w:spacing w:before="50" w:after="50"/>
              <w:rPr/>
            </w:pPr>
            <w:r>
              <w:rPr>
                <w:rFonts w:ascii="Calibri" w:hAnsi="Calibri"/>
                <w:color w:val="1E293B"/>
                <w:sz w:val="16"/>
              </w:rPr>
              <w:t>Med</w:t>
            </w:r>
          </w:p>
        </w:tc>
        <w:tc>
          <w:tcPr>
            <w:tcW w:w="3360" w:type="dxa"/>
            <w:tcBorders>
              <w:bottom w:val="single" w:sz="4" w:space="0" w:color="CBD5E1"/>
            </w:tcBorders>
            <w:shd w:fill="F8FAFC"/>
          </w:tcPr>
          <w:p>
            <w:pPr>
              <w:pStyle w:val="Normal"/>
              <w:spacing w:before="50" w:after="50"/>
              <w:rPr/>
            </w:pPr>
            <w:r>
              <w:rPr>
                <w:rFonts w:ascii="Calibri" w:hAnsi="Calibri"/>
                <w:color w:val="1E293B"/>
                <w:sz w:val="16"/>
              </w:rPr>
              <w:t>Extend binary lifting to store min and max edge weights on paths.</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CF 208E - Blood Cousins</w:t>
            </w:r>
          </w:p>
        </w:tc>
        <w:tc>
          <w:tcPr>
            <w:tcW w:w="3360" w:type="dxa"/>
            <w:tcBorders>
              <w:bottom w:val="single" w:sz="4" w:space="0" w:color="CBD5E1"/>
            </w:tcBorders>
            <w:shd w:fill="FFFFFF"/>
          </w:tcPr>
          <w:p>
            <w:pPr>
              <w:pStyle w:val="Normal"/>
              <w:spacing w:before="50" w:after="50"/>
              <w:rPr/>
            </w:pPr>
            <w:r>
              <w:rPr>
                <w:rFonts w:ascii="Calibri" w:hAnsi="Calibri"/>
                <w:color w:val="1E293B"/>
                <w:sz w:val="16"/>
              </w:rPr>
              <w:t>Med-Hard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LCA K-th ancestor + binary search on depth lists or Small-to-Large.</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CF 519E - Lecture Rooms</w:t>
            </w:r>
          </w:p>
        </w:tc>
        <w:tc>
          <w:tcPr>
            <w:tcW w:w="3360" w:type="dxa"/>
            <w:tcBorders>
              <w:bottom w:val="single" w:sz="4" w:space="0" w:color="CBD5E1"/>
            </w:tcBorders>
            <w:shd w:fill="F8FAFC"/>
          </w:tcPr>
          <w:p>
            <w:pPr>
              <w:pStyle w:val="Normal"/>
              <w:spacing w:before="50" w:after="50"/>
              <w:rPr/>
            </w:pPr>
            <w:r>
              <w:rPr>
                <w:rFonts w:ascii="Calibri" w:hAnsi="Calibri"/>
                <w:color w:val="1E293B"/>
                <w:sz w:val="16"/>
              </w:rPr>
              <w:t>Med-Hard</w:t>
            </w:r>
          </w:p>
        </w:tc>
        <w:tc>
          <w:tcPr>
            <w:tcW w:w="3360" w:type="dxa"/>
            <w:tcBorders>
              <w:bottom w:val="single" w:sz="4" w:space="0" w:color="CBD5E1"/>
            </w:tcBorders>
            <w:shd w:fill="F8FAFC"/>
          </w:tcPr>
          <w:p>
            <w:pPr>
              <w:pStyle w:val="Normal"/>
              <w:spacing w:before="50" w:after="50"/>
              <w:rPr/>
            </w:pPr>
            <w:r>
              <w:rPr>
                <w:rFonts w:ascii="Calibri" w:hAnsi="Calibri"/>
                <w:color w:val="1E293B"/>
                <w:sz w:val="16"/>
              </w:rPr>
              <w:t>Find path midpoint via binary lifting + subtree sizes.</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ICPC Dhaka Prelim 2025 - C</w:t>
            </w:r>
          </w:p>
        </w:tc>
        <w:tc>
          <w:tcPr>
            <w:tcW w:w="3360" w:type="dxa"/>
            <w:tcBorders>
              <w:bottom w:val="single" w:sz="4" w:space="0" w:color="CBD5E1"/>
            </w:tcBorders>
            <w:shd w:fill="FFFFFF"/>
          </w:tcPr>
          <w:p>
            <w:pPr>
              <w:pStyle w:val="Normal"/>
              <w:spacing w:before="50" w:after="50"/>
              <w:rPr/>
            </w:pPr>
            <w:r>
              <w:rPr>
                <w:rFonts w:ascii="Calibri" w:hAnsi="Calibri"/>
                <w:color w:val="1E293B"/>
                <w:sz w:val="16"/>
              </w:rPr>
              <w:t>Med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Least Compatible Ancestor in official Dhaka Prelim contest.</w:t>
            </w:r>
          </w:p>
        </w:tc>
      </w:tr>
    </w:tbl>
    <w:p>
      <w:pPr>
        <w:pStyle w:val="Normal"/>
        <w:spacing w:before="0" w:after="120"/>
        <w:rPr/>
      </w:pPr>
      <w:r>
        <w:rPr/>
      </w:r>
    </w:p>
    <w:p>
      <w:pPr>
        <w:pStyle w:val="Normal"/>
        <w:spacing w:before="280" w:after="80"/>
        <w:rPr/>
      </w:pPr>
      <w:r>
        <w:rPr>
          <w:rFonts w:ascii="Calibri" w:hAnsi="Calibri"/>
          <w:b/>
          <w:color w:val="1E3A8A"/>
          <w:sz w:val="28"/>
        </w:rPr>
        <w:t>4. Pillar 3: Euler Tour Technique (Flattening Trees)</w:t>
      </w:r>
    </w:p>
    <w:p>
      <w:pPr>
        <w:pStyle w:val="Normal"/>
        <w:spacing w:before="200" w:after="60"/>
        <w:rPr/>
      </w:pPr>
      <w:r>
        <w:rPr>
          <w:rFonts w:ascii="Calibri" w:hAnsi="Calibri"/>
          <w:b/>
          <w:color w:val="2563EB"/>
          <w:sz w:val="23"/>
        </w:rPr>
        <w:t>A. Theoretical Foundation</w:t>
      </w:r>
    </w:p>
    <w:p>
      <w:pPr>
        <w:pStyle w:val="ListBullet"/>
        <w:numPr>
          <w:ilvl w:val="0"/>
          <w:numId w:val="1"/>
        </w:numPr>
        <w:spacing w:lineRule="auto" w:line="276" w:before="0" w:after="40"/>
        <w:contextualSpacing/>
        <w:rPr/>
      </w:pPr>
      <w:r>
        <w:rPr>
          <w:rFonts w:ascii="Calibri" w:hAnsi="Calibri"/>
          <w:b/>
          <w:color w:val="1E293B"/>
          <w:sz w:val="18"/>
        </w:rPr>
        <w:t xml:space="preserve">Subtree Flattening: </w:t>
      </w:r>
      <w:r>
        <w:rPr>
          <w:rFonts w:ascii="Calibri" w:hAnsi="Calibri"/>
          <w:color w:val="1E293B"/>
          <w:sz w:val="18"/>
        </w:rPr>
        <w:t>Subtree of u is mapped to continuous 1D interval [tin[u], tout[u]]. Subtree updates reduce to range updates on Fenwick or Segment Tree.</w:t>
      </w:r>
    </w:p>
    <w:p>
      <w:pPr>
        <w:pStyle w:val="ListBullet"/>
        <w:numPr>
          <w:ilvl w:val="0"/>
          <w:numId w:val="1"/>
        </w:numPr>
        <w:spacing w:lineRule="auto" w:line="276" w:before="0" w:after="40"/>
        <w:contextualSpacing/>
        <w:rPr/>
      </w:pPr>
      <w:r>
        <w:rPr>
          <w:rFonts w:ascii="Calibri" w:hAnsi="Calibri"/>
          <w:b/>
          <w:color w:val="1E293B"/>
          <w:sz w:val="18"/>
        </w:rPr>
        <w:t xml:space="preserve">O(1) Ancestor Check: </w:t>
      </w:r>
      <w:r>
        <w:rPr>
          <w:rFonts w:ascii="Calibri" w:hAnsi="Calibri"/>
          <w:color w:val="1E293B"/>
          <w:sz w:val="18"/>
        </w:rPr>
        <w:t>u is ancestor of v if and only if tin[u] &lt;= tin[v] and tout[u] &gt;= tout[v].</w:t>
      </w:r>
    </w:p>
    <w:p>
      <w:pPr>
        <w:pStyle w:val="ListBullet"/>
        <w:numPr>
          <w:ilvl w:val="0"/>
          <w:numId w:val="1"/>
        </w:numPr>
        <w:spacing w:lineRule="auto" w:line="276" w:before="0" w:after="40"/>
        <w:contextualSpacing/>
        <w:rPr/>
      </w:pPr>
      <w:r>
        <w:rPr>
          <w:rFonts w:ascii="Calibri" w:hAnsi="Calibri"/>
          <w:b/>
          <w:color w:val="1E293B"/>
          <w:sz w:val="18"/>
        </w:rPr>
        <w:t xml:space="preserve">Path to Root: </w:t>
      </w:r>
      <w:r>
        <w:rPr>
          <w:rFonts w:ascii="Calibri" w:hAnsi="Calibri"/>
          <w:color w:val="1E293B"/>
          <w:sz w:val="18"/>
        </w:rPr>
        <w:t>Put +w at tin[u] and -w at tout[u] + 1. Prefix sum up to tin[u] gives path sum from root to u.</w:t>
      </w:r>
    </w:p>
    <w:p>
      <w:pPr>
        <w:pStyle w:val="Normal"/>
        <w:spacing w:before="200" w:after="60"/>
        <w:rPr/>
      </w:pPr>
      <w:r>
        <w:rPr>
          <w:rFonts w:ascii="Calibri" w:hAnsi="Calibri"/>
          <w:b/>
          <w:color w:val="2563EB"/>
          <w:sz w:val="23"/>
        </w:rPr>
        <w:t>B. Euler Tour Implementation Template (C++20)</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0"/>
      </w:tblGrid>
      <w:tr>
        <w:trPr/>
        <w:tc>
          <w:tcPr>
            <w:tcW w:w="10080" w:type="dxa"/>
            <w:tcBorders>
              <w:top w:val="single" w:sz="4" w:space="0" w:color="CBD5E1"/>
              <w:left w:val="single" w:sz="18" w:space="0" w:color="2563EB"/>
              <w:bottom w:val="single" w:sz="4" w:space="0" w:color="CBD5E1"/>
              <w:right w:val="single" w:sz="4" w:space="0" w:color="CBD5E1"/>
            </w:tcBorders>
            <w:shd w:fill="F8FAFC"/>
          </w:tcPr>
          <w:p>
            <w:pPr>
              <w:pStyle w:val="Normal"/>
              <w:spacing w:lineRule="auto" w:line="252" w:before="80" w:after="80"/>
              <w:rPr/>
            </w:pPr>
            <w:r>
              <w:rPr>
                <w:rFonts w:ascii="Consolas" w:hAnsi="Consolas"/>
                <w:color w:val="0F172A"/>
                <w:sz w:val="17"/>
              </w:rPr>
              <w:t>int tin[MAXN], tout[MAXN], timer = 0;</w:t>
              <w:br/>
              <w:t>void dfs_euler(int u, int p) {</w:t>
              <w:br/>
              <w:t xml:space="preserve">    tin[u] = ++timer;</w:t>
              <w:br/>
              <w:t xml:space="preserve">    for (int v : adj[u]) if (v != p) dfs_euler(v, u);</w:t>
              <w:br/>
              <w:t xml:space="preserve">    tout[u] = timer;</w:t>
              <w:br/>
              <w:t>}</w:t>
              <w:br/>
              <w:t>bool is_ancestor(int u, int v) {</w:t>
              <w:br/>
              <w:t xml:space="preserve">    return tin[u] &lt;= tin[v] &amp;&amp; tout[u] &gt;= tout[v];</w:t>
              <w:br/>
              <w:t>}</w:t>
            </w:r>
          </w:p>
        </w:tc>
      </w:tr>
    </w:tbl>
    <w:p>
      <w:pPr>
        <w:pStyle w:val="Normal"/>
        <w:spacing w:before="0" w:after="80"/>
        <w:rPr/>
      </w:pPr>
      <w:r>
        <w:rPr/>
      </w:r>
    </w:p>
    <w:p>
      <w:pPr>
        <w:pStyle w:val="Normal"/>
        <w:spacing w:before="200" w:after="60"/>
        <w:rPr/>
      </w:pPr>
      <w:r>
        <w:rPr>
          <w:rFonts w:ascii="Calibri" w:hAnsi="Calibri"/>
          <w:b/>
          <w:color w:val="2563EB"/>
          <w:sz w:val="23"/>
        </w:rPr>
        <w:t>C. Curated Practice Ladder</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1E3A8A"/>
          </w:tcPr>
          <w:p>
            <w:pPr>
              <w:pStyle w:val="Normal"/>
              <w:spacing w:before="60" w:after="60"/>
              <w:rPr/>
            </w:pPr>
            <w:r>
              <w:rPr>
                <w:rFonts w:ascii="Calibri" w:hAnsi="Calibri"/>
                <w:b/>
                <w:color w:val="FFFFFF"/>
                <w:sz w:val="17"/>
              </w:rPr>
              <w:t>Problem &amp; Platform</w:t>
            </w:r>
          </w:p>
        </w:tc>
        <w:tc>
          <w:tcPr>
            <w:tcW w:w="3360" w:type="dxa"/>
            <w:tcBorders/>
            <w:shd w:fill="1E3A8A"/>
          </w:tcPr>
          <w:p>
            <w:pPr>
              <w:pStyle w:val="Normal"/>
              <w:spacing w:before="60" w:after="60"/>
              <w:rPr/>
            </w:pPr>
            <w:r>
              <w:rPr>
                <w:rFonts w:ascii="Calibri" w:hAnsi="Calibri"/>
                <w:b/>
                <w:color w:val="FFFFFF"/>
                <w:sz w:val="17"/>
              </w:rPr>
              <w:t>Tier</w:t>
            </w:r>
          </w:p>
        </w:tc>
        <w:tc>
          <w:tcPr>
            <w:tcW w:w="3360" w:type="dxa"/>
            <w:tcBorders/>
            <w:shd w:fill="1E3A8A"/>
          </w:tcPr>
          <w:p>
            <w:pPr>
              <w:pStyle w:val="Normal"/>
              <w:spacing w:before="60" w:after="60"/>
              <w:rPr/>
            </w:pPr>
            <w:r>
              <w:rPr>
                <w:rFonts w:ascii="Calibri" w:hAnsi="Calibri"/>
                <w:b/>
                <w:color w:val="FFFFFF"/>
                <w:sz w:val="17"/>
              </w:rPr>
              <w:t>Core Concept / Key Intuition</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CSES 1137 - Subtree Queries</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Core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Point update, subtree range sum query via Fenwick / Segment Tree.</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CSES 1138 - Path Queries</w:t>
            </w:r>
          </w:p>
        </w:tc>
        <w:tc>
          <w:tcPr>
            <w:tcW w:w="3360" w:type="dxa"/>
            <w:tcBorders>
              <w:bottom w:val="single" w:sz="4" w:space="0" w:color="CBD5E1"/>
            </w:tcBorders>
            <w:shd w:fill="F8FAFC"/>
          </w:tcPr>
          <w:p>
            <w:pPr>
              <w:pStyle w:val="Normal"/>
              <w:spacing w:before="50" w:after="50"/>
              <w:rPr/>
            </w:pPr>
            <w:r>
              <w:rPr>
                <w:rFonts w:ascii="Calibri" w:hAnsi="Calibri"/>
                <w:color w:val="1E293B"/>
                <w:sz w:val="16"/>
              </w:rPr>
              <w:t>Med</w:t>
            </w:r>
          </w:p>
        </w:tc>
        <w:tc>
          <w:tcPr>
            <w:tcW w:w="3360" w:type="dxa"/>
            <w:tcBorders>
              <w:bottom w:val="single" w:sz="4" w:space="0" w:color="CBD5E1"/>
            </w:tcBorders>
            <w:shd w:fill="F8FAFC"/>
          </w:tcPr>
          <w:p>
            <w:pPr>
              <w:pStyle w:val="Normal"/>
              <w:spacing w:before="50" w:after="50"/>
              <w:rPr/>
            </w:pPr>
            <w:r>
              <w:rPr>
                <w:rFonts w:ascii="Calibri" w:hAnsi="Calibri"/>
                <w:color w:val="1E293B"/>
                <w:sz w:val="16"/>
              </w:rPr>
              <w:t>Root-to-node path queries using signed entry/exit weights.</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CF 620E - New Year Tree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Med-Hard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Flatten tree + Lazy Segment Tree with 60-bit color masks.</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CF 383C - Propagating tree</w:t>
            </w:r>
          </w:p>
        </w:tc>
        <w:tc>
          <w:tcPr>
            <w:tcW w:w="3360" w:type="dxa"/>
            <w:tcBorders>
              <w:bottom w:val="single" w:sz="4" w:space="0" w:color="CBD5E1"/>
            </w:tcBorders>
            <w:shd w:fill="F8FAFC"/>
          </w:tcPr>
          <w:p>
            <w:pPr>
              <w:pStyle w:val="Normal"/>
              <w:spacing w:before="50" w:after="50"/>
              <w:rPr/>
            </w:pPr>
            <w:r>
              <w:rPr>
                <w:rFonts w:ascii="Calibri" w:hAnsi="Calibri"/>
                <w:color w:val="1E293B"/>
                <w:sz w:val="16"/>
              </w:rPr>
              <w:t>Med-Hard</w:t>
            </w:r>
          </w:p>
        </w:tc>
        <w:tc>
          <w:tcPr>
            <w:tcW w:w="3360" w:type="dxa"/>
            <w:tcBorders>
              <w:bottom w:val="single" w:sz="4" w:space="0" w:color="CBD5E1"/>
            </w:tcBorders>
            <w:shd w:fill="F8FAFC"/>
          </w:tcPr>
          <w:p>
            <w:pPr>
              <w:pStyle w:val="Normal"/>
              <w:spacing w:before="50" w:after="50"/>
              <w:rPr/>
            </w:pPr>
            <w:r>
              <w:rPr>
                <w:rFonts w:ascii="Calibri" w:hAnsi="Calibri"/>
                <w:color w:val="1E293B"/>
                <w:sz w:val="16"/>
              </w:rPr>
              <w:t>Alternating depth updates split into even/odd Fenwick trees.</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IUPC 2023 CoU - A. Ghost</w:t>
            </w:r>
          </w:p>
        </w:tc>
        <w:tc>
          <w:tcPr>
            <w:tcW w:w="3360" w:type="dxa"/>
            <w:tcBorders>
              <w:bottom w:val="single" w:sz="4" w:space="0" w:color="CBD5E1"/>
            </w:tcBorders>
            <w:shd w:fill="FFFFFF"/>
          </w:tcPr>
          <w:p>
            <w:pPr>
              <w:pStyle w:val="Normal"/>
              <w:spacing w:before="50" w:after="50"/>
              <w:rPr/>
            </w:pPr>
            <w:r>
              <w:rPr>
                <w:rFonts w:ascii="Calibri" w:hAnsi="Calibri"/>
                <w:color w:val="1E293B"/>
                <w:sz w:val="16"/>
              </w:rPr>
              <w:t>Med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Tree ancestor &amp; reachability checks via Euler Tour entry/exit times.</w:t>
            </w:r>
          </w:p>
        </w:tc>
      </w:tr>
    </w:tbl>
    <w:p>
      <w:pPr>
        <w:pStyle w:val="Normal"/>
        <w:spacing w:before="0" w:after="120"/>
        <w:rPr/>
      </w:pPr>
      <w:r>
        <w:rPr/>
      </w:r>
    </w:p>
    <w:p>
      <w:pPr>
        <w:pStyle w:val="Normal"/>
        <w:spacing w:before="280" w:after="80"/>
        <w:rPr/>
      </w:pPr>
      <w:r>
        <w:rPr>
          <w:rFonts w:ascii="Calibri" w:hAnsi="Calibri"/>
          <w:b/>
          <w:color w:val="1E3A8A"/>
          <w:sz w:val="28"/>
        </w:rPr>
        <w:t>5. Pillar 4: Centroid Decomposition (Divide &amp; Conquer on Trees)</w:t>
      </w:r>
    </w:p>
    <w:p>
      <w:pPr>
        <w:pStyle w:val="Normal"/>
        <w:spacing w:before="200" w:after="60"/>
        <w:rPr/>
      </w:pPr>
      <w:r>
        <w:rPr>
          <w:rFonts w:ascii="Calibri" w:hAnsi="Calibri"/>
          <w:b/>
          <w:color w:val="2563EB"/>
          <w:sz w:val="23"/>
        </w:rPr>
        <w:t>A. Theoretical Foundation</w:t>
      </w:r>
    </w:p>
    <w:p>
      <w:pPr>
        <w:pStyle w:val="ListBullet"/>
        <w:numPr>
          <w:ilvl w:val="0"/>
          <w:numId w:val="1"/>
        </w:numPr>
        <w:spacing w:lineRule="auto" w:line="276" w:before="0" w:after="40"/>
        <w:contextualSpacing/>
        <w:rPr/>
      </w:pPr>
      <w:r>
        <w:rPr>
          <w:rFonts w:ascii="Calibri" w:hAnsi="Calibri"/>
          <w:b/>
          <w:color w:val="1E293B"/>
          <w:sz w:val="18"/>
        </w:rPr>
        <w:t xml:space="preserve">Centroid Definition: </w:t>
      </w:r>
      <w:r>
        <w:rPr>
          <w:rFonts w:ascii="Calibri" w:hAnsi="Calibri"/>
          <w:color w:val="1E293B"/>
          <w:sz w:val="18"/>
        </w:rPr>
        <w:t>A node C whose removal splits the tree into components of size &lt;= N/2. The Centroid Tree has height &lt;= floor(log2 N) + 1.</w:t>
      </w:r>
    </w:p>
    <w:p>
      <w:pPr>
        <w:pStyle w:val="ListBullet"/>
        <w:numPr>
          <w:ilvl w:val="0"/>
          <w:numId w:val="1"/>
        </w:numPr>
        <w:spacing w:lineRule="auto" w:line="276" w:before="0" w:after="40"/>
        <w:contextualSpacing/>
        <w:rPr/>
      </w:pPr>
      <w:r>
        <w:rPr>
          <w:rFonts w:ascii="Calibri" w:hAnsi="Calibri"/>
          <w:b/>
          <w:color w:val="1E293B"/>
          <w:sz w:val="18"/>
        </w:rPr>
        <w:t xml:space="preserve">Path Divide &amp; Conquer: </w:t>
      </w:r>
      <w:r>
        <w:rPr>
          <w:rFonts w:ascii="Calibri" w:hAnsi="Calibri"/>
          <w:color w:val="1E293B"/>
          <w:sz w:val="18"/>
        </w:rPr>
        <w:t>Any tree path either passes through Centroid C, or lies entirely within one component. Solve paths through C in O(size), then recurse.</w:t>
      </w:r>
    </w:p>
    <w:p>
      <w:pPr>
        <w:pStyle w:val="Normal"/>
        <w:spacing w:before="200" w:after="60"/>
        <w:rPr/>
      </w:pPr>
      <w:r>
        <w:rPr>
          <w:rFonts w:ascii="Calibri" w:hAnsi="Calibri"/>
          <w:b/>
          <w:color w:val="2563EB"/>
          <w:sz w:val="23"/>
        </w:rPr>
        <w:t>B. Centroid Decomposition Implementation Template (C++20)</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0"/>
      </w:tblGrid>
      <w:tr>
        <w:trPr/>
        <w:tc>
          <w:tcPr>
            <w:tcW w:w="10080" w:type="dxa"/>
            <w:tcBorders>
              <w:top w:val="single" w:sz="4" w:space="0" w:color="CBD5E1"/>
              <w:left w:val="single" w:sz="18" w:space="0" w:color="2563EB"/>
              <w:bottom w:val="single" w:sz="4" w:space="0" w:color="CBD5E1"/>
              <w:right w:val="single" w:sz="4" w:space="0" w:color="CBD5E1"/>
            </w:tcBorders>
            <w:shd w:fill="F8FAFC"/>
          </w:tcPr>
          <w:p>
            <w:pPr>
              <w:pStyle w:val="Normal"/>
              <w:spacing w:lineRule="auto" w:line="252" w:before="80" w:after="80"/>
              <w:rPr/>
            </w:pPr>
            <w:r>
              <w:rPr>
                <w:rFonts w:ascii="Consolas" w:hAnsi="Consolas"/>
                <w:color w:val="0F172A"/>
                <w:sz w:val="17"/>
              </w:rPr>
              <w:t>bool removed[MAXN]; int sz[MAXN];</w:t>
              <w:br/>
              <w:t>int get_sz(int u, int p) {</w:t>
              <w:br/>
              <w:t xml:space="preserve">    sz[u] = 1;</w:t>
              <w:br/>
              <w:t xml:space="preserve">    for (int v : adj[u]) if (v != p &amp;&amp; !removed[v]) sz[u] += get_sz(v, u);</w:t>
              <w:br/>
              <w:t xml:space="preserve">    return sz[u];</w:t>
              <w:br/>
              <w:t>}</w:t>
              <w:br/>
              <w:t>int get_centroid(int u, int p, int total) {</w:t>
              <w:br/>
              <w:t xml:space="preserve">    for (int v : adj[u])</w:t>
              <w:br/>
              <w:t xml:space="preserve">        if (v != p &amp;&amp; !removed[v] &amp;&amp; sz[v] &gt; total / 2) return get_centroid(v, u, total);</w:t>
              <w:br/>
              <w:t xml:space="preserve">    return u;</w:t>
              <w:br/>
              <w:t>}</w:t>
              <w:br/>
              <w:t>void decompose(int u) {</w:t>
              <w:br/>
              <w:t xml:space="preserve">    int c = get_centroid(u, 0, get_sz(u, 0));</w:t>
              <w:br/>
              <w:t xml:space="preserve">    // Process all paths passing through centroid 'c'</w:t>
              <w:br/>
              <w:t xml:space="preserve">    removed[c] = true;</w:t>
              <w:br/>
              <w:t xml:space="preserve">    for (int v : adj[c]) if (!removed[v]) decompose(v);</w:t>
              <w:br/>
              <w:t>}</w:t>
            </w:r>
          </w:p>
        </w:tc>
      </w:tr>
    </w:tbl>
    <w:p>
      <w:pPr>
        <w:pStyle w:val="Normal"/>
        <w:spacing w:before="0" w:after="80"/>
        <w:rPr/>
      </w:pPr>
      <w:r>
        <w:rPr/>
      </w:r>
    </w:p>
    <w:p>
      <w:pPr>
        <w:pStyle w:val="Normal"/>
        <w:spacing w:before="200" w:after="60"/>
        <w:rPr/>
      </w:pPr>
      <w:r>
        <w:rPr>
          <w:rFonts w:ascii="Calibri" w:hAnsi="Calibri"/>
          <w:b/>
          <w:color w:val="2563EB"/>
          <w:sz w:val="23"/>
        </w:rPr>
        <w:t>C. Curated Practice Ladder</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fill="1E3A8A"/>
          </w:tcPr>
          <w:p>
            <w:pPr>
              <w:pStyle w:val="Normal"/>
              <w:spacing w:before="60" w:after="60"/>
              <w:rPr/>
            </w:pPr>
            <w:r>
              <w:rPr>
                <w:rFonts w:ascii="Calibri" w:hAnsi="Calibri"/>
                <w:b/>
                <w:color w:val="FFFFFF"/>
                <w:sz w:val="17"/>
              </w:rPr>
              <w:t>Problem &amp; Platform</w:t>
            </w:r>
          </w:p>
        </w:tc>
        <w:tc>
          <w:tcPr>
            <w:tcW w:w="3360" w:type="dxa"/>
            <w:tcBorders/>
            <w:shd w:fill="1E3A8A"/>
          </w:tcPr>
          <w:p>
            <w:pPr>
              <w:pStyle w:val="Normal"/>
              <w:spacing w:before="60" w:after="60"/>
              <w:rPr/>
            </w:pPr>
            <w:r>
              <w:rPr>
                <w:rFonts w:ascii="Calibri" w:hAnsi="Calibri"/>
                <w:b/>
                <w:color w:val="FFFFFF"/>
                <w:sz w:val="17"/>
              </w:rPr>
              <w:t>Tier</w:t>
            </w:r>
          </w:p>
        </w:tc>
        <w:tc>
          <w:tcPr>
            <w:tcW w:w="3360" w:type="dxa"/>
            <w:tcBorders/>
            <w:shd w:fill="1E3A8A"/>
          </w:tcPr>
          <w:p>
            <w:pPr>
              <w:pStyle w:val="Normal"/>
              <w:spacing w:before="60" w:after="60"/>
              <w:rPr/>
            </w:pPr>
            <w:r>
              <w:rPr>
                <w:rFonts w:ascii="Calibri" w:hAnsi="Calibri"/>
                <w:b/>
                <w:color w:val="FFFFFF"/>
                <w:sz w:val="17"/>
              </w:rPr>
              <w:t>Core Concept / Key Intuition</w:t>
            </w:r>
          </w:p>
        </w:tc>
      </w:tr>
      <w:tr>
        <w:trPr>
          <w:trHeight w:val="706" w:hRule="atLeast"/>
        </w:trPr>
        <w:tc>
          <w:tcPr>
            <w:tcW w:w="3360" w:type="dxa"/>
            <w:tcBorders>
              <w:bottom w:val="single" w:sz="4" w:space="0" w:color="CBD5E1"/>
            </w:tcBorders>
            <w:shd w:fill="FFFFFF"/>
          </w:tcPr>
          <w:p>
            <w:pPr>
              <w:pStyle w:val="Normal"/>
              <w:spacing w:before="50" w:after="50"/>
              <w:rPr/>
            </w:pPr>
            <w:r>
              <w:rPr>
                <w:rFonts w:ascii="Calibri" w:hAnsi="Calibri"/>
                <w:b/>
                <w:color w:val="1E293B"/>
                <w:sz w:val="16"/>
              </w:rPr>
              <w:t>CF 321C - Ciel the Commander</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Core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Construct centroid tree; assign ranks 'A'..'Z' to centroid levels.</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SPOJ QTREE5 - Query tree V</w:t>
            </w:r>
          </w:p>
        </w:tc>
        <w:tc>
          <w:tcPr>
            <w:tcW w:w="3360" w:type="dxa"/>
            <w:tcBorders>
              <w:bottom w:val="single" w:sz="4" w:space="0" w:color="CBD5E1"/>
            </w:tcBorders>
            <w:shd w:fill="F8FAFC"/>
          </w:tcPr>
          <w:p>
            <w:pPr>
              <w:pStyle w:val="Normal"/>
              <w:spacing w:before="50" w:after="50"/>
              <w:rPr/>
            </w:pPr>
            <w:r>
              <w:rPr>
                <w:rFonts w:ascii="Calibri" w:hAnsi="Calibri"/>
                <w:color w:val="1E293B"/>
                <w:sz w:val="16"/>
              </w:rPr>
              <w:t>Med-Hard</w:t>
            </w:r>
          </w:p>
        </w:tc>
        <w:tc>
          <w:tcPr>
            <w:tcW w:w="3360" w:type="dxa"/>
            <w:tcBorders>
              <w:bottom w:val="single" w:sz="4" w:space="0" w:color="CBD5E1"/>
            </w:tcBorders>
            <w:shd w:fill="F8FAFC"/>
          </w:tcPr>
          <w:p>
            <w:pPr>
              <w:pStyle w:val="Normal"/>
              <w:spacing w:before="50" w:after="50"/>
              <w:rPr/>
            </w:pPr>
            <w:r>
              <w:rPr>
                <w:rFonts w:ascii="Calibri" w:hAnsi="Calibri"/>
                <w:color w:val="1E293B"/>
                <w:sz w:val="16"/>
              </w:rPr>
              <w:t>Toggle node colors; query nearest white node via centroid ancestors.</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CF 161D - Distance in Tree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Med-Hard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Count pairs of nodes with distance exactly K via centroid conquer.</w:t>
            </w:r>
          </w:p>
        </w:tc>
      </w:tr>
      <w:tr>
        <w:trPr/>
        <w:tc>
          <w:tcPr>
            <w:tcW w:w="3360" w:type="dxa"/>
            <w:tcBorders>
              <w:bottom w:val="single" w:sz="4" w:space="0" w:color="CBD5E1"/>
            </w:tcBorders>
            <w:shd w:fill="F8FAFC"/>
          </w:tcPr>
          <w:p>
            <w:pPr>
              <w:pStyle w:val="Normal"/>
              <w:spacing w:before="50" w:after="50"/>
              <w:rPr/>
            </w:pPr>
            <w:r>
              <w:rPr>
                <w:rFonts w:ascii="Calibri" w:hAnsi="Calibri"/>
                <w:b/>
                <w:color w:val="1E293B"/>
                <w:sz w:val="16"/>
              </w:rPr>
              <w:t>CF 293E - Close Vertices</w:t>
            </w:r>
          </w:p>
        </w:tc>
        <w:tc>
          <w:tcPr>
            <w:tcW w:w="3360" w:type="dxa"/>
            <w:tcBorders>
              <w:bottom w:val="single" w:sz="4" w:space="0" w:color="CBD5E1"/>
            </w:tcBorders>
            <w:shd w:fill="F8FAFC"/>
          </w:tcPr>
          <w:p>
            <w:pPr>
              <w:pStyle w:val="Normal"/>
              <w:spacing w:before="50" w:after="50"/>
              <w:rPr/>
            </w:pPr>
            <w:r>
              <w:rPr>
                <w:rFonts w:ascii="Calibri" w:hAnsi="Calibri"/>
                <w:color w:val="1E293B"/>
                <w:sz w:val="16"/>
              </w:rPr>
              <w:t>Hard</w:t>
            </w:r>
          </w:p>
        </w:tc>
        <w:tc>
          <w:tcPr>
            <w:tcW w:w="3360" w:type="dxa"/>
            <w:tcBorders>
              <w:bottom w:val="single" w:sz="4" w:space="0" w:color="CBD5E1"/>
            </w:tcBorders>
            <w:shd w:fill="F8FAFC"/>
          </w:tcPr>
          <w:p>
            <w:pPr>
              <w:pStyle w:val="Normal"/>
              <w:spacing w:before="50" w:after="50"/>
              <w:rPr/>
            </w:pPr>
            <w:r>
              <w:rPr>
                <w:rFonts w:ascii="Calibri" w:hAnsi="Calibri"/>
                <w:color w:val="1E293B"/>
                <w:sz w:val="16"/>
              </w:rPr>
              <w:t>Paths with length &lt;= L and weight &lt;= W via Centroid + Fenwick Tree.</w:t>
            </w:r>
          </w:p>
        </w:tc>
      </w:tr>
      <w:tr>
        <w:trPr/>
        <w:tc>
          <w:tcPr>
            <w:tcW w:w="3360" w:type="dxa"/>
            <w:tcBorders>
              <w:bottom w:val="single" w:sz="4" w:space="0" w:color="CBD5E1"/>
            </w:tcBorders>
            <w:shd w:fill="FFFFFF"/>
          </w:tcPr>
          <w:p>
            <w:pPr>
              <w:pStyle w:val="Normal"/>
              <w:spacing w:before="50" w:after="50"/>
              <w:rPr/>
            </w:pPr>
            <w:r>
              <w:rPr>
                <w:rFonts w:ascii="Calibri" w:hAnsi="Calibri"/>
                <w:b/>
                <w:color w:val="1E293B"/>
                <w:sz w:val="16"/>
              </w:rPr>
              <w:t>IUPC 2023 SUST - C. Holy Tree</w:t>
            </w:r>
          </w:p>
        </w:tc>
        <w:tc>
          <w:tcPr>
            <w:tcW w:w="3360" w:type="dxa"/>
            <w:tcBorders>
              <w:bottom w:val="single" w:sz="4" w:space="0" w:color="CBD5E1"/>
            </w:tcBorders>
            <w:shd w:fill="FFFFFF"/>
          </w:tcPr>
          <w:p>
            <w:pPr>
              <w:pStyle w:val="Normal"/>
              <w:spacing w:before="50" w:after="50"/>
              <w:rPr/>
            </w:pPr>
            <w:r>
              <w:rPr>
                <w:rFonts w:ascii="Calibri" w:hAnsi="Calibri"/>
                <w:color w:val="1E293B"/>
                <w:sz w:val="16"/>
              </w:rPr>
              <w:t>Hard</w:t>
            </w:r>
          </w:p>
        </w:tc>
        <w:tc>
          <w:tcPr>
            <w:tcW w:w="3360" w:type="dxa"/>
            <w:tcBorders>
              <w:bottom w:val="single" w:sz="4" w:space="0" w:color="CBD5E1"/>
            </w:tcBorders>
            <w:shd w:fill="FFFFFF"/>
          </w:tcPr>
          <w:p>
            <w:pPr>
              <w:pStyle w:val="Normal"/>
              <w:spacing w:before="50" w:after="50"/>
              <w:rPr/>
            </w:pPr>
            <w:r>
              <w:rPr>
                <w:rFonts w:ascii="Calibri" w:hAnsi="Calibri"/>
                <w:color w:val="1E293B"/>
                <w:sz w:val="16"/>
              </w:rPr>
              <w:t>Centroid decomposition with sacred node distance queries.</w:t>
            </w:r>
          </w:p>
        </w:tc>
      </w:tr>
    </w:tbl>
    <w:p>
      <w:pPr>
        <w:pStyle w:val="Normal"/>
        <w:spacing w:before="0" w:after="120"/>
        <w:rPr/>
      </w:pPr>
      <w:r>
        <w:rPr/>
      </w:r>
    </w:p>
    <w:p>
      <w:pPr>
        <w:pStyle w:val="Normal"/>
        <w:spacing w:before="280" w:after="80"/>
        <w:rPr/>
      </w:pPr>
      <w:r>
        <w:rPr>
          <w:rFonts w:ascii="Calibri" w:hAnsi="Calibri"/>
          <w:b/>
          <w:color w:val="1E3A8A"/>
          <w:sz w:val="28"/>
        </w:rPr>
        <w:t>6. Recommended 3-Week Study Schedule</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shd w:fill="1E3A8A"/>
          </w:tcPr>
          <w:p>
            <w:pPr>
              <w:pStyle w:val="Normal"/>
              <w:spacing w:before="60" w:after="60"/>
              <w:rPr/>
            </w:pPr>
            <w:r>
              <w:rPr>
                <w:rFonts w:ascii="Calibri" w:hAnsi="Calibri"/>
                <w:b/>
                <w:color w:val="FFFFFF"/>
                <w:sz w:val="17"/>
              </w:rPr>
              <w:t>Week</w:t>
            </w:r>
          </w:p>
        </w:tc>
        <w:tc>
          <w:tcPr>
            <w:tcW w:w="2520" w:type="dxa"/>
            <w:tcBorders/>
            <w:shd w:fill="1E3A8A"/>
          </w:tcPr>
          <w:p>
            <w:pPr>
              <w:pStyle w:val="Normal"/>
              <w:spacing w:before="60" w:after="60"/>
              <w:rPr/>
            </w:pPr>
            <w:r>
              <w:rPr>
                <w:rFonts w:ascii="Calibri" w:hAnsi="Calibri"/>
                <w:b/>
                <w:color w:val="FFFFFF"/>
                <w:sz w:val="17"/>
              </w:rPr>
              <w:t>Topic Focus</w:t>
            </w:r>
          </w:p>
        </w:tc>
        <w:tc>
          <w:tcPr>
            <w:tcW w:w="2520" w:type="dxa"/>
            <w:tcBorders/>
            <w:shd w:fill="1E3A8A"/>
          </w:tcPr>
          <w:p>
            <w:pPr>
              <w:pStyle w:val="Normal"/>
              <w:spacing w:before="60" w:after="60"/>
              <w:rPr/>
            </w:pPr>
            <w:r>
              <w:rPr>
                <w:rFonts w:ascii="Calibri" w:hAnsi="Calibri"/>
                <w:b/>
                <w:color w:val="FFFFFF"/>
                <w:sz w:val="17"/>
              </w:rPr>
              <w:t>Target Problems</w:t>
            </w:r>
          </w:p>
        </w:tc>
        <w:tc>
          <w:tcPr>
            <w:tcW w:w="2519" w:type="dxa"/>
            <w:tcBorders/>
            <w:shd w:fill="1E3A8A"/>
          </w:tcPr>
          <w:p>
            <w:pPr>
              <w:pStyle w:val="Normal"/>
              <w:spacing w:before="60" w:after="60"/>
              <w:rPr/>
            </w:pPr>
            <w:r>
              <w:rPr>
                <w:rFonts w:ascii="Calibri" w:hAnsi="Calibri"/>
                <w:b/>
                <w:color w:val="FFFFFF"/>
                <w:sz w:val="17"/>
              </w:rPr>
              <w:t>Key Mastery Goal</w:t>
            </w:r>
          </w:p>
        </w:tc>
      </w:tr>
      <w:tr>
        <w:trPr/>
        <w:tc>
          <w:tcPr>
            <w:tcW w:w="2520" w:type="dxa"/>
            <w:tcBorders>
              <w:bottom w:val="single" w:sz="4" w:space="0" w:color="CBD5E1"/>
            </w:tcBorders>
            <w:shd w:fill="FFFFFF"/>
          </w:tcPr>
          <w:p>
            <w:pPr>
              <w:pStyle w:val="Normal"/>
              <w:spacing w:before="50" w:after="50"/>
              <w:rPr/>
            </w:pPr>
            <w:r>
              <w:rPr>
                <w:rFonts w:ascii="Calibri" w:hAnsi="Calibri"/>
                <w:b/>
                <w:color w:val="1E293B"/>
                <w:sz w:val="16"/>
              </w:rPr>
              <w:t>Week 1</w:t>
            </w:r>
          </w:p>
        </w:tc>
        <w:tc>
          <w:tcPr>
            <w:tcW w:w="2520" w:type="dxa"/>
            <w:tcBorders>
              <w:bottom w:val="single" w:sz="4" w:space="0" w:color="CBD5E1"/>
            </w:tcBorders>
            <w:shd w:fill="FFFFFF"/>
          </w:tcPr>
          <w:p>
            <w:pPr>
              <w:pStyle w:val="Normal"/>
              <w:spacing w:before="50" w:after="50"/>
              <w:rPr/>
            </w:pPr>
            <w:r>
              <w:rPr>
                <w:rFonts w:ascii="Calibri" w:hAnsi="Calibri"/>
                <w:color w:val="1E293B"/>
                <w:sz w:val="16"/>
              </w:rPr>
              <w:t>Diameter &amp; LCA</w:t>
            </w:r>
          </w:p>
        </w:tc>
        <w:tc>
          <w:tcPr>
            <w:tcW w:w="2520" w:type="dxa"/>
            <w:tcBorders>
              <w:bottom w:val="single" w:sz="4" w:space="0" w:color="CBD5E1"/>
            </w:tcBorders>
            <w:shd w:fill="FFFFFF"/>
          </w:tcPr>
          <w:p>
            <w:pPr>
              <w:pStyle w:val="Normal"/>
              <w:spacing w:before="50" w:after="50"/>
              <w:rPr/>
            </w:pPr>
            <w:r>
              <w:rPr>
                <w:rFonts w:ascii="Calibri" w:hAnsi="Calibri"/>
                <w:color w:val="1E293B"/>
                <w:sz w:val="16"/>
              </w:rPr>
              <w:t>CSES 1131, SPOJ PT07Z, CF 1404B, CSES 1687, CSES 1688, CSES 1135</w:t>
            </w:r>
          </w:p>
        </w:tc>
        <w:tc>
          <w:tcPr>
            <w:tcW w:w="2519" w:type="dxa"/>
            <w:tcBorders>
              <w:bottom w:val="single" w:sz="4" w:space="0" w:color="CBD5E1"/>
            </w:tcBorders>
            <w:shd w:fill="FFFFFF"/>
          </w:tcPr>
          <w:p>
            <w:pPr>
              <w:pStyle w:val="Normal"/>
              <w:spacing w:before="50" w:after="50"/>
              <w:rPr/>
            </w:pPr>
            <w:r>
              <w:rPr>
                <w:rFonts w:ascii="Calibri" w:hAnsi="Calibri"/>
                <w:color w:val="1E293B"/>
                <w:sz w:val="16"/>
              </w:rPr>
              <w:t>Code binary lifting in &lt; 10 mins; compute diameter in &lt; 5 mins.</w:t>
            </w:r>
          </w:p>
        </w:tc>
      </w:tr>
      <w:tr>
        <w:trPr/>
        <w:tc>
          <w:tcPr>
            <w:tcW w:w="2520" w:type="dxa"/>
            <w:tcBorders>
              <w:bottom w:val="single" w:sz="4" w:space="0" w:color="CBD5E1"/>
            </w:tcBorders>
            <w:shd w:fill="F8FAFC"/>
          </w:tcPr>
          <w:p>
            <w:pPr>
              <w:pStyle w:val="Normal"/>
              <w:spacing w:before="50" w:after="50"/>
              <w:rPr/>
            </w:pPr>
            <w:r>
              <w:rPr>
                <w:rFonts w:ascii="Calibri" w:hAnsi="Calibri"/>
                <w:b/>
                <w:color w:val="1E293B"/>
                <w:sz w:val="16"/>
              </w:rPr>
              <w:t>Week 2</w:t>
            </w:r>
          </w:p>
        </w:tc>
        <w:tc>
          <w:tcPr>
            <w:tcW w:w="2520" w:type="dxa"/>
            <w:tcBorders>
              <w:bottom w:val="single" w:sz="4" w:space="0" w:color="CBD5E1"/>
            </w:tcBorders>
            <w:shd w:fill="F8FAFC"/>
          </w:tcPr>
          <w:p>
            <w:pPr>
              <w:pStyle w:val="Normal"/>
              <w:spacing w:before="50" w:after="50"/>
              <w:rPr/>
            </w:pPr>
            <w:r>
              <w:rPr>
                <w:rFonts w:ascii="Calibri" w:hAnsi="Calibri"/>
                <w:color w:val="1E293B"/>
                <w:sz w:val="16"/>
              </w:rPr>
              <w:t>Euler Tour</w:t>
            </w:r>
          </w:p>
        </w:tc>
        <w:tc>
          <w:tcPr>
            <w:tcW w:w="2520" w:type="dxa"/>
            <w:tcBorders>
              <w:bottom w:val="single" w:sz="4" w:space="0" w:color="CBD5E1"/>
            </w:tcBorders>
            <w:shd w:fill="F8FAFC"/>
          </w:tcPr>
          <w:p>
            <w:pPr>
              <w:pStyle w:val="Normal"/>
              <w:spacing w:before="50" w:after="50"/>
              <w:rPr/>
            </w:pPr>
            <w:r>
              <w:rPr>
                <w:rFonts w:ascii="Calibri" w:hAnsi="Calibri"/>
                <w:color w:val="1E293B"/>
                <w:sz w:val="16"/>
              </w:rPr>
              <w:t>CSES 1137, CSES 1138, CF 620E, CF 383C, SPOJ DISQUERY, CF 208E</w:t>
            </w:r>
          </w:p>
        </w:tc>
        <w:tc>
          <w:tcPr>
            <w:tcW w:w="2519" w:type="dxa"/>
            <w:tcBorders>
              <w:bottom w:val="single" w:sz="4" w:space="0" w:color="CBD5E1"/>
            </w:tcBorders>
            <w:shd w:fill="F8FAFC"/>
          </w:tcPr>
          <w:p>
            <w:pPr>
              <w:pStyle w:val="Normal"/>
              <w:spacing w:before="50" w:after="50"/>
              <w:rPr/>
            </w:pPr>
            <w:r>
              <w:rPr>
                <w:rFonts w:ascii="Calibri" w:hAnsi="Calibri"/>
                <w:color w:val="1E293B"/>
                <w:sz w:val="16"/>
              </w:rPr>
              <w:t>Flatten trees; combine Euler Tour with Fenwick &amp; Lazy Segment Trees.</w:t>
            </w:r>
          </w:p>
        </w:tc>
      </w:tr>
      <w:tr>
        <w:trPr/>
        <w:tc>
          <w:tcPr>
            <w:tcW w:w="2520" w:type="dxa"/>
            <w:tcBorders>
              <w:bottom w:val="single" w:sz="4" w:space="0" w:color="CBD5E1"/>
            </w:tcBorders>
            <w:shd w:fill="FFFFFF"/>
          </w:tcPr>
          <w:p>
            <w:pPr>
              <w:pStyle w:val="Normal"/>
              <w:spacing w:before="50" w:after="50"/>
              <w:rPr/>
            </w:pPr>
            <w:r>
              <w:rPr>
                <w:rFonts w:ascii="Calibri" w:hAnsi="Calibri"/>
                <w:b/>
                <w:color w:val="1E293B"/>
                <w:sz w:val="16"/>
              </w:rPr>
              <w:t>Week 3</w:t>
            </w:r>
          </w:p>
        </w:tc>
        <w:tc>
          <w:tcPr>
            <w:tcW w:w="2520" w:type="dxa"/>
            <w:tcBorders>
              <w:bottom w:val="single" w:sz="4" w:space="0" w:color="CBD5E1"/>
            </w:tcBorders>
            <w:shd w:fill="FFFFFF"/>
          </w:tcPr>
          <w:p>
            <w:pPr>
              <w:pStyle w:val="Normal"/>
              <w:spacing w:before="50" w:after="50"/>
              <w:rPr/>
            </w:pPr>
            <w:r>
              <w:rPr>
                <w:rFonts w:ascii="Calibri" w:hAnsi="Calibri"/>
                <w:color w:val="1E293B"/>
                <w:sz w:val="16"/>
              </w:rPr>
              <w:t>Centroid Decomp</w:t>
            </w:r>
          </w:p>
        </w:tc>
        <w:tc>
          <w:tcPr>
            <w:tcW w:w="2520" w:type="dxa"/>
            <w:tcBorders>
              <w:bottom w:val="single" w:sz="4" w:space="0" w:color="CBD5E1"/>
            </w:tcBorders>
            <w:shd w:fill="FFFFFF"/>
          </w:tcPr>
          <w:p>
            <w:pPr>
              <w:pStyle w:val="Normal"/>
              <w:spacing w:before="50" w:after="50"/>
              <w:rPr/>
            </w:pPr>
            <w:r>
              <w:rPr>
                <w:rFonts w:ascii="Calibri" w:hAnsi="Calibri"/>
                <w:color w:val="1E293B"/>
                <w:sz w:val="16"/>
              </w:rPr>
              <w:t>CF 321C, SPOJ QTREE5, CF 161D, CF 293E, IUPC 2023 SUST C</w:t>
            </w:r>
          </w:p>
        </w:tc>
        <w:tc>
          <w:tcPr>
            <w:tcW w:w="2519" w:type="dxa"/>
            <w:tcBorders>
              <w:bottom w:val="single" w:sz="4" w:space="0" w:color="CBD5E1"/>
            </w:tcBorders>
            <w:shd w:fill="FFFFFF"/>
          </w:tcPr>
          <w:p>
            <w:pPr>
              <w:pStyle w:val="Normal"/>
              <w:spacing w:before="50" w:after="50"/>
              <w:rPr/>
            </w:pPr>
            <w:r>
              <w:rPr>
                <w:rFonts w:ascii="Calibri" w:hAnsi="Calibri"/>
                <w:color w:val="1E293B"/>
                <w:sz w:val="16"/>
              </w:rPr>
              <w:t>Master centroid tree construction; solve path counting in O(N log N).</w:t>
            </w:r>
          </w:p>
        </w:tc>
      </w:tr>
    </w:tbl>
    <w:p>
      <w:pPr>
        <w:pStyle w:val="Normal"/>
        <w:spacing w:before="0" w:after="120"/>
        <w:rPr/>
      </w:pPr>
      <w:r>
        <w:rPr/>
      </w:r>
    </w:p>
    <w:sectPr>
      <w:type w:val="nextPage"/>
      <w:pgSz w:w="12240" w:h="15840"/>
      <w:pgMar w:left="1080" w:right="1080" w:gutter="0" w:header="0" w:top="1008" w:footer="0" w:bottom="10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5</Pages>
  <Words>1298</Words>
  <Characters>6268</Characters>
  <CharactersWithSpaces>7562</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2026-10-14T10:59:39Z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