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Hassenzahl</w:t>
      </w:r>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7D28F930" w:rsidR="00694AE8" w:rsidRDefault="009D6757" w:rsidP="00742EF9">
      <w:r>
        <w:rPr>
          <w:rFonts w:hint="eastAsia"/>
        </w:rPr>
        <w:t xml:space="preserve">　</w:t>
      </w:r>
      <w:r w:rsidR="000D5E49">
        <w:rPr>
          <w:rFonts w:hint="eastAsia"/>
        </w:rPr>
        <w:t>実験</w:t>
      </w:r>
      <w:bookmarkStart w:id="0" w:name="_GoBack"/>
      <w:bookmarkEnd w:id="0"/>
      <w:r w:rsidR="00E205BA">
        <w:rPr>
          <w:rFonts w:hint="eastAsia"/>
        </w:rPr>
        <w:t>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WUS(Web Usebility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Cargo (Finalist of Tropfest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Default="00873F4C" w:rsidP="004D29E8">
      <w:pPr>
        <w:jc w:val="center"/>
        <w:rPr>
          <w:b/>
        </w:rPr>
      </w:pPr>
      <w:r>
        <w:rPr>
          <w:rFonts w:hint="eastAsia"/>
          <w:b/>
        </w:rPr>
        <w:t>図</w:t>
      </w:r>
      <w:r>
        <w:rPr>
          <w:b/>
        </w:rPr>
        <w:t xml:space="preserve">4.4 </w:t>
      </w:r>
      <w:r>
        <w:rPr>
          <w:rFonts w:hint="eastAsia"/>
          <w:b/>
        </w:rPr>
        <w:t>ユーザビリティアンケートの結果</w:t>
      </w:r>
      <w:r w:rsidR="00494AF1">
        <w:rPr>
          <w:rFonts w:hint="eastAsia"/>
          <w:b/>
        </w:rPr>
        <w:t>（出力インタフェース）</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0F394D02"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r w:rsidR="00966326">
        <w:rPr>
          <w:rFonts w:hint="eastAsia"/>
        </w:rPr>
        <w:t>入力された音声は前節で述べた音声解析ツールによって解析し，テキストで出力した．</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14F5655A" w14:textId="0F9350F1" w:rsidR="00ED14A5" w:rsidRDefault="00CC1828" w:rsidP="00921697">
      <w:r>
        <w:rPr>
          <w:rFonts w:hint="eastAsia"/>
        </w:rPr>
        <w:t xml:space="preserve">　</w:t>
      </w:r>
      <w:r w:rsidR="00AF2739">
        <w:rPr>
          <w:rFonts w:hint="eastAsia"/>
        </w:rPr>
        <w:t>図</w:t>
      </w:r>
      <w:r w:rsidR="00AF2739">
        <w:t>4.6</w:t>
      </w:r>
      <w:r w:rsidR="00AF2739">
        <w:rPr>
          <w:rFonts w:hint="eastAsia"/>
        </w:rPr>
        <w:t>では</w:t>
      </w:r>
      <w:r w:rsidR="002E6526">
        <w:rPr>
          <w:rFonts w:hint="eastAsia"/>
        </w:rPr>
        <w:t>感情と変化要因の</w:t>
      </w:r>
      <w:r w:rsidR="00C10F07">
        <w:t>1</w:t>
      </w:r>
      <w:r w:rsidR="00C10F07">
        <w:rPr>
          <w:rFonts w:hint="eastAsia"/>
        </w:rPr>
        <w:t>文字あたりの</w:t>
      </w:r>
      <w:r w:rsidR="002E6526">
        <w:rPr>
          <w:rFonts w:hint="eastAsia"/>
        </w:rPr>
        <w:t>入力時間</w:t>
      </w:r>
      <w:r w:rsidR="00C10F07">
        <w:rPr>
          <w:rFonts w:hint="eastAsia"/>
        </w:rPr>
        <w:t>の平均を示している</w:t>
      </w:r>
      <w:r w:rsidR="00DD69C3">
        <w:rPr>
          <w:rFonts w:hint="eastAsia"/>
        </w:rPr>
        <w:t>．</w:t>
      </w:r>
      <w:r w:rsidR="009851BF">
        <w:rPr>
          <w:rFonts w:hint="eastAsia"/>
        </w:rPr>
        <w:t>音声入力の場合とテキスト入力の場合</w:t>
      </w:r>
      <w:r w:rsidR="00A82E56">
        <w:rPr>
          <w:rFonts w:hint="eastAsia"/>
        </w:rPr>
        <w:t>の平均値を比較すると</w:t>
      </w:r>
      <w:r w:rsidR="00A776B9">
        <w:rPr>
          <w:rFonts w:hint="eastAsia"/>
        </w:rPr>
        <w:t>有意差（</w:t>
      </w:r>
      <w:r w:rsidR="00A776B9">
        <w:t>p&lt;0.01</w:t>
      </w:r>
      <w:r w:rsidR="00A776B9">
        <w:rPr>
          <w:rFonts w:hint="eastAsia"/>
        </w:rPr>
        <w:t>）が見られた．</w:t>
      </w:r>
      <w:r w:rsidR="00302141">
        <w:rPr>
          <w:rFonts w:hint="eastAsia"/>
        </w:rPr>
        <w:t>結果が示すように</w:t>
      </w:r>
      <w:r w:rsidR="001B4291">
        <w:rPr>
          <w:rFonts w:hint="eastAsia"/>
        </w:rPr>
        <w:t>音声入力の場合に</w:t>
      </w:r>
      <w:r w:rsidR="00C95EF0">
        <w:rPr>
          <w:rFonts w:hint="eastAsia"/>
        </w:rPr>
        <w:t>短時間で感情と変化要因の入力ができている</w:t>
      </w:r>
      <w:r w:rsidR="002016EF">
        <w:rPr>
          <w:rFonts w:hint="eastAsia"/>
        </w:rPr>
        <w:t>．</w:t>
      </w:r>
      <w:r w:rsidR="007A6255">
        <w:rPr>
          <w:rFonts w:hint="eastAsia"/>
        </w:rPr>
        <w:t>図</w:t>
      </w:r>
      <w:r w:rsidR="007A6255">
        <w:t>4.7</w:t>
      </w:r>
      <w:r w:rsidR="007A6255">
        <w:rPr>
          <w:rFonts w:hint="eastAsia"/>
        </w:rPr>
        <w:t>では入力された文字数の合計の平均を示している．</w:t>
      </w:r>
      <w:r w:rsidR="00EE33BC">
        <w:rPr>
          <w:rFonts w:hint="eastAsia"/>
        </w:rPr>
        <w:t>こちらも平均値を比較すると有意差（</w:t>
      </w:r>
      <w:r w:rsidR="00EE33BC">
        <w:t>p&lt;0.05</w:t>
      </w:r>
      <w:r w:rsidR="00EE33BC">
        <w:rPr>
          <w:rFonts w:hint="eastAsia"/>
        </w:rPr>
        <w:t>）が見られ，音声入力の場合に多くの情報が入力されていることがわかる．</w:t>
      </w:r>
      <w:r w:rsidR="00E04763">
        <w:rPr>
          <w:rFonts w:hint="eastAsia"/>
        </w:rPr>
        <w:t>音声入力の場合はテキスト入力の場合と比較してインタラクションが少ないので短時間で感情と変化の要因の入力がなされたと考えられる．</w:t>
      </w:r>
      <w:r w:rsidR="0055716F">
        <w:rPr>
          <w:rFonts w:hint="eastAsia"/>
        </w:rPr>
        <w:t>また，短時間で情報を</w:t>
      </w:r>
      <w:r w:rsidR="00F722CF">
        <w:rPr>
          <w:rFonts w:hint="eastAsia"/>
        </w:rPr>
        <w:t>入力できると結果として多くの情報を入力する傾向がある</w:t>
      </w:r>
      <w:r w:rsidR="0055716F">
        <w:rPr>
          <w:rFonts w:hint="eastAsia"/>
        </w:rPr>
        <w:t>．</w:t>
      </w:r>
      <w:r w:rsidR="0074054D">
        <w:rPr>
          <w:rFonts w:hint="eastAsia"/>
        </w:rPr>
        <w:t>音声入力の場合は，</w:t>
      </w:r>
      <w:r w:rsidR="0055716F">
        <w:rPr>
          <w:rFonts w:hint="eastAsia"/>
        </w:rPr>
        <w:t>テキストで表現しにくい微妙なニュアンス</w:t>
      </w:r>
      <w:r w:rsidR="0074054D">
        <w:rPr>
          <w:rFonts w:hint="eastAsia"/>
        </w:rPr>
        <w:t>や表現</w:t>
      </w:r>
      <w:r w:rsidR="0055716F">
        <w:rPr>
          <w:rFonts w:hint="eastAsia"/>
        </w:rPr>
        <w:t>なども音声で気軽に</w:t>
      </w:r>
      <w:r w:rsidR="00443028">
        <w:rPr>
          <w:rFonts w:hint="eastAsia"/>
        </w:rPr>
        <w:t>表現できるからだと考えられる．</w:t>
      </w: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0B2B73DB" w14:textId="77777777" w:rsidR="00ED14A5" w:rsidRDefault="00ED14A5" w:rsidP="00921697">
      <w:pPr>
        <w:pStyle w:val="a6"/>
        <w:ind w:left="0" w:firstLine="0"/>
        <w:rPr>
          <w:rFonts w:asciiTheme="minorHAnsi" w:eastAsiaTheme="minorEastAsia"/>
          <w:sz w:val="24"/>
        </w:rPr>
      </w:pPr>
    </w:p>
    <w:p w14:paraId="36998BA3" w14:textId="77777777" w:rsidR="009B795A" w:rsidRDefault="009B795A" w:rsidP="00921697">
      <w:pPr>
        <w:pStyle w:val="a6"/>
        <w:ind w:left="0" w:firstLine="0"/>
        <w:rPr>
          <w:rFonts w:asciiTheme="minorHAnsi" w:eastAsiaTheme="minorEastAsia"/>
          <w:sz w:val="24"/>
        </w:rPr>
      </w:pPr>
    </w:p>
    <w:p w14:paraId="3B8EBB91" w14:textId="77777777" w:rsidR="009B795A" w:rsidRDefault="009B795A" w:rsidP="00921697">
      <w:pPr>
        <w:pStyle w:val="a6"/>
        <w:ind w:left="0" w:firstLine="0"/>
        <w:rPr>
          <w:rFonts w:asciiTheme="minorHAnsi" w:eastAsiaTheme="minorEastAsia"/>
          <w:sz w:val="24"/>
        </w:rPr>
      </w:pPr>
    </w:p>
    <w:p w14:paraId="0C8FE12B" w14:textId="77777777" w:rsidR="00921697" w:rsidRDefault="00921697" w:rsidP="00921697">
      <w:pPr>
        <w:pStyle w:val="a6"/>
        <w:ind w:left="0" w:firstLine="0"/>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0F935A8C" w14:textId="77777777" w:rsidR="00ED14A5" w:rsidRDefault="00ED14A5" w:rsidP="00A82E56">
      <w:pPr>
        <w:pStyle w:val="a6"/>
        <w:ind w:left="0" w:firstLine="0"/>
        <w:rPr>
          <w:rFonts w:asciiTheme="minorHAnsi" w:eastAsiaTheme="minorEastAsia"/>
          <w:sz w:val="24"/>
        </w:rPr>
      </w:pPr>
    </w:p>
    <w:p w14:paraId="23055D6A" w14:textId="7C7BDD85" w:rsidR="00ED14A5" w:rsidRDefault="00D86A12"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Pr>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B50BDA" w:rsidRDefault="00ED14A5" w:rsidP="00727044">
      <w:pPr>
        <w:pStyle w:val="a6"/>
      </w:pP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578C81EC" w14:textId="79E0C252" w:rsidR="00447AD5" w:rsidRDefault="00447AD5" w:rsidP="00447AD5">
      <w:pPr>
        <w:pStyle w:val="a6"/>
        <w:jc w:val="center"/>
        <w:rPr>
          <w:rFonts w:asciiTheme="minorHAnsi" w:eastAsiaTheme="minorEastAsia"/>
          <w:sz w:val="24"/>
        </w:rPr>
      </w:pPr>
    </w:p>
    <w:p w14:paraId="63EC8D63" w14:textId="3E8BC2A5" w:rsidR="00447AD5" w:rsidRDefault="005C0B13" w:rsidP="00447AD5">
      <w:pPr>
        <w:pStyle w:val="a6"/>
        <w:jc w:val="center"/>
        <w:rPr>
          <w:rFonts w:asciiTheme="minorHAnsi" w:eastAsiaTheme="minorEastAsia"/>
          <w:sz w:val="24"/>
        </w:rPr>
      </w:pPr>
      <w:r>
        <w:rPr>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Default="00447AD5" w:rsidP="00447AD5">
      <w:pPr>
        <w:pStyle w:val="a6"/>
        <w:jc w:val="center"/>
        <w:rPr>
          <w:rFonts w:asciiTheme="minorHAnsi" w:eastAsiaTheme="minorEastAsia"/>
          <w:sz w:val="24"/>
        </w:rPr>
      </w:pPr>
    </w:p>
    <w:p w14:paraId="24B9BF85" w14:textId="685D8B76" w:rsidR="00ED14A5"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4.6 </w:t>
      </w:r>
      <w:r w:rsidR="00323749">
        <w:rPr>
          <w:rFonts w:asciiTheme="minorHAnsi" w:eastAsiaTheme="minorEastAsia" w:hint="eastAsia"/>
          <w:sz w:val="24"/>
        </w:rPr>
        <w:t>一文字あたりの</w:t>
      </w:r>
      <w:r>
        <w:rPr>
          <w:rFonts w:asciiTheme="minorHAnsi" w:eastAsiaTheme="minorEastAsia" w:hint="eastAsia"/>
          <w:sz w:val="24"/>
        </w:rPr>
        <w:t>入力時間の比較</w:t>
      </w:r>
    </w:p>
    <w:p w14:paraId="04F51B46" w14:textId="5EF1AF1B" w:rsidR="00ED14A5" w:rsidRDefault="005C0B13"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sz w:val="24"/>
        </w:rPr>
      </w:pPr>
    </w:p>
    <w:p w14:paraId="3FED0AAF" w14:textId="5A069536" w:rsidR="00A828CF"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4492145B" w14:textId="4D3EF569" w:rsidR="00ED5C8D" w:rsidRDefault="00ED5C8D" w:rsidP="00ED5C8D">
      <w:r>
        <w:t xml:space="preserve">4.4.2.2 </w:t>
      </w:r>
      <w:r w:rsidR="001714B4">
        <w:rPr>
          <w:rFonts w:hint="eastAsia"/>
        </w:rPr>
        <w:t>入力数の比較</w:t>
      </w:r>
    </w:p>
    <w:p w14:paraId="791F20B7" w14:textId="3BA3EF7B" w:rsidR="0048438A" w:rsidRPr="00E13473" w:rsidRDefault="0012061E" w:rsidP="0093555E">
      <w:pPr>
        <w:pStyle w:val="a6"/>
        <w:spacing w:line="240" w:lineRule="auto"/>
        <w:ind w:left="0" w:firstLine="0"/>
        <w:rPr>
          <w:rFonts w:asciiTheme="minorHAnsi" w:eastAsiaTheme="minorEastAsia"/>
          <w:sz w:val="24"/>
        </w:rPr>
      </w:pPr>
      <w:r>
        <w:rPr>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Pr>
          <w:rFonts w:asciiTheme="minorHAnsi" w:eastAsiaTheme="minorEastAsia" w:hint="eastAsia"/>
          <w:sz w:val="24"/>
        </w:rPr>
        <w:t xml:space="preserve">　</w:t>
      </w:r>
      <w:r w:rsidR="00C15D7E" w:rsidRPr="00867A28">
        <w:rPr>
          <w:rFonts w:asciiTheme="minorEastAsia" w:eastAsiaTheme="minorEastAsia" w:hAnsiTheme="minorEastAsia"/>
          <w:sz w:val="24"/>
        </w:rPr>
        <w:t>UX</w:t>
      </w:r>
      <w:r w:rsidR="00C15D7E" w:rsidRPr="00867A28">
        <w:rPr>
          <w:rFonts w:asciiTheme="minorEastAsia" w:eastAsiaTheme="minorEastAsia" w:hAnsiTheme="minorEastAsia" w:hint="eastAsia"/>
          <w:sz w:val="24"/>
        </w:rPr>
        <w:t>の入力数について</w:t>
      </w:r>
      <w:r w:rsidR="00093F14" w:rsidRPr="00867A28">
        <w:rPr>
          <w:rFonts w:asciiTheme="minorEastAsia" w:eastAsiaTheme="minorEastAsia" w:hAnsiTheme="minorEastAsia" w:hint="eastAsia"/>
          <w:sz w:val="24"/>
        </w:rPr>
        <w:t>，音声入力とテキスト入力の場合の被験者の平均を</w:t>
      </w:r>
      <w:r w:rsidR="00C15D7E" w:rsidRPr="00867A28">
        <w:rPr>
          <w:rFonts w:asciiTheme="minorEastAsia" w:eastAsiaTheme="minorEastAsia" w:hAnsiTheme="minorEastAsia" w:hint="eastAsia"/>
          <w:sz w:val="24"/>
        </w:rPr>
        <w:t>図</w:t>
      </w:r>
      <w:r w:rsidR="00C15D7E" w:rsidRPr="00867A28">
        <w:rPr>
          <w:rFonts w:asciiTheme="minorEastAsia" w:eastAsiaTheme="minorEastAsia" w:hAnsiTheme="minorEastAsia"/>
          <w:sz w:val="24"/>
        </w:rPr>
        <w:t>4.8</w:t>
      </w:r>
      <w:r w:rsidR="00C15D7E" w:rsidRPr="00867A28">
        <w:rPr>
          <w:rFonts w:asciiTheme="minorEastAsia" w:eastAsiaTheme="minorEastAsia" w:hAnsiTheme="minorEastAsia" w:hint="eastAsia"/>
          <w:sz w:val="24"/>
        </w:rPr>
        <w:t>に示す．</w:t>
      </w:r>
      <w:r w:rsidR="00691F6F">
        <w:rPr>
          <w:rFonts w:asciiTheme="minorEastAsia" w:eastAsiaTheme="minorEastAsia" w:hAnsiTheme="minorEastAsia" w:hint="eastAsia"/>
          <w:sz w:val="24"/>
        </w:rPr>
        <w:t>結果を見ると，</w:t>
      </w:r>
      <w:r w:rsidR="00F076D5" w:rsidRPr="00867A28">
        <w:rPr>
          <w:rFonts w:asciiTheme="minorEastAsia" w:eastAsiaTheme="minorEastAsia" w:hAnsiTheme="minorEastAsia" w:hint="eastAsia"/>
          <w:sz w:val="24"/>
        </w:rPr>
        <w:t>音声入力の場合に</w:t>
      </w:r>
      <w:r w:rsidR="00F076D5" w:rsidRPr="00867A28">
        <w:rPr>
          <w:rFonts w:asciiTheme="minorEastAsia" w:eastAsiaTheme="minorEastAsia" w:hAnsiTheme="minorEastAsia"/>
          <w:sz w:val="24"/>
        </w:rPr>
        <w:t>UX</w:t>
      </w:r>
      <w:r w:rsidR="00F076D5" w:rsidRPr="00867A28">
        <w:rPr>
          <w:rFonts w:asciiTheme="minorEastAsia" w:eastAsiaTheme="minorEastAsia" w:hAnsiTheme="minorEastAsia" w:hint="eastAsia"/>
          <w:sz w:val="24"/>
        </w:rPr>
        <w:t>の入力回数</w:t>
      </w:r>
      <w:r w:rsidR="00093F14" w:rsidRPr="00867A28">
        <w:rPr>
          <w:rFonts w:asciiTheme="minorEastAsia" w:eastAsiaTheme="minorEastAsia" w:hAnsiTheme="minorEastAsia" w:hint="eastAsia"/>
          <w:sz w:val="24"/>
        </w:rPr>
        <w:t>が減少傾向</w:t>
      </w:r>
      <w:r w:rsidR="00867A28">
        <w:rPr>
          <w:rFonts w:asciiTheme="minorEastAsia" w:eastAsiaTheme="minorEastAsia" w:hAnsiTheme="minorEastAsia" w:hint="eastAsia"/>
          <w:sz w:val="24"/>
        </w:rPr>
        <w:t>にあることがわかる．平均を比較すると，有意差（</w:t>
      </w:r>
      <w:r w:rsidR="00867A28">
        <w:rPr>
          <w:rFonts w:asciiTheme="minorEastAsia" w:eastAsiaTheme="minorEastAsia" w:hAnsiTheme="minorEastAsia"/>
          <w:sz w:val="24"/>
        </w:rPr>
        <w:t>p&lt;0.01</w:t>
      </w:r>
      <w:r w:rsidR="00867A28">
        <w:rPr>
          <w:rFonts w:asciiTheme="minorEastAsia" w:eastAsiaTheme="minorEastAsia" w:hAnsiTheme="minorEastAsia" w:hint="eastAsia"/>
          <w:sz w:val="24"/>
        </w:rPr>
        <w:t>）が見られた．</w:t>
      </w:r>
      <w:r w:rsidR="00224069">
        <w:rPr>
          <w:rFonts w:asciiTheme="minorEastAsia" w:eastAsiaTheme="minorEastAsia" w:hAnsiTheme="minorEastAsia" w:hint="eastAsia"/>
          <w:sz w:val="24"/>
        </w:rPr>
        <w:t>音声入力の場合は一回に多くの情報の入力がされる傾向があるため，</w:t>
      </w:r>
      <w:r w:rsidR="006B6BFB">
        <w:rPr>
          <w:rFonts w:asciiTheme="minorEastAsia" w:eastAsiaTheme="minorEastAsia" w:hAnsiTheme="minorEastAsia" w:hint="eastAsia"/>
          <w:sz w:val="24"/>
        </w:rPr>
        <w:t>入力回数に減少</w:t>
      </w:r>
      <w:r w:rsidR="003F67ED">
        <w:rPr>
          <w:rFonts w:asciiTheme="minorEastAsia" w:eastAsiaTheme="minorEastAsia" w:hAnsiTheme="minorEastAsia" w:hint="eastAsia"/>
          <w:sz w:val="24"/>
        </w:rPr>
        <w:t>傾向</w:t>
      </w:r>
      <w:r w:rsidR="006B6BFB">
        <w:rPr>
          <w:rFonts w:asciiTheme="minorEastAsia" w:eastAsiaTheme="minorEastAsia" w:hAnsiTheme="minorEastAsia" w:hint="eastAsia"/>
          <w:sz w:val="24"/>
        </w:rPr>
        <w:t>が見られたと考えられる．</w:t>
      </w:r>
      <w:r w:rsidR="007C1783">
        <w:rPr>
          <w:rFonts w:asciiTheme="minorEastAsia" w:eastAsiaTheme="minorEastAsia" w:hAnsiTheme="minorEastAsia" w:hint="eastAsia"/>
          <w:sz w:val="24"/>
        </w:rPr>
        <w:t>また，</w:t>
      </w:r>
      <w:r w:rsidR="006B6BFB">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w:t>
      </w:r>
      <w:r w:rsidR="006B6BFB">
        <w:rPr>
          <w:rFonts w:asciiTheme="minorHAnsi" w:eastAsiaTheme="minorEastAsia" w:hint="eastAsia"/>
          <w:sz w:val="24"/>
        </w:rPr>
        <w:t>あると考えられる．</w:t>
      </w:r>
    </w:p>
    <w:p w14:paraId="4190B5EF" w14:textId="77777777" w:rsidR="00BE051E" w:rsidRDefault="00BE051E" w:rsidP="00DA5198">
      <w:pPr>
        <w:pStyle w:val="a6"/>
        <w:ind w:left="0" w:firstLine="0"/>
        <w:rPr>
          <w:rFonts w:asciiTheme="minorHAnsi" w:eastAsiaTheme="minorEastAsia"/>
          <w:sz w:val="24"/>
        </w:rPr>
      </w:pPr>
    </w:p>
    <w:p w14:paraId="37C903B0" w14:textId="51B325ED" w:rsidR="00410378" w:rsidRDefault="004A2FC8" w:rsidP="00DA5198">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Default="00E13473" w:rsidP="00DA5198">
      <w:pPr>
        <w:pStyle w:val="a6"/>
        <w:ind w:left="0" w:firstLine="0"/>
        <w:rPr>
          <w:rFonts w:asciiTheme="minorHAnsi" w:eastAsiaTheme="minorEastAsia"/>
          <w:sz w:val="24"/>
        </w:rPr>
      </w:pPr>
    </w:p>
    <w:p w14:paraId="3A46A7CA" w14:textId="4287379C" w:rsidR="00E13473" w:rsidRDefault="0012061E" w:rsidP="00DA5198">
      <w:pPr>
        <w:pStyle w:val="a6"/>
        <w:ind w:left="0" w:firstLine="0"/>
        <w:rPr>
          <w:rFonts w:asciiTheme="minorHAnsi" w:eastAsiaTheme="minorEastAsia"/>
          <w:sz w:val="24"/>
        </w:rPr>
      </w:pPr>
      <w:r w:rsidRPr="002B0E54">
        <w:rPr>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Pr>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39FC1AE" w14:textId="263C5C88" w:rsidR="00E13473" w:rsidRDefault="00E13473" w:rsidP="00DA5198">
      <w:pPr>
        <w:pStyle w:val="a6"/>
        <w:ind w:left="0" w:firstLine="0"/>
        <w:rPr>
          <w:rFonts w:asciiTheme="minorHAnsi" w:eastAsiaTheme="minorEastAsia"/>
          <w:sz w:val="24"/>
        </w:rPr>
      </w:pPr>
    </w:p>
    <w:p w14:paraId="62D60D1F" w14:textId="77777777" w:rsidR="00E13473" w:rsidRDefault="00E13473" w:rsidP="00DA5198">
      <w:pPr>
        <w:pStyle w:val="a6"/>
        <w:ind w:left="0" w:firstLine="0"/>
        <w:rPr>
          <w:rFonts w:asciiTheme="minorHAnsi" w:eastAsiaTheme="minorEastAsia"/>
          <w:sz w:val="24"/>
        </w:rPr>
      </w:pPr>
    </w:p>
    <w:p w14:paraId="48C24118" w14:textId="77777777" w:rsidR="00E13473" w:rsidRDefault="00E13473" w:rsidP="00DA5198">
      <w:pPr>
        <w:pStyle w:val="a6"/>
        <w:ind w:left="0" w:firstLine="0"/>
        <w:rPr>
          <w:rFonts w:asciiTheme="minorHAnsi" w:eastAsiaTheme="minorEastAsia"/>
          <w:sz w:val="24"/>
        </w:rPr>
      </w:pPr>
    </w:p>
    <w:p w14:paraId="5F47FF99" w14:textId="77777777" w:rsidR="00E13473" w:rsidRDefault="00E13473" w:rsidP="00DA5198">
      <w:pPr>
        <w:pStyle w:val="a6"/>
        <w:ind w:left="0" w:firstLine="0"/>
        <w:rPr>
          <w:rFonts w:asciiTheme="minorHAnsi" w:eastAsiaTheme="minorEastAsia"/>
          <w:sz w:val="24"/>
        </w:rPr>
      </w:pPr>
    </w:p>
    <w:p w14:paraId="68256E2A" w14:textId="77777777" w:rsidR="00E13473" w:rsidRDefault="00E13473" w:rsidP="00DA5198">
      <w:pPr>
        <w:pStyle w:val="a6"/>
        <w:ind w:left="0" w:firstLine="0"/>
        <w:rPr>
          <w:rFonts w:asciiTheme="minorHAnsi" w:eastAsiaTheme="minorEastAsia"/>
          <w:sz w:val="24"/>
        </w:rPr>
      </w:pPr>
    </w:p>
    <w:p w14:paraId="7F003C70" w14:textId="77777777" w:rsidR="00E13473" w:rsidRDefault="00E13473" w:rsidP="00DA5198">
      <w:pPr>
        <w:pStyle w:val="a6"/>
        <w:ind w:left="0" w:firstLine="0"/>
        <w:rPr>
          <w:rFonts w:asciiTheme="minorHAnsi" w:eastAsiaTheme="minorEastAsia"/>
          <w:sz w:val="24"/>
        </w:rPr>
      </w:pPr>
    </w:p>
    <w:p w14:paraId="471B8634" w14:textId="77777777" w:rsidR="00E13473" w:rsidRDefault="00E13473" w:rsidP="00DA5198">
      <w:pPr>
        <w:pStyle w:val="a6"/>
        <w:ind w:left="0" w:firstLine="0"/>
        <w:rPr>
          <w:rFonts w:asciiTheme="minorHAnsi" w:eastAsiaTheme="minorEastAsia"/>
          <w:sz w:val="24"/>
        </w:rPr>
      </w:pPr>
    </w:p>
    <w:p w14:paraId="4FDDF801" w14:textId="7D5950EB" w:rsidR="0048438A" w:rsidRDefault="0048438A" w:rsidP="00DA5198">
      <w:pPr>
        <w:pStyle w:val="a6"/>
        <w:ind w:left="0" w:firstLine="0"/>
        <w:rPr>
          <w:rFonts w:asciiTheme="minorHAnsi" w:eastAsiaTheme="minorEastAsia"/>
          <w:sz w:val="24"/>
        </w:rPr>
      </w:pPr>
    </w:p>
    <w:p w14:paraId="484036F0" w14:textId="77777777" w:rsidR="00DA5198" w:rsidRDefault="00DA5198" w:rsidP="00551A62">
      <w:pPr>
        <w:pStyle w:val="a6"/>
        <w:ind w:left="0" w:firstLine="0"/>
      </w:pPr>
    </w:p>
    <w:p w14:paraId="27DD9341" w14:textId="77777777" w:rsidR="00C7477F" w:rsidRDefault="00C7477F" w:rsidP="00551A62">
      <w:pPr>
        <w:pStyle w:val="a6"/>
        <w:ind w:left="0" w:firstLine="0"/>
      </w:pPr>
    </w:p>
    <w:p w14:paraId="7A66ED4A" w14:textId="77777777" w:rsidR="00C7477F" w:rsidRDefault="00C7477F" w:rsidP="00551A62">
      <w:pPr>
        <w:pStyle w:val="a6"/>
        <w:ind w:left="0" w:firstLine="0"/>
      </w:pPr>
    </w:p>
    <w:p w14:paraId="59AA376D" w14:textId="77777777" w:rsidR="00C7477F" w:rsidRDefault="00C7477F" w:rsidP="00551A62">
      <w:pPr>
        <w:pStyle w:val="a6"/>
        <w:ind w:left="0" w:firstLine="0"/>
      </w:pPr>
    </w:p>
    <w:p w14:paraId="721D4110" w14:textId="77777777" w:rsidR="00C7477F" w:rsidRDefault="00C7477F" w:rsidP="00551A62">
      <w:pPr>
        <w:pStyle w:val="a6"/>
        <w:ind w:left="0" w:firstLine="0"/>
      </w:pPr>
    </w:p>
    <w:p w14:paraId="6755F54D" w14:textId="77777777" w:rsidR="00C7477F" w:rsidRDefault="00C7477F" w:rsidP="00551A62">
      <w:pPr>
        <w:pStyle w:val="a6"/>
        <w:ind w:left="0" w:firstLine="0"/>
      </w:pPr>
    </w:p>
    <w:p w14:paraId="67B079CA" w14:textId="77777777" w:rsidR="00C7477F" w:rsidRDefault="00C7477F" w:rsidP="00551A62">
      <w:pPr>
        <w:pStyle w:val="a6"/>
        <w:ind w:left="0" w:firstLine="0"/>
      </w:pPr>
    </w:p>
    <w:p w14:paraId="783D2D05" w14:textId="77777777" w:rsidR="00C7477F" w:rsidRDefault="00C7477F" w:rsidP="00551A62">
      <w:pPr>
        <w:pStyle w:val="a6"/>
        <w:ind w:left="0" w:firstLine="0"/>
      </w:pPr>
    </w:p>
    <w:p w14:paraId="5DF51592" w14:textId="77777777" w:rsidR="00C7477F" w:rsidRDefault="00C7477F" w:rsidP="00551A62">
      <w:pPr>
        <w:pStyle w:val="a6"/>
        <w:ind w:left="0" w:firstLine="0"/>
      </w:pPr>
    </w:p>
    <w:p w14:paraId="1E496C84" w14:textId="66BBEE75" w:rsidR="00C7477F" w:rsidRDefault="00A278F6" w:rsidP="00A278F6">
      <w:pPr>
        <w:pStyle w:val="a6"/>
        <w:ind w:left="0" w:firstLine="0"/>
        <w:jc w:val="center"/>
      </w:pPr>
      <w:r>
        <w:rPr>
          <w:rFonts w:hint="eastAsia"/>
        </w:rPr>
        <w:t>図</w:t>
      </w:r>
      <w:r>
        <w:t>4.8</w:t>
      </w:r>
      <w:r>
        <w:rPr>
          <w:rFonts w:hint="eastAsia"/>
        </w:rPr>
        <w:t xml:space="preserve">　</w:t>
      </w:r>
      <w:r>
        <w:t>UX</w:t>
      </w:r>
      <w:r>
        <w:rPr>
          <w:rFonts w:hint="eastAsia"/>
        </w:rPr>
        <w:t>入力数の比較</w:t>
      </w:r>
    </w:p>
    <w:p w14:paraId="01D4BBB4" w14:textId="77777777" w:rsidR="00C7477F" w:rsidRDefault="00C7477F" w:rsidP="00551A62">
      <w:pPr>
        <w:pStyle w:val="a6"/>
        <w:ind w:left="0" w:firstLine="0"/>
      </w:pPr>
    </w:p>
    <w:p w14:paraId="5931A143" w14:textId="77777777" w:rsidR="00C7477F" w:rsidRDefault="00C7477F" w:rsidP="00551A62">
      <w:pPr>
        <w:pStyle w:val="a6"/>
        <w:ind w:left="0" w:firstLine="0"/>
      </w:pPr>
    </w:p>
    <w:p w14:paraId="60045C02" w14:textId="77777777" w:rsidR="00C7477F" w:rsidRDefault="00C7477F" w:rsidP="00551A62">
      <w:pPr>
        <w:pStyle w:val="a6"/>
        <w:ind w:left="0" w:firstLine="0"/>
      </w:pPr>
    </w:p>
    <w:p w14:paraId="224AB350" w14:textId="77777777" w:rsidR="00C7477F" w:rsidRDefault="00C7477F" w:rsidP="00551A62">
      <w:pPr>
        <w:pStyle w:val="a6"/>
        <w:ind w:left="0" w:firstLine="0"/>
      </w:pPr>
    </w:p>
    <w:p w14:paraId="26CDBDD6" w14:textId="77777777" w:rsidR="00C7477F" w:rsidRDefault="00C7477F" w:rsidP="00551A62">
      <w:pPr>
        <w:pStyle w:val="a6"/>
        <w:ind w:left="0" w:firstLine="0"/>
      </w:pPr>
    </w:p>
    <w:p w14:paraId="3DF86FF1" w14:textId="77777777" w:rsidR="00C7477F" w:rsidRDefault="00C7477F" w:rsidP="00551A62">
      <w:pPr>
        <w:pStyle w:val="a6"/>
        <w:ind w:left="0" w:firstLine="0"/>
      </w:pPr>
    </w:p>
    <w:p w14:paraId="6626575B" w14:textId="77777777" w:rsidR="00C7477F" w:rsidRDefault="00C7477F" w:rsidP="00551A62">
      <w:pPr>
        <w:pStyle w:val="a6"/>
        <w:ind w:left="0" w:firstLine="0"/>
      </w:pPr>
    </w:p>
    <w:p w14:paraId="67F22BE7" w14:textId="77777777" w:rsidR="00C7477F" w:rsidRPr="00C7477F" w:rsidRDefault="00C7477F" w:rsidP="00551A62">
      <w:pPr>
        <w:pStyle w:val="a6"/>
        <w:ind w:left="0" w:firstLine="0"/>
      </w:pPr>
    </w:p>
    <w:p w14:paraId="632D18F1" w14:textId="726FC14D" w:rsidR="00D732B8" w:rsidRDefault="00D732B8" w:rsidP="00D732B8">
      <w:r>
        <w:t xml:space="preserve">4.4.2.2 </w:t>
      </w:r>
      <w:r w:rsidR="00EB7AC5">
        <w:rPr>
          <w:rFonts w:hint="eastAsia"/>
        </w:rPr>
        <w:t>ユーザビリティアンケート</w:t>
      </w:r>
    </w:p>
    <w:p w14:paraId="4406BCDC" w14:textId="7DCE5E16" w:rsidR="006F2BAD" w:rsidRPr="00456CAF" w:rsidRDefault="00F80154" w:rsidP="00F80154">
      <w:pPr>
        <w:pStyle w:val="a6"/>
        <w:spacing w:line="24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035615">
        <w:rPr>
          <w:rFonts w:asciiTheme="minorEastAsia" w:eastAsiaTheme="minorEastAsia" w:hAnsiTheme="minorEastAsia" w:hint="eastAsia"/>
          <w:sz w:val="24"/>
        </w:rPr>
        <w:t>出力インタフェース比較実験同様</w:t>
      </w:r>
      <w:r w:rsidR="008D11AB">
        <w:rPr>
          <w:rFonts w:asciiTheme="minorEastAsia" w:eastAsiaTheme="minorEastAsia" w:hAnsiTheme="minorEastAsia" w:hint="eastAsia"/>
          <w:sz w:val="24"/>
        </w:rPr>
        <w:t>，</w:t>
      </w:r>
      <w:r w:rsidRPr="00F80154">
        <w:rPr>
          <w:rFonts w:asciiTheme="minorEastAsia" w:eastAsiaTheme="minorEastAsia" w:hAnsiTheme="minorEastAsia" w:hint="eastAsia"/>
          <w:sz w:val="24"/>
        </w:rPr>
        <w:t>実験後にアプリケーションのユーザビリティに関するアンケートを行った．</w:t>
      </w:r>
      <w:r w:rsidR="00F52870">
        <w:rPr>
          <w:rFonts w:asciiTheme="minorEastAsia" w:eastAsiaTheme="minorEastAsia" w:hAnsiTheme="minorEastAsia" w:hint="eastAsia"/>
          <w:sz w:val="24"/>
        </w:rPr>
        <w:t>音声入力とテキスト入力</w:t>
      </w:r>
      <w:r w:rsidRPr="00F80154">
        <w:rPr>
          <w:rFonts w:asciiTheme="minorEastAsia" w:eastAsiaTheme="minorEastAsia" w:hAnsiTheme="minorEastAsia" w:hint="eastAsia"/>
          <w:sz w:val="24"/>
        </w:rPr>
        <w:t>の被験者</w:t>
      </w:r>
      <w:r w:rsidRPr="00F80154">
        <w:rPr>
          <w:rFonts w:asciiTheme="minorEastAsia" w:eastAsiaTheme="minorEastAsia" w:hAnsiTheme="minorEastAsia"/>
          <w:sz w:val="24"/>
        </w:rPr>
        <w:t>6</w:t>
      </w:r>
      <w:r w:rsidRPr="00F80154">
        <w:rPr>
          <w:rFonts w:asciiTheme="minorEastAsia" w:eastAsiaTheme="minorEastAsia" w:hAnsiTheme="minorEastAsia" w:hint="eastAsia"/>
          <w:sz w:val="24"/>
        </w:rPr>
        <w:t>人の平均の結果を図</w:t>
      </w:r>
      <w:r w:rsidR="00456CAF">
        <w:rPr>
          <w:rFonts w:asciiTheme="minorEastAsia" w:eastAsiaTheme="minorEastAsia" w:hAnsiTheme="minorEastAsia"/>
          <w:sz w:val="24"/>
        </w:rPr>
        <w:t>4.9</w:t>
      </w:r>
      <w:r w:rsidRPr="00F80154">
        <w:rPr>
          <w:rFonts w:asciiTheme="minorEastAsia" w:eastAsiaTheme="minorEastAsia" w:hAnsiTheme="minorEastAsia" w:hint="eastAsia"/>
          <w:sz w:val="24"/>
        </w:rPr>
        <w:t>に示す</w:t>
      </w:r>
      <w:r w:rsidR="00EE6B19">
        <w:rPr>
          <w:rFonts w:asciiTheme="minorEastAsia" w:eastAsiaTheme="minorEastAsia" w:hAnsiTheme="minorEastAsia" w:hint="eastAsia"/>
          <w:sz w:val="24"/>
        </w:rPr>
        <w:t>．</w:t>
      </w:r>
      <w:r w:rsidR="00833270">
        <w:rPr>
          <w:rFonts w:asciiTheme="minorEastAsia" w:eastAsiaTheme="minorEastAsia" w:hAnsiTheme="minorEastAsia" w:hint="eastAsia"/>
          <w:sz w:val="24"/>
        </w:rPr>
        <w:t>アンケートの結果より</w:t>
      </w:r>
      <w:r w:rsidR="0045123C">
        <w:rPr>
          <w:rFonts w:asciiTheme="minorEastAsia" w:eastAsiaTheme="minorEastAsia" w:hAnsiTheme="minorEastAsia" w:hint="eastAsia"/>
          <w:sz w:val="24"/>
        </w:rPr>
        <w:t>，</w:t>
      </w:r>
      <w:r w:rsidR="00EE6B19">
        <w:rPr>
          <w:rFonts w:asciiTheme="minorEastAsia" w:eastAsiaTheme="minorEastAsia" w:hAnsiTheme="minorEastAsia" w:hint="eastAsia"/>
          <w:sz w:val="24"/>
        </w:rPr>
        <w:t>見やすさの因子で有意差</w:t>
      </w:r>
      <w:r w:rsidR="006208F2">
        <w:rPr>
          <w:rFonts w:asciiTheme="minorEastAsia" w:eastAsiaTheme="minorEastAsia" w:hAnsiTheme="minorEastAsia" w:hint="eastAsia"/>
          <w:sz w:val="24"/>
        </w:rPr>
        <w:t>（</w:t>
      </w:r>
      <w:r w:rsidR="006208F2">
        <w:rPr>
          <w:rFonts w:asciiTheme="minorEastAsia" w:eastAsiaTheme="minorEastAsia" w:hAnsiTheme="minorEastAsia"/>
          <w:sz w:val="24"/>
        </w:rPr>
        <w:t>p&lt;0.01</w:t>
      </w:r>
      <w:r w:rsidR="006208F2">
        <w:rPr>
          <w:rFonts w:asciiTheme="minorEastAsia" w:eastAsiaTheme="minorEastAsia" w:hAnsiTheme="minorEastAsia" w:hint="eastAsia"/>
          <w:sz w:val="24"/>
        </w:rPr>
        <w:t>）</w:t>
      </w:r>
      <w:r w:rsidR="00EE6B19">
        <w:rPr>
          <w:rFonts w:asciiTheme="minorEastAsia" w:eastAsiaTheme="minorEastAsia" w:hAnsiTheme="minorEastAsia" w:hint="eastAsia"/>
          <w:sz w:val="24"/>
        </w:rPr>
        <w:t>が見られた．</w:t>
      </w:r>
      <w:r w:rsidR="004C7F86">
        <w:rPr>
          <w:rFonts w:asciiTheme="minorEastAsia" w:eastAsiaTheme="minorEastAsia" w:hAnsiTheme="minorEastAsia" w:hint="eastAsia"/>
          <w:sz w:val="24"/>
        </w:rPr>
        <w:t>音声入力の場合はフルスクリーンで</w:t>
      </w:r>
      <w:r w:rsidR="00222EF8">
        <w:rPr>
          <w:rFonts w:asciiTheme="minorEastAsia" w:eastAsiaTheme="minorEastAsia" w:hAnsiTheme="minorEastAsia" w:hint="eastAsia"/>
          <w:sz w:val="24"/>
        </w:rPr>
        <w:t>感情の変化の要因画面を表示しているために見やすさの因子で高い評価が得られたと考えられる．</w:t>
      </w:r>
      <w:r w:rsidR="008C496A">
        <w:rPr>
          <w:rFonts w:asciiTheme="minorEastAsia" w:eastAsiaTheme="minorEastAsia" w:hAnsiTheme="minorEastAsia" w:hint="eastAsia"/>
          <w:sz w:val="24"/>
        </w:rPr>
        <w:t>一方，誤差は大きいが，構成のわかりやすさで違いが見られた．</w:t>
      </w:r>
      <w:r w:rsidR="006057A0">
        <w:rPr>
          <w:rFonts w:asciiTheme="minorEastAsia" w:eastAsiaTheme="minorEastAsia" w:hAnsiTheme="minorEastAsia" w:hint="eastAsia"/>
          <w:sz w:val="24"/>
        </w:rPr>
        <w:t>音声入力の場合に</w:t>
      </w:r>
      <w:r w:rsidR="00D1115A">
        <w:rPr>
          <w:rFonts w:asciiTheme="minorEastAsia" w:eastAsiaTheme="minorEastAsia" w:hAnsiTheme="minorEastAsia" w:hint="eastAsia"/>
          <w:sz w:val="24"/>
        </w:rPr>
        <w:t>フルスクリーンで表示している分，</w:t>
      </w:r>
      <w:r w:rsidR="00D1115A">
        <w:rPr>
          <w:rFonts w:asciiTheme="minorEastAsia" w:eastAsiaTheme="minorEastAsia" w:hAnsiTheme="minorEastAsia"/>
          <w:sz w:val="24"/>
        </w:rPr>
        <w:t>UX</w:t>
      </w:r>
      <w:r w:rsidR="00D1115A">
        <w:rPr>
          <w:rFonts w:asciiTheme="minorEastAsia" w:eastAsiaTheme="minorEastAsia" w:hAnsiTheme="minorEastAsia" w:hint="eastAsia"/>
          <w:sz w:val="24"/>
        </w:rPr>
        <w:t>の入力の度に画面が遷移するために</w:t>
      </w:r>
      <w:r w:rsidR="006057A0">
        <w:rPr>
          <w:rFonts w:asciiTheme="minorEastAsia" w:eastAsiaTheme="minorEastAsia" w:hAnsiTheme="minorEastAsia" w:hint="eastAsia"/>
          <w:sz w:val="24"/>
        </w:rPr>
        <w:t>に評価が低くなったと考えられる．</w:t>
      </w:r>
      <w:r w:rsidR="004730C9">
        <w:rPr>
          <w:rFonts w:asciiTheme="minorEastAsia" w:eastAsiaTheme="minorEastAsia" w:hAnsiTheme="minorEastAsia" w:hint="eastAsia"/>
          <w:sz w:val="24"/>
        </w:rPr>
        <w:t>情報を入力するためにある程度の画面の大きさは必要だが，</w:t>
      </w:r>
      <w:r w:rsidR="00847400">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Default="007B17B3" w:rsidP="006F2BAD">
      <w:pPr>
        <w:pStyle w:val="a6"/>
        <w:ind w:left="0" w:firstLine="0"/>
        <w:rPr>
          <w:rFonts w:asciiTheme="minorHAnsi" w:eastAsiaTheme="minorEastAsia"/>
          <w:sz w:val="24"/>
        </w:rPr>
      </w:pPr>
    </w:p>
    <w:p w14:paraId="261B8D26" w14:textId="236B461C" w:rsidR="007B17B3" w:rsidRDefault="000027AB" w:rsidP="006F2BAD">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2B0E54">
        <w:rPr>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Default="000027AB" w:rsidP="006F2BAD">
      <w:pPr>
        <w:pStyle w:val="a6"/>
        <w:ind w:left="0" w:firstLine="0"/>
        <w:rPr>
          <w:rFonts w:asciiTheme="minorHAnsi" w:eastAsiaTheme="minorEastAsia"/>
          <w:sz w:val="24"/>
        </w:rPr>
      </w:pPr>
      <w:r>
        <w:rPr>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24B18A6" w14:textId="6670B415" w:rsidR="007B17B3" w:rsidRDefault="000027AB" w:rsidP="006F2BAD">
      <w:pPr>
        <w:pStyle w:val="a6"/>
        <w:ind w:left="0" w:firstLine="0"/>
        <w:rPr>
          <w:rFonts w:asciiTheme="minorHAnsi" w:eastAsiaTheme="minorEastAsia"/>
          <w:sz w:val="24"/>
        </w:rPr>
      </w:pPr>
      <w:r>
        <w:rPr>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Default="007B17B3" w:rsidP="006F2BAD">
      <w:pPr>
        <w:pStyle w:val="a6"/>
        <w:ind w:left="0" w:firstLine="0"/>
        <w:rPr>
          <w:rFonts w:asciiTheme="minorHAnsi" w:eastAsiaTheme="minorEastAsia"/>
          <w:sz w:val="24"/>
        </w:rPr>
      </w:pPr>
    </w:p>
    <w:p w14:paraId="5A6A2EEA" w14:textId="77777777" w:rsidR="00A42011" w:rsidRDefault="00A42011" w:rsidP="006F2BAD">
      <w:pPr>
        <w:pStyle w:val="a6"/>
        <w:ind w:left="0" w:firstLine="0"/>
        <w:rPr>
          <w:rFonts w:asciiTheme="minorHAnsi" w:eastAsiaTheme="minorEastAsia"/>
          <w:sz w:val="24"/>
        </w:rPr>
      </w:pPr>
    </w:p>
    <w:p w14:paraId="3696ABF0" w14:textId="535BC832" w:rsidR="00A42011" w:rsidRDefault="00A42011" w:rsidP="006F2BAD">
      <w:pPr>
        <w:pStyle w:val="a6"/>
        <w:ind w:left="0" w:firstLine="0"/>
        <w:rPr>
          <w:rFonts w:asciiTheme="minorHAnsi" w:eastAsiaTheme="minorEastAsia"/>
          <w:sz w:val="24"/>
        </w:rPr>
      </w:pPr>
    </w:p>
    <w:p w14:paraId="4D4EE35D" w14:textId="77777777" w:rsidR="00A42011" w:rsidRDefault="00A42011" w:rsidP="006F2BAD">
      <w:pPr>
        <w:pStyle w:val="a6"/>
        <w:ind w:left="0" w:firstLine="0"/>
        <w:rPr>
          <w:rFonts w:asciiTheme="minorHAnsi" w:eastAsiaTheme="minorEastAsia"/>
          <w:sz w:val="24"/>
        </w:rPr>
      </w:pPr>
    </w:p>
    <w:p w14:paraId="66754412" w14:textId="77777777" w:rsidR="00A42011" w:rsidRDefault="00A42011" w:rsidP="006F2BAD">
      <w:pPr>
        <w:pStyle w:val="a6"/>
        <w:ind w:left="0" w:firstLine="0"/>
        <w:rPr>
          <w:rFonts w:asciiTheme="minorHAnsi" w:eastAsiaTheme="minorEastAsia"/>
          <w:sz w:val="24"/>
        </w:rPr>
      </w:pPr>
    </w:p>
    <w:p w14:paraId="3BC145D9" w14:textId="77777777" w:rsidR="00A42011" w:rsidRDefault="00A42011" w:rsidP="006F2BAD">
      <w:pPr>
        <w:pStyle w:val="a6"/>
        <w:ind w:left="0" w:firstLine="0"/>
        <w:rPr>
          <w:rFonts w:asciiTheme="minorHAnsi" w:eastAsiaTheme="minorEastAsia"/>
          <w:sz w:val="24"/>
        </w:rPr>
      </w:pPr>
    </w:p>
    <w:p w14:paraId="00A17179" w14:textId="77777777" w:rsidR="00A42011" w:rsidRDefault="00A42011" w:rsidP="006F2BAD">
      <w:pPr>
        <w:pStyle w:val="a6"/>
        <w:ind w:left="0" w:firstLine="0"/>
        <w:rPr>
          <w:rFonts w:asciiTheme="minorHAnsi" w:eastAsiaTheme="minorEastAsia"/>
          <w:sz w:val="24"/>
        </w:rPr>
      </w:pPr>
    </w:p>
    <w:p w14:paraId="5364D167" w14:textId="77777777" w:rsidR="007B17B3" w:rsidRDefault="007B17B3" w:rsidP="006F2BAD">
      <w:pPr>
        <w:pStyle w:val="a6"/>
        <w:ind w:left="0" w:firstLine="0"/>
        <w:rPr>
          <w:rFonts w:asciiTheme="minorHAnsi" w:eastAsiaTheme="minorEastAsia"/>
          <w:sz w:val="24"/>
        </w:rPr>
      </w:pPr>
    </w:p>
    <w:p w14:paraId="5DC23AAD" w14:textId="0162E533" w:rsidR="007B17B3" w:rsidRDefault="007B17B3" w:rsidP="006F2BAD">
      <w:pPr>
        <w:pStyle w:val="a6"/>
        <w:ind w:left="0" w:firstLine="0"/>
        <w:rPr>
          <w:rFonts w:asciiTheme="minorHAnsi" w:eastAsiaTheme="minorEastAsia"/>
          <w:sz w:val="24"/>
        </w:rPr>
      </w:pPr>
    </w:p>
    <w:p w14:paraId="7F51EC04" w14:textId="77777777" w:rsidR="007B17B3" w:rsidRDefault="007B17B3" w:rsidP="006F2BAD">
      <w:pPr>
        <w:pStyle w:val="a6"/>
        <w:ind w:left="0" w:firstLine="0"/>
        <w:rPr>
          <w:rFonts w:asciiTheme="minorHAnsi" w:eastAsiaTheme="minorEastAsia"/>
          <w:sz w:val="24"/>
        </w:rPr>
      </w:pPr>
    </w:p>
    <w:p w14:paraId="04D8483F" w14:textId="77777777" w:rsidR="007B17B3" w:rsidRDefault="007B17B3" w:rsidP="006F2BAD">
      <w:pPr>
        <w:pStyle w:val="a6"/>
        <w:ind w:left="0" w:firstLine="0"/>
        <w:rPr>
          <w:rFonts w:asciiTheme="minorHAnsi" w:eastAsiaTheme="minorEastAsia"/>
          <w:sz w:val="24"/>
        </w:rPr>
      </w:pPr>
    </w:p>
    <w:p w14:paraId="785856D9" w14:textId="4F567167" w:rsidR="007B17B3" w:rsidRDefault="007B17B3" w:rsidP="006F2BAD">
      <w:pPr>
        <w:pStyle w:val="a6"/>
        <w:ind w:left="0" w:firstLine="0"/>
        <w:rPr>
          <w:rFonts w:asciiTheme="minorHAnsi" w:eastAsiaTheme="minorEastAsia"/>
          <w:sz w:val="24"/>
        </w:rPr>
      </w:pPr>
    </w:p>
    <w:p w14:paraId="7008CB59" w14:textId="77777777" w:rsidR="007B17B3" w:rsidRDefault="007B17B3" w:rsidP="006F2BAD">
      <w:pPr>
        <w:pStyle w:val="a6"/>
        <w:ind w:left="0" w:firstLine="0"/>
        <w:rPr>
          <w:rFonts w:asciiTheme="minorHAnsi" w:eastAsiaTheme="minorEastAsia"/>
          <w:sz w:val="24"/>
        </w:rPr>
      </w:pPr>
    </w:p>
    <w:p w14:paraId="21E50940" w14:textId="77777777" w:rsidR="007B17B3" w:rsidRDefault="007B17B3" w:rsidP="006F2BAD">
      <w:pPr>
        <w:pStyle w:val="a6"/>
        <w:ind w:left="0" w:firstLine="0"/>
        <w:rPr>
          <w:rFonts w:asciiTheme="minorHAnsi" w:eastAsiaTheme="minorEastAsia"/>
          <w:sz w:val="24"/>
        </w:rPr>
      </w:pPr>
    </w:p>
    <w:p w14:paraId="6AA094BE" w14:textId="42F80524" w:rsidR="007B17B3" w:rsidRDefault="00F52870" w:rsidP="00494AF1">
      <w:pPr>
        <w:pStyle w:val="a6"/>
        <w:ind w:left="0" w:firstLine="0"/>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4.9 </w:t>
      </w:r>
      <w:r>
        <w:rPr>
          <w:rFonts w:asciiTheme="minorHAnsi" w:eastAsiaTheme="minorEastAsia" w:hint="eastAsia"/>
          <w:sz w:val="24"/>
        </w:rPr>
        <w:t>ユーザビリティアンケートの結果</w:t>
      </w:r>
      <w:r w:rsidR="00F94160">
        <w:rPr>
          <w:rFonts w:asciiTheme="minorHAnsi" w:eastAsiaTheme="minorEastAsia" w:hint="eastAsia"/>
          <w:sz w:val="24"/>
        </w:rPr>
        <w:t>（入力インタフェース）</w:t>
      </w:r>
    </w:p>
    <w:p w14:paraId="2D773B94" w14:textId="77777777" w:rsidR="007B17B3" w:rsidRDefault="007B17B3" w:rsidP="006F2BAD">
      <w:pPr>
        <w:pStyle w:val="a6"/>
        <w:ind w:left="0" w:firstLine="0"/>
        <w:rPr>
          <w:rFonts w:asciiTheme="minorHAnsi" w:eastAsiaTheme="minorEastAsia"/>
          <w:sz w:val="24"/>
        </w:rPr>
      </w:pPr>
    </w:p>
    <w:p w14:paraId="52356E96" w14:textId="77777777" w:rsidR="007B17B3" w:rsidRDefault="007B17B3" w:rsidP="006F2BAD">
      <w:pPr>
        <w:pStyle w:val="a6"/>
        <w:ind w:left="0" w:firstLine="0"/>
        <w:rPr>
          <w:rFonts w:asciiTheme="minorHAnsi" w:eastAsiaTheme="minorEastAsia"/>
          <w:sz w:val="24"/>
        </w:rPr>
      </w:pPr>
    </w:p>
    <w:p w14:paraId="66E057D1" w14:textId="77777777" w:rsidR="007B17B3" w:rsidRDefault="007B17B3" w:rsidP="006F2BAD">
      <w:pPr>
        <w:pStyle w:val="a6"/>
        <w:ind w:left="0" w:firstLine="0"/>
        <w:rPr>
          <w:rFonts w:asciiTheme="minorHAnsi" w:eastAsiaTheme="minorEastAsia"/>
          <w:sz w:val="24"/>
        </w:rPr>
      </w:pPr>
    </w:p>
    <w:p w14:paraId="4795D946" w14:textId="77777777" w:rsidR="007B17B3" w:rsidRDefault="007B17B3" w:rsidP="006F2BAD">
      <w:pPr>
        <w:pStyle w:val="a6"/>
        <w:ind w:left="0" w:firstLine="0"/>
        <w:rPr>
          <w:rFonts w:asciiTheme="minorHAnsi" w:eastAsiaTheme="minorEastAsia"/>
          <w:sz w:val="24"/>
        </w:rPr>
      </w:pPr>
    </w:p>
    <w:p w14:paraId="5ABD1EEE" w14:textId="77777777" w:rsidR="007B17B3" w:rsidRDefault="007B17B3" w:rsidP="006F2BAD">
      <w:pPr>
        <w:pStyle w:val="a6"/>
        <w:ind w:left="0" w:firstLine="0"/>
        <w:rPr>
          <w:rFonts w:asciiTheme="minorHAnsi" w:eastAsiaTheme="minorEastAsia"/>
          <w:sz w:val="24"/>
        </w:rPr>
      </w:pPr>
    </w:p>
    <w:p w14:paraId="24587BC3" w14:textId="77777777" w:rsidR="007B17B3" w:rsidRDefault="007B17B3" w:rsidP="006F2BAD">
      <w:pPr>
        <w:pStyle w:val="a6"/>
        <w:ind w:left="0" w:firstLine="0"/>
        <w:rPr>
          <w:rFonts w:asciiTheme="minorHAnsi" w:eastAsiaTheme="minorEastAsia"/>
          <w:sz w:val="24"/>
        </w:rPr>
      </w:pPr>
    </w:p>
    <w:p w14:paraId="71909F82" w14:textId="77777777" w:rsidR="007B17B3" w:rsidRDefault="007B17B3" w:rsidP="006F2BAD">
      <w:pPr>
        <w:pStyle w:val="a6"/>
        <w:ind w:left="0" w:firstLine="0"/>
        <w:rPr>
          <w:rFonts w:asciiTheme="minorHAnsi" w:eastAsiaTheme="minorEastAsia"/>
          <w:sz w:val="24"/>
        </w:rPr>
      </w:pPr>
    </w:p>
    <w:p w14:paraId="54443CDB" w14:textId="77777777" w:rsidR="007B17B3" w:rsidRDefault="007B17B3" w:rsidP="006F2BAD">
      <w:pPr>
        <w:pStyle w:val="a6"/>
        <w:ind w:left="0" w:firstLine="0"/>
        <w:rPr>
          <w:rFonts w:asciiTheme="minorHAnsi" w:eastAsiaTheme="minorEastAsia"/>
          <w:sz w:val="24"/>
        </w:rPr>
      </w:pPr>
    </w:p>
    <w:p w14:paraId="58DF767F" w14:textId="77777777" w:rsidR="007B17B3" w:rsidRDefault="007B17B3" w:rsidP="006F2BAD">
      <w:pPr>
        <w:pStyle w:val="a6"/>
        <w:ind w:left="0" w:firstLine="0"/>
        <w:rPr>
          <w:rFonts w:asciiTheme="minorHAnsi" w:eastAsiaTheme="minorEastAsia"/>
          <w:sz w:val="24"/>
        </w:rPr>
      </w:pPr>
    </w:p>
    <w:p w14:paraId="0FD1D748" w14:textId="77777777" w:rsidR="007B17B3" w:rsidRDefault="007B17B3" w:rsidP="006F2BAD">
      <w:pPr>
        <w:pStyle w:val="a6"/>
        <w:ind w:left="0" w:firstLine="0"/>
        <w:rPr>
          <w:rFonts w:asciiTheme="minorHAnsi" w:eastAsiaTheme="minorEastAsia"/>
          <w:sz w:val="24"/>
        </w:rPr>
      </w:pPr>
    </w:p>
    <w:p w14:paraId="3FCA5AB7" w14:textId="77777777" w:rsidR="00CC41E3" w:rsidRDefault="00CC41E3" w:rsidP="00CC41E3">
      <w:pPr>
        <w:pStyle w:val="a6"/>
        <w:ind w:left="238" w:firstLine="0"/>
      </w:pPr>
      <w:r>
        <w:t xml:space="preserve">[31] </w:t>
      </w:r>
      <w:bookmarkStart w:id="1" w:name="_Ref283203886"/>
      <w:r w:rsidRPr="005510AB">
        <w:t>Hassenzahl, Marc. "User experience (UX): towards an experiential perspective on product quality." Proceedings of the 20th International Conference of the Association Francophone d'Interaction Homme-Machine. ACM (2008).</w:t>
      </w:r>
      <w:bookmarkEnd w:id="1"/>
    </w:p>
    <w:p w14:paraId="55D95777" w14:textId="77777777" w:rsidR="00CC41E3" w:rsidRDefault="00CC41E3" w:rsidP="00CC41E3">
      <w:pPr>
        <w:pStyle w:val="a6"/>
        <w:ind w:left="238" w:firstLine="0"/>
      </w:pPr>
    </w:p>
    <w:p w14:paraId="0DFD50E4" w14:textId="77777777" w:rsidR="00CC41E3" w:rsidRDefault="00CC41E3" w:rsidP="00CC41E3">
      <w:pPr>
        <w:pStyle w:val="a6"/>
        <w:ind w:left="238" w:firstLine="0"/>
      </w:pPr>
    </w:p>
    <w:p w14:paraId="6268D0EB" w14:textId="77777777" w:rsidR="00DA5198" w:rsidRDefault="00DA5198" w:rsidP="009B2A0E">
      <w:pPr>
        <w:pStyle w:val="a6"/>
        <w:ind w:left="0" w:firstLine="0"/>
        <w:rPr>
          <w:rFonts w:asciiTheme="minorHAnsi" w:eastAsiaTheme="minorEastAsia"/>
          <w:sz w:val="24"/>
        </w:rPr>
      </w:pPr>
    </w:p>
    <w:p w14:paraId="6A23C240" w14:textId="77777777" w:rsidR="00DA5198" w:rsidRDefault="00DA5198" w:rsidP="009B2A0E">
      <w:pPr>
        <w:pStyle w:val="a6"/>
        <w:rPr>
          <w:rFonts w:asciiTheme="minorHAnsi" w:eastAsiaTheme="minorEastAsia"/>
          <w:sz w:val="24"/>
        </w:rPr>
      </w:pPr>
    </w:p>
    <w:p w14:paraId="6978320F" w14:textId="77777777" w:rsidR="00CC41E3" w:rsidRDefault="00CC41E3" w:rsidP="009B2A0E">
      <w:pPr>
        <w:jc w:val="left"/>
        <w:rPr>
          <w:rFonts w:ascii="ヒラギノ明朝 ProN W3" w:eastAsia="ヒラギノ明朝 ProN W3"/>
          <w:sz w:val="20"/>
        </w:rPr>
      </w:pPr>
    </w:p>
    <w:p w14:paraId="7DBE2405" w14:textId="77777777" w:rsidR="00CC41E3" w:rsidRPr="005510AB" w:rsidRDefault="00CC41E3" w:rsidP="00CC41E3">
      <w:pPr>
        <w:pStyle w:val="a6"/>
        <w:ind w:left="238" w:firstLine="0"/>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Jounal pf Applied Psychology, 85(2): 190-210.</w:t>
      </w:r>
    </w:p>
    <w:p w14:paraId="432546E3" w14:textId="77777777" w:rsidR="00CC41E3" w:rsidRDefault="00CC41E3" w:rsidP="009B2A0E">
      <w:pPr>
        <w:jc w:val="left"/>
        <w:rPr>
          <w:rFonts w:ascii="ヒラギノ明朝 ProN W3" w:eastAsia="ヒラギノ明朝 ProN W3"/>
          <w:sz w:val="20"/>
        </w:rPr>
      </w:pPr>
    </w:p>
    <w:p w14:paraId="5483347A" w14:textId="79D48827" w:rsidR="003A1F5F" w:rsidRPr="003A1F5F" w:rsidRDefault="003A1F5F" w:rsidP="009B2A0E">
      <w:pPr>
        <w:jc w:val="left"/>
      </w:pPr>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438A"/>
    <w:rsid w:val="00494AF1"/>
    <w:rsid w:val="00495336"/>
    <w:rsid w:val="004A1DF1"/>
    <w:rsid w:val="004A2FC8"/>
    <w:rsid w:val="004A48A2"/>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054872328"/>
        <c:axId val="-2129396200"/>
      </c:barChart>
      <c:catAx>
        <c:axId val="2054872328"/>
        <c:scaling>
          <c:orientation val="minMax"/>
        </c:scaling>
        <c:delete val="0"/>
        <c:axPos val="b"/>
        <c:majorTickMark val="out"/>
        <c:minorTickMark val="none"/>
        <c:tickLblPos val="nextTo"/>
        <c:txPr>
          <a:bodyPr/>
          <a:lstStyle/>
          <a:p>
            <a:pPr>
              <a:defRPr sz="1200"/>
            </a:pPr>
            <a:endParaRPr lang="ja-JP"/>
          </a:p>
        </c:txPr>
        <c:crossAx val="-2129396200"/>
        <c:crosses val="autoZero"/>
        <c:auto val="1"/>
        <c:lblAlgn val="ctr"/>
        <c:lblOffset val="100"/>
        <c:noMultiLvlLbl val="0"/>
      </c:catAx>
      <c:valAx>
        <c:axId val="-2129396200"/>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05487232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28646392"/>
        <c:axId val="-2128637368"/>
      </c:barChart>
      <c:catAx>
        <c:axId val="-2128646392"/>
        <c:scaling>
          <c:orientation val="minMax"/>
        </c:scaling>
        <c:delete val="0"/>
        <c:axPos val="b"/>
        <c:majorTickMark val="out"/>
        <c:minorTickMark val="none"/>
        <c:tickLblPos val="nextTo"/>
        <c:txPr>
          <a:bodyPr/>
          <a:lstStyle/>
          <a:p>
            <a:pPr>
              <a:defRPr sz="1200"/>
            </a:pPr>
            <a:endParaRPr lang="ja-JP"/>
          </a:p>
        </c:txPr>
        <c:crossAx val="-2128637368"/>
        <c:crosses val="autoZero"/>
        <c:auto val="1"/>
        <c:lblAlgn val="ctr"/>
        <c:lblOffset val="100"/>
        <c:noMultiLvlLbl val="0"/>
      </c:catAx>
      <c:valAx>
        <c:axId val="-2128637368"/>
        <c:scaling>
          <c:orientation val="minMax"/>
        </c:scaling>
        <c:delete val="0"/>
        <c:axPos val="l"/>
        <c:title>
          <c:tx>
            <c:rich>
              <a:bodyPr rot="-5400000" vert="horz"/>
              <a:lstStyle/>
              <a:p>
                <a:pPr>
                  <a:defRPr sz="1200"/>
                </a:pPr>
                <a:r>
                  <a:rPr lang="ja-JP" altLang="en-US" sz="1200"/>
                  <a:t>文字数</a:t>
                </a:r>
              </a:p>
            </c:rich>
          </c:tx>
          <c:overlay val="0"/>
        </c:title>
        <c:numFmt formatCode="General" sourceLinked="1"/>
        <c:majorTickMark val="out"/>
        <c:minorTickMark val="none"/>
        <c:tickLblPos val="nextTo"/>
        <c:txPr>
          <a:bodyPr/>
          <a:lstStyle/>
          <a:p>
            <a:pPr>
              <a:defRPr sz="1200"/>
            </a:pPr>
            <a:endParaRPr lang="ja-JP"/>
          </a:p>
        </c:txPr>
        <c:crossAx val="-212864639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22723016"/>
        <c:axId val="-2130138824"/>
      </c:barChart>
      <c:catAx>
        <c:axId val="-2122723016"/>
        <c:scaling>
          <c:orientation val="minMax"/>
        </c:scaling>
        <c:delete val="0"/>
        <c:axPos val="b"/>
        <c:majorTickMark val="out"/>
        <c:minorTickMark val="none"/>
        <c:tickLblPos val="nextTo"/>
        <c:txPr>
          <a:bodyPr/>
          <a:lstStyle/>
          <a:p>
            <a:pPr>
              <a:defRPr sz="1200"/>
            </a:pPr>
            <a:endParaRPr lang="ja-JP"/>
          </a:p>
        </c:txPr>
        <c:crossAx val="-2130138824"/>
        <c:crosses val="autoZero"/>
        <c:auto val="1"/>
        <c:lblAlgn val="ctr"/>
        <c:lblOffset val="100"/>
        <c:noMultiLvlLbl val="0"/>
      </c:catAx>
      <c:valAx>
        <c:axId val="-2130138824"/>
        <c:scaling>
          <c:orientation val="minMax"/>
        </c:scaling>
        <c:delete val="0"/>
        <c:axPos val="l"/>
        <c:title>
          <c:tx>
            <c:rich>
              <a:bodyPr rot="-5400000" vert="horz"/>
              <a:lstStyle/>
              <a:p>
                <a:pPr>
                  <a:defRPr sz="1200"/>
                </a:pPr>
                <a:r>
                  <a:rPr lang="ja-JP" altLang="en-US" sz="1200"/>
                  <a:t>入力数</a:t>
                </a:r>
              </a:p>
            </c:rich>
          </c:tx>
          <c:overlay val="0"/>
        </c:title>
        <c:numFmt formatCode="General" sourceLinked="1"/>
        <c:majorTickMark val="out"/>
        <c:minorTickMark val="none"/>
        <c:tickLblPos val="nextTo"/>
        <c:txPr>
          <a:bodyPr/>
          <a:lstStyle/>
          <a:p>
            <a:pPr>
              <a:defRPr sz="1200"/>
            </a:pPr>
            <a:endParaRPr lang="ja-JP"/>
          </a:p>
        </c:txPr>
        <c:crossAx val="-2122723016"/>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25104168"/>
        <c:axId val="-2125462600"/>
      </c:barChart>
      <c:catAx>
        <c:axId val="-2125104168"/>
        <c:scaling>
          <c:orientation val="minMax"/>
        </c:scaling>
        <c:delete val="0"/>
        <c:axPos val="b"/>
        <c:majorTickMark val="out"/>
        <c:minorTickMark val="none"/>
        <c:tickLblPos val="nextTo"/>
        <c:txPr>
          <a:bodyPr/>
          <a:lstStyle/>
          <a:p>
            <a:pPr>
              <a:defRPr sz="1050"/>
            </a:pPr>
            <a:endParaRPr lang="ja-JP"/>
          </a:p>
        </c:txPr>
        <c:crossAx val="-2125462600"/>
        <c:crosses val="autoZero"/>
        <c:auto val="1"/>
        <c:lblAlgn val="ctr"/>
        <c:lblOffset val="100"/>
        <c:noMultiLvlLbl val="0"/>
      </c:catAx>
      <c:valAx>
        <c:axId val="-2125462600"/>
        <c:scaling>
          <c:orientation val="minMax"/>
        </c:scaling>
        <c:delete val="0"/>
        <c:axPos val="l"/>
        <c:title>
          <c:tx>
            <c:rich>
              <a:bodyPr rot="-5400000" vert="horz"/>
              <a:lstStyle/>
              <a:p>
                <a:pPr>
                  <a:defRPr sz="1200"/>
                </a:pPr>
                <a:r>
                  <a:rPr lang="en-US" altLang="en-US" sz="1200"/>
                  <a:t>SCORE</a:t>
                </a:r>
                <a:endParaRPr lang="ja-JP" altLang="en-US" sz="1200"/>
              </a:p>
            </c:rich>
          </c:tx>
          <c:overlay val="0"/>
        </c:title>
        <c:numFmt formatCode="General" sourceLinked="1"/>
        <c:majorTickMark val="out"/>
        <c:minorTickMark val="none"/>
        <c:tickLblPos val="nextTo"/>
        <c:txPr>
          <a:bodyPr/>
          <a:lstStyle/>
          <a:p>
            <a:pPr>
              <a:defRPr sz="1200"/>
            </a:pPr>
            <a:endParaRPr lang="ja-JP"/>
          </a:p>
        </c:txPr>
        <c:crossAx val="-2125104168"/>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A2606-497B-644D-BC16-30728297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867</Words>
  <Characters>4946</Characters>
  <Application>Microsoft Macintosh Word</Application>
  <DocSecurity>0</DocSecurity>
  <Lines>41</Lines>
  <Paragraphs>11</Paragraphs>
  <ScaleCrop>false</ScaleCrop>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384</cp:revision>
  <dcterms:created xsi:type="dcterms:W3CDTF">2016-12-07T07:44:00Z</dcterms:created>
  <dcterms:modified xsi:type="dcterms:W3CDTF">2016-12-17T07:34:00Z</dcterms:modified>
</cp:coreProperties>
</file>