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4C5DE4" w:rsidRDefault="00861C2F" w:rsidP="00861C2F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</w:rPr>
      </w:pPr>
      <w:bookmarkStart w:id="0" w:name="_Toc283210886"/>
      <w:r w:rsidRPr="004C5DE4">
        <w:rPr>
          <w:rFonts w:asciiTheme="minorEastAsia" w:eastAsiaTheme="minorEastAsia" w:hAnsiTheme="minorEastAsia" w:hint="eastAsia"/>
          <w:b w:val="0"/>
        </w:rPr>
        <w:t>参考文献</w:t>
      </w:r>
      <w:bookmarkEnd w:id="0"/>
    </w:p>
    <w:p w14:paraId="1F1879EE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1" w:name="_Ref283179787"/>
      <w:r w:rsidRPr="004C5DE4">
        <w:rPr>
          <w:rFonts w:asciiTheme="minorHAnsi" w:eastAsiaTheme="minorEastAsia"/>
          <w:sz w:val="22"/>
          <w:szCs w:val="22"/>
        </w:rPr>
        <w:t>DIS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2010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Part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centred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design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2009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1"/>
    </w:p>
    <w:p w14:paraId="090A65F9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/>
          <w:sz w:val="22"/>
          <w:szCs w:val="22"/>
        </w:rPr>
        <w:t>黒須正明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ISO13407</w:t>
      </w:r>
      <w:r w:rsidRPr="004C5DE4">
        <w:rPr>
          <w:rFonts w:asciiTheme="minorEastAsia" w:hAnsiTheme="minorEastAsia" w:hint="eastAsia"/>
          <w:sz w:val="22"/>
          <w:szCs w:val="22"/>
        </w:rPr>
        <w:t>におけるユーザビリティの概念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u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site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lecture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20001010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06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04</w:t>
      </w:r>
      <w:r w:rsidRPr="004C5DE4">
        <w:rPr>
          <w:rFonts w:asciiTheme="minorEastAsia" w:hAnsiTheme="minorEastAsia" w:hint="eastAsia"/>
          <w:sz w:val="22"/>
          <w:szCs w:val="22"/>
        </w:rPr>
        <w:t>アクセス．</w:t>
      </w:r>
    </w:p>
    <w:p w14:paraId="6EF6B202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2" w:name="_Ref283179904"/>
      <w:r w:rsidRPr="004C5DE4">
        <w:rPr>
          <w:rFonts w:asciiTheme="minorHAnsi" w:eastAsiaTheme="minorEastAsia"/>
          <w:sz w:val="22"/>
          <w:szCs w:val="22"/>
        </w:rPr>
        <w:t>Roto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Virpi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white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paper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Bringing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clarity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concept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2"/>
    </w:p>
    <w:p w14:paraId="0917EB8B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3" w:name="_Ref283179935"/>
      <w:r w:rsidRPr="004C5DE4">
        <w:rPr>
          <w:rFonts w:asciiTheme="minorHAnsi" w:eastAsiaTheme="minorEastAsia"/>
          <w:sz w:val="22"/>
          <w:szCs w:val="22"/>
        </w:rPr>
        <w:t>Nielsen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Jakob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www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nngroup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com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articles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/  (</w:t>
      </w:r>
      <w:r w:rsidRPr="004C5DE4">
        <w:rPr>
          <w:rFonts w:asciiTheme="minorHAnsi" w:eastAsiaTheme="minorEastAsia"/>
          <w:sz w:val="22"/>
          <w:szCs w:val="22"/>
        </w:rPr>
        <w:t>2014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05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07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visited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3"/>
    </w:p>
    <w:p w14:paraId="75B3EDDD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bCs/>
          <w:sz w:val="22"/>
          <w:szCs w:val="22"/>
        </w:rPr>
        <w:t>ユーザビリティ定量化手法の構築〜客観的評価の為のチェックリストと支援ツールの開発〜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池上輝哉ら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ヒューマンインタフェース学会論文誌</w:t>
      </w:r>
      <w:r w:rsidRPr="004C5DE4">
        <w:rPr>
          <w:rFonts w:asciiTheme="minorEastAsia" w:hAnsiTheme="minorEastAsia"/>
          <w:bCs/>
          <w:sz w:val="22"/>
          <w:szCs w:val="22"/>
        </w:rPr>
        <w:t xml:space="preserve"> </w:t>
      </w:r>
      <w:r w:rsidRPr="004C5DE4">
        <w:rPr>
          <w:bCs/>
          <w:sz w:val="22"/>
          <w:szCs w:val="22"/>
        </w:rPr>
        <w:t>Vol14</w:t>
      </w:r>
      <w:r w:rsidRPr="004C5DE4">
        <w:rPr>
          <w:rFonts w:asciiTheme="minorEastAsia" w:hAnsiTheme="minorEastAsia"/>
          <w:bCs/>
          <w:sz w:val="22"/>
          <w:szCs w:val="22"/>
        </w:rPr>
        <w:t>,</w:t>
      </w:r>
      <w:r w:rsidRPr="004C5DE4">
        <w:rPr>
          <w:bCs/>
          <w:sz w:val="22"/>
          <w:szCs w:val="22"/>
        </w:rPr>
        <w:t>No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  <w:r w:rsidRPr="004C5DE4">
        <w:rPr>
          <w:bCs/>
          <w:sz w:val="22"/>
          <w:szCs w:val="22"/>
        </w:rPr>
        <w:t>1</w:t>
      </w:r>
      <w:r w:rsidRPr="004C5DE4">
        <w:rPr>
          <w:rFonts w:asciiTheme="minorEastAsia" w:hAnsiTheme="minorEastAsia" w:hint="eastAsia"/>
          <w:bCs/>
          <w:sz w:val="22"/>
          <w:szCs w:val="22"/>
        </w:rPr>
        <w:t>，</w:t>
      </w:r>
      <w:r w:rsidRPr="004C5DE4">
        <w:rPr>
          <w:bCs/>
          <w:sz w:val="22"/>
          <w:szCs w:val="22"/>
        </w:rPr>
        <w:t>2012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</w:p>
    <w:p w14:paraId="12B9243C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ユーザビリティエンジニアリング第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版</w:t>
      </w:r>
      <w:r w:rsidRPr="004C5DE4">
        <w:rPr>
          <w:rFonts w:asciiTheme="minorEastAsia" w:hAnsiTheme="minorEastAsia"/>
          <w:sz w:val="22"/>
          <w:szCs w:val="22"/>
        </w:rPr>
        <w:t>,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樽本徹也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sz w:val="22"/>
          <w:szCs w:val="22"/>
        </w:rPr>
        <w:t>オーム社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20</w:t>
      </w:r>
      <w:r w:rsidRPr="004C5DE4">
        <w:rPr>
          <w:rFonts w:asciiTheme="minorEastAsia" w:hAnsiTheme="minorEastAsia" w:hint="eastAsia"/>
          <w:sz w:val="22"/>
          <w:szCs w:val="22"/>
        </w:rPr>
        <w:t>。</w:t>
      </w:r>
    </w:p>
    <w:p w14:paraId="63AFC977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4" w:name="_Ref283180130"/>
      <w:r w:rsidRPr="004C5DE4">
        <w:rPr>
          <w:rFonts w:asciiTheme="minorHAnsi" w:eastAsiaTheme="minorEastAsia"/>
          <w:sz w:val="22"/>
          <w:szCs w:val="22"/>
        </w:rPr>
        <w:t>Kujala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Sari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Curve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method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evaluating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long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term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Interacting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Computers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5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pp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473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483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bookmarkEnd w:id="4"/>
    </w:p>
    <w:p w14:paraId="57BF6B3F" w14:textId="2AD58269" w:rsidR="008F3A4E" w:rsidRPr="004C5DE4" w:rsidRDefault="00861C2F" w:rsidP="00861C2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rFonts w:cs="Times New Roman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r w:rsidRPr="004C5DE4">
        <w:rPr>
          <w:rFonts w:cs="Times New Roman"/>
          <w:kern w:val="0"/>
          <w:sz w:val="22"/>
          <w:szCs w:val="22"/>
        </w:rPr>
        <w:t>Hanawa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r w:rsidRPr="004C5DE4">
        <w:rPr>
          <w:rFonts w:cs="Times New Roman"/>
          <w:kern w:val="0"/>
          <w:sz w:val="22"/>
          <w:szCs w:val="22"/>
        </w:rPr>
        <w:t>Nishiuchi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</w:t>
      </w:r>
      <w:r w:rsidRPr="004C5DE4">
        <w:rPr>
          <w:rFonts w:cs="Times New Roman"/>
          <w:kern w:val="0"/>
          <w:sz w:val="22"/>
          <w:szCs w:val="22"/>
        </w:rPr>
        <w:t>Development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real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acquisition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system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UX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curve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New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Ergonomics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Perspective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.</w:t>
      </w:r>
      <w:r w:rsidRPr="004C5DE4">
        <w:rPr>
          <w:rFonts w:cs="Times New Roman"/>
          <w:kern w:val="0"/>
          <w:sz w:val="22"/>
          <w:szCs w:val="22"/>
        </w:rPr>
        <w:t>283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290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 (</w:t>
      </w:r>
      <w:r w:rsidRPr="004C5DE4">
        <w:rPr>
          <w:rFonts w:cs="Times New Roman"/>
          <w:kern w:val="0"/>
          <w:sz w:val="22"/>
          <w:szCs w:val="22"/>
        </w:rPr>
        <w:t>2015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). 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 </w:t>
      </w:r>
    </w:p>
    <w:p w14:paraId="5F399119" w14:textId="2E1442FE" w:rsidR="00F03125" w:rsidRPr="004C5DE4" w:rsidRDefault="00F03125" w:rsidP="00F03125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bookmarkStart w:id="5" w:name="_Ref283180182"/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WD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requirements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office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work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display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terminals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VDTs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)."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1998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5"/>
    </w:p>
    <w:p w14:paraId="3E804F10" w14:textId="5A5ADAAC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about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07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5B65F0A1" w14:textId="7D4634E0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bookmarkStart w:id="6" w:name="_Ref407819661"/>
      <w:r w:rsidRPr="004C5DE4">
        <w:rPr>
          <w:rFonts w:asciiTheme="minorEastAsia" w:hAnsiTheme="minorEastAsia" w:hint="eastAsia"/>
          <w:sz w:val="22"/>
          <w:szCs w:val="22"/>
        </w:rPr>
        <w:t xml:space="preserve">黒須正明, 時津倫子, 伊東昌子: ユーザ工学入門, 共立出版, </w:t>
      </w:r>
      <w:r w:rsidRPr="004C5DE4">
        <w:rPr>
          <w:sz w:val="22"/>
          <w:szCs w:val="22"/>
        </w:rPr>
        <w:t>1999</w:t>
      </w:r>
      <w:bookmarkEnd w:id="6"/>
    </w:p>
    <w:p w14:paraId="70CD25D4" w14:textId="45089823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bookmarkStart w:id="7" w:name="_Ref407818478"/>
      <w:bookmarkStart w:id="8" w:name="_Ref407820714"/>
      <w:r w:rsidRPr="004C5DE4">
        <w:rPr>
          <w:rFonts w:asciiTheme="minorEastAsia" w:hAnsiTheme="minorEastAsia" w:hint="eastAsia"/>
          <w:sz w:val="22"/>
          <w:szCs w:val="22"/>
        </w:rPr>
        <w:t>樽本徹也: ユーザビリティエンジニアリング, オーム社,</w:t>
      </w:r>
      <w:r w:rsidRPr="004C5DE4">
        <w:rPr>
          <w:sz w:val="22"/>
          <w:szCs w:val="22"/>
        </w:rPr>
        <w:t>2005</w:t>
      </w:r>
      <w:bookmarkEnd w:id="7"/>
    </w:p>
    <w:bookmarkEnd w:id="8"/>
    <w:p w14:paraId="093131F3" w14:textId="75C14AEE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村岡雅子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rFonts w:asciiTheme="minorEastAsia" w:hAnsiTheme="minorEastAsia" w:hint="eastAsia"/>
          <w:sz w:val="22"/>
          <w:szCs w:val="22"/>
        </w:rPr>
        <w:t xml:space="preserve">ユーザの視点に立ったウェブ・アクセシビリティ研究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internetconference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ic2007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regular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paper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muraoka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masako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アクセス</w:t>
      </w:r>
    </w:p>
    <w:p w14:paraId="3F55FB8A" w14:textId="136492F6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 xml:space="preserve">仲川薫,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 w:hint="eastAsia"/>
          <w:sz w:val="22"/>
          <w:szCs w:val="22"/>
        </w:rPr>
        <w:t xml:space="preserve">. "ウェブサイトユーザビリティアンケート評価手法の開発." 第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 w:hint="eastAsia"/>
          <w:sz w:val="22"/>
          <w:szCs w:val="22"/>
        </w:rPr>
        <w:t xml:space="preserve"> 回ヒューマンインターフェース学会紀要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 w:hint="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 w:hint="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</w:p>
    <w:p w14:paraId="609FA2D1" w14:textId="3F941F0A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特定非営利活動</w:t>
      </w:r>
      <w:r w:rsidRPr="004C5DE4">
        <w:rPr>
          <w:rFonts w:asciiTheme="minorEastAsia" w:hAnsiTheme="minorEastAsia"/>
          <w:sz w:val="22"/>
          <w:szCs w:val="22"/>
        </w:rPr>
        <w:t>法人「人間中心設計推進機構」，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hcdnet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673602EA" w14:textId="7C681225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articles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/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</w:t>
      </w:r>
      <w:r w:rsidRPr="004C5DE4">
        <w:rPr>
          <w:rFonts w:asciiTheme="minorEastAsia" w:hAnsiTheme="minorEastAsia"/>
          <w:sz w:val="22"/>
          <w:szCs w:val="22"/>
        </w:rPr>
        <w:lastRenderedPageBreak/>
        <w:t>クセス.</w:t>
      </w:r>
    </w:p>
    <w:p w14:paraId="1E1AC6CB" w14:textId="307785D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Peter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Morville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" 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semanticstudios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1F490BA" w14:textId="1519AE8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bookmarkStart w:id="9" w:name="_Ref283203732"/>
      <w:r w:rsidRPr="004C5DE4">
        <w:rPr>
          <w:sz w:val="22"/>
          <w:szCs w:val="22"/>
        </w:rPr>
        <w:t>Garrett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Jesse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James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Elements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Jjg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net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2004</w:t>
      </w:r>
      <w:r w:rsidRPr="004C5DE4">
        <w:rPr>
          <w:rFonts w:asciiTheme="minorEastAsia" w:hAnsiTheme="minorEastAsia"/>
          <w:sz w:val="22"/>
          <w:szCs w:val="22"/>
        </w:rPr>
        <w:t>).</w:t>
      </w:r>
      <w:bookmarkEnd w:id="9"/>
    </w:p>
    <w:p w14:paraId="1E60E7B2" w14:textId="154955F9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Whitney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Quesenbery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Kevin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Brooks</w:t>
      </w:r>
      <w:r w:rsidRPr="004C5DE4">
        <w:rPr>
          <w:rFonts w:asciiTheme="minorEastAsia" w:hAnsiTheme="minorEastAsia" w:hint="eastAsia"/>
          <w:sz w:val="22"/>
          <w:szCs w:val="22"/>
        </w:rPr>
        <w:t xml:space="preserve"> "ユーザエクスペリエンスのためのストーリーテリング" 丸善出版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</w:p>
    <w:p w14:paraId="06A54D05" w14:textId="3973FEA2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Johnston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Robert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and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Xiangyu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Kong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: </w:t>
      </w:r>
      <w:r w:rsidRPr="004C5DE4">
        <w:rPr>
          <w:sz w:val="22"/>
          <w:szCs w:val="22"/>
        </w:rPr>
        <w:t>a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road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map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improvement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Managing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Quality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5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24</w:t>
      </w:r>
      <w:r w:rsidRPr="004C5DE4">
        <w:rPr>
          <w:rFonts w:asciiTheme="minorEastAsia" w:hAnsiTheme="minorEastAsia"/>
          <w:sz w:val="22"/>
          <w:szCs w:val="22"/>
        </w:rPr>
        <w:t>.</w:t>
      </w:r>
    </w:p>
    <w:p w14:paraId="0E886986" w14:textId="31FC6A23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Roberta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Tassi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Tools</w:t>
      </w:r>
      <w:r w:rsidRPr="004C5DE4">
        <w:rPr>
          <w:rFonts w:asciiTheme="minorEastAsia" w:hAnsiTheme="minorEastAsia"/>
          <w:sz w:val="22"/>
          <w:szCs w:val="22"/>
        </w:rPr>
        <w:t xml:space="preserve">"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servicedesigntools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244EFB5" w14:textId="5087E1D1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MATTERS</w:t>
      </w:r>
      <w:r w:rsidRPr="004C5DE4">
        <w:rPr>
          <w:rFonts w:asciiTheme="minorEastAsia" w:hAnsiTheme="minorEastAsia"/>
          <w:sz w:val="22"/>
          <w:szCs w:val="22"/>
        </w:rPr>
        <w:t xml:space="preserve"> , ."</w:t>
      </w:r>
      <w:r w:rsidRPr="004C5DE4">
        <w:rPr>
          <w:sz w:val="22"/>
          <w:szCs w:val="22"/>
        </w:rPr>
        <w:t>LEGO</w:t>
      </w:r>
      <w:r w:rsidRPr="004C5DE4">
        <w:rPr>
          <w:rFonts w:asciiTheme="minorEastAsia" w:hAnsiTheme="minorEastAsia"/>
          <w:sz w:val="22"/>
          <w:szCs w:val="22"/>
        </w:rPr>
        <w:t>’</w:t>
      </w:r>
      <w:r w:rsidRPr="004C5DE4">
        <w:rPr>
          <w:sz w:val="22"/>
          <w:szCs w:val="22"/>
        </w:rPr>
        <w:t>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experiencematters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blog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2009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legos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49ACA4CE" w14:textId="2D0AB0C0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cs="Lucida Grande"/>
          <w:bCs/>
          <w:color w:val="000000"/>
          <w:sz w:val="22"/>
          <w:szCs w:val="22"/>
        </w:rPr>
        <w:t>User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Experience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Starting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Point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prerelease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content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GettingStarted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GS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F3B598F" w14:textId="3C2F4EF9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cs="Libian SC Regular"/>
          <w:kern w:val="0"/>
          <w:sz w:val="22"/>
          <w:szCs w:val="22"/>
        </w:rPr>
        <w:t>日</w:t>
      </w:r>
      <w:r w:rsidRPr="004C5DE4">
        <w:rPr>
          <w:rFonts w:asciiTheme="minorEastAsia" w:hAnsiTheme="minorEastAsia" w:cs="Lantinghei SC Extralight"/>
          <w:kern w:val="0"/>
          <w:sz w:val="22"/>
          <w:szCs w:val="22"/>
        </w:rPr>
        <w:t>経</w:t>
      </w:r>
      <w:r w:rsidRPr="004C5DE4">
        <w:rPr>
          <w:rFonts w:asciiTheme="minorEastAsia" w:hAnsiTheme="minorEastAsia" w:cs="Libian SC Regular"/>
          <w:kern w:val="0"/>
          <w:sz w:val="22"/>
          <w:szCs w:val="22"/>
        </w:rPr>
        <w:t>デザイン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アップルのデザイン戦略 カリスマなき後も「愛される理由」日経</w:t>
      </w:r>
      <w:r w:rsidRPr="004C5DE4">
        <w:rPr>
          <w:rStyle w:val="a-size-large"/>
          <w:rFonts w:cs="Times New Roman"/>
          <w:color w:val="111111"/>
          <w:sz w:val="22"/>
          <w:szCs w:val="22"/>
        </w:rPr>
        <w:t>BP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社</w:t>
      </w:r>
      <w:r w:rsidRPr="004C5DE4">
        <w:rPr>
          <w:rFonts w:asciiTheme="minorEastAsia" w:hAnsiTheme="minorEastAsia" w:hint="eastAsia"/>
          <w:sz w:val="22"/>
          <w:szCs w:val="22"/>
        </w:rPr>
        <w:t>(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</w:p>
    <w:p w14:paraId="30619F0D" w14:textId="17DFEE67" w:rsidR="00F03125" w:rsidRPr="004C5DE4" w:rsidRDefault="0086574C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guardian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="00F03125" w:rsidRPr="004C5DE4">
        <w:rPr>
          <w:sz w:val="22"/>
          <w:szCs w:val="22"/>
        </w:rPr>
        <w:t>Eleven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things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you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didn</w:t>
      </w:r>
      <w:r w:rsidR="00F03125" w:rsidRPr="004C5DE4">
        <w:rPr>
          <w:rFonts w:asciiTheme="minorEastAsia" w:hAnsiTheme="minorEastAsia"/>
          <w:sz w:val="22"/>
          <w:szCs w:val="22"/>
        </w:rPr>
        <w:t>'</w:t>
      </w:r>
      <w:r w:rsidR="00F03125" w:rsidRPr="004C5DE4">
        <w:rPr>
          <w:sz w:val="22"/>
          <w:szCs w:val="22"/>
        </w:rPr>
        <w:t>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know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about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</w:t>
      </w:r>
      <w:r w:rsidR="00F03125" w:rsidRPr="004C5DE4">
        <w:rPr>
          <w:sz w:val="22"/>
          <w:szCs w:val="22"/>
        </w:rPr>
        <w:t>https</w:t>
      </w:r>
      <w:r w:rsidR="00F03125" w:rsidRPr="004C5DE4">
        <w:rPr>
          <w:rFonts w:asciiTheme="minorEastAsia" w:hAnsiTheme="minorEastAsia"/>
          <w:sz w:val="22"/>
          <w:szCs w:val="22"/>
        </w:rPr>
        <w:t>://</w:t>
      </w:r>
      <w:r w:rsidR="00F03125" w:rsidRPr="004C5DE4">
        <w:rPr>
          <w:sz w:val="22"/>
          <w:szCs w:val="22"/>
        </w:rPr>
        <w:t>www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theguardian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com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technology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2013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dec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iphone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ipad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mac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steve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jobs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wozniak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 </w:t>
      </w:r>
      <w:r w:rsidR="00F03125" w:rsidRPr="004C5DE4">
        <w:rPr>
          <w:sz w:val="22"/>
          <w:szCs w:val="22"/>
        </w:rPr>
        <w:t>2016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12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</w:t>
      </w:r>
      <w:r w:rsidR="00F03125" w:rsidRPr="004C5DE4">
        <w:rPr>
          <w:rFonts w:asciiTheme="minorEastAsia" w:hAnsiTheme="minorEastAsia"/>
          <w:sz w:val="22"/>
          <w:szCs w:val="22"/>
        </w:rPr>
        <w:t>アクセス.</w:t>
      </w:r>
    </w:p>
    <w:p w14:paraId="0AD9C3CF" w14:textId="60F2FCA8" w:rsidR="00F03125" w:rsidRPr="004C5DE4" w:rsidRDefault="00F03125" w:rsidP="00EB69D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r w:rsidR="003F732A"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iOS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Human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Interface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Guideline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documentation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Conceptual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MobileHIG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D98494C" w14:textId="61AFCE19" w:rsidR="00B96BAF" w:rsidRPr="004C5DE4" w:rsidRDefault="00B96BAF" w:rsidP="00B96BAF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iPhone5s</w:t>
      </w:r>
      <w:r w:rsidRPr="004C5DE4">
        <w:rPr>
          <w:rFonts w:asciiTheme="minorEastAsia" w:hAnsiTheme="minorEastAsia"/>
          <w:sz w:val="22"/>
          <w:szCs w:val="22"/>
        </w:rPr>
        <w:t xml:space="preserve"> – </w:t>
      </w:r>
      <w:r w:rsidRPr="004C5DE4">
        <w:rPr>
          <w:rFonts w:asciiTheme="minorEastAsia" w:hAnsiTheme="minorEastAsia" w:hint="eastAsia"/>
          <w:sz w:val="22"/>
          <w:szCs w:val="22"/>
        </w:rPr>
        <w:t>技術仕様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kb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SP685</w:t>
      </w:r>
      <w:r w:rsidRPr="004C5DE4">
        <w:rPr>
          <w:rFonts w:asciiTheme="minorEastAsia" w:hAnsiTheme="minorEastAsia"/>
          <w:sz w:val="22"/>
          <w:szCs w:val="22"/>
        </w:rPr>
        <w:t>?</w:t>
      </w:r>
      <w:r w:rsidRPr="004C5DE4">
        <w:rPr>
          <w:sz w:val="22"/>
          <w:szCs w:val="22"/>
        </w:rPr>
        <w:t>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&amp;</w:t>
      </w:r>
      <w:r w:rsidRPr="004C5DE4">
        <w:rPr>
          <w:sz w:val="22"/>
          <w:szCs w:val="22"/>
        </w:rPr>
        <w:t>viewlocale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640A262" w14:textId="7ECFEAC8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Xcode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xcode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18A23ECE" w14:textId="5212274A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rFonts w:cs="Times"/>
          <w:kern w:val="0"/>
          <w:sz w:val="22"/>
          <w:szCs w:val="22"/>
        </w:rPr>
        <w:t>Butler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W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response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and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user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performance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Proc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. </w:t>
      </w:r>
      <w:r w:rsidRPr="004C5DE4">
        <w:rPr>
          <w:rFonts w:cs="Times"/>
          <w:kern w:val="0"/>
          <w:sz w:val="22"/>
          <w:szCs w:val="22"/>
        </w:rPr>
        <w:t>Human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Factors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in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Systems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CHI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’</w:t>
      </w:r>
      <w:r w:rsidRPr="004C5DE4">
        <w:rPr>
          <w:rFonts w:cs="Times"/>
          <w:kern w:val="0"/>
          <w:sz w:val="22"/>
          <w:szCs w:val="22"/>
        </w:rPr>
        <w:t>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), </w:t>
      </w:r>
      <w:r w:rsidRPr="004C5DE4">
        <w:rPr>
          <w:rFonts w:cs="Times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56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–</w:t>
      </w:r>
      <w:r w:rsidRPr="004C5DE4">
        <w:rPr>
          <w:rFonts w:cs="Times"/>
          <w:kern w:val="0"/>
          <w:sz w:val="22"/>
          <w:szCs w:val="22"/>
        </w:rPr>
        <w:t>62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1983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). </w:t>
      </w:r>
    </w:p>
    <w:p w14:paraId="6F11813F" w14:textId="4DD179A7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API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SFSpeechRecognizer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speech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sfspeechrecognizer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849C762" w14:textId="75079160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bookmarkStart w:id="10" w:name="_Ref283203886"/>
      <w:r w:rsidRPr="004C5DE4">
        <w:rPr>
          <w:rFonts w:asciiTheme="minorHAnsi" w:eastAsiaTheme="minorEastAsia"/>
          <w:sz w:val="22"/>
          <w:szCs w:val="22"/>
        </w:rPr>
        <w:t>Hassenzahl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Marc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towards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experiential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perspective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product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quality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Proceedings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20th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Conference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Association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Francophone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>'</w:t>
      </w:r>
      <w:r w:rsidRPr="004C5DE4">
        <w:rPr>
          <w:rFonts w:asciiTheme="minorHAnsi" w:eastAsiaTheme="minorEastAsia"/>
          <w:sz w:val="22"/>
          <w:szCs w:val="22"/>
        </w:rPr>
        <w:t>Interaction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Homme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Machine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ACM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10"/>
    </w:p>
    <w:p w14:paraId="6FC813AE" w14:textId="51F98F04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r w:rsidRPr="004C5DE4">
        <w:rPr>
          <w:rFonts w:asciiTheme="minorHAnsi" w:eastAsiaTheme="minorEastAsia"/>
          <w:sz w:val="22"/>
          <w:szCs w:val="22"/>
        </w:rPr>
        <w:t>Chan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and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Schmitt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2000</w:t>
      </w:r>
      <w:r w:rsidRPr="004C5DE4">
        <w:rPr>
          <w:rFonts w:asciiTheme="minorEastAsia" w:eastAsiaTheme="minorEastAsia" w:hAnsiTheme="minorEastAsia"/>
          <w:sz w:val="22"/>
          <w:szCs w:val="22"/>
        </w:rPr>
        <w:t>) “</w:t>
      </w:r>
      <w:r w:rsidRPr="004C5DE4">
        <w:rPr>
          <w:rFonts w:asciiTheme="minorHAnsi" w:eastAsiaTheme="minorEastAsia"/>
          <w:sz w:val="22"/>
          <w:szCs w:val="22"/>
        </w:rPr>
        <w:t>Inter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differences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intra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changes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proactivity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during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entry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latent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modeling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approach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understanding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newcomer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adaptation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,” </w:t>
      </w:r>
      <w:r w:rsidRPr="004C5DE4">
        <w:rPr>
          <w:rFonts w:asciiTheme="minorHAnsi" w:eastAsiaTheme="minorEastAsia"/>
          <w:sz w:val="22"/>
          <w:szCs w:val="22"/>
        </w:rPr>
        <w:t>Jounal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Applied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Psychology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85</w:t>
      </w:r>
      <w:r w:rsidRPr="004C5DE4">
        <w:rPr>
          <w:rFonts w:asciiTheme="minorEastAsia" w:eastAsiaTheme="minorEastAsia" w:hAnsiTheme="minorEastAsia"/>
          <w:sz w:val="22"/>
          <w:szCs w:val="22"/>
        </w:rPr>
        <w:t>(</w:t>
      </w:r>
      <w:r w:rsidRPr="004C5DE4">
        <w:rPr>
          <w:rFonts w:asciiTheme="minorHAnsi" w:eastAsiaTheme="minorEastAsia"/>
          <w:sz w:val="22"/>
          <w:szCs w:val="22"/>
        </w:rPr>
        <w:t>2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190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</w:p>
    <w:p w14:paraId="69A7DC84" w14:textId="70A5DF86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bookmarkStart w:id="11" w:name="_Ref283204684"/>
      <w:r w:rsidRPr="004C5DE4">
        <w:rPr>
          <w:rFonts w:asciiTheme="minorEastAsia" w:hAnsiTheme="minorEastAsia" w:hint="eastAsia"/>
          <w:sz w:val="22"/>
          <w:szCs w:val="22"/>
        </w:rPr>
        <w:t>仲川薫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rFonts w:asciiTheme="minorEastAsia" w:hAnsiTheme="minorEastAsia" w:hint="eastAsia"/>
          <w:sz w:val="22"/>
          <w:szCs w:val="22"/>
        </w:rPr>
        <w:t>ウェブサイトユーザビリティアンケート評価手法の開発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rFonts w:asciiTheme="minorEastAsia" w:hAnsiTheme="minorEastAsia" w:hint="eastAsia"/>
          <w:sz w:val="22"/>
          <w:szCs w:val="22"/>
        </w:rPr>
        <w:t>第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回ヒューマンインターフェース学会紀要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/>
          <w:sz w:val="22"/>
          <w:szCs w:val="22"/>
        </w:rPr>
        <w:t>.</w:t>
      </w:r>
      <w:bookmarkEnd w:id="11"/>
    </w:p>
    <w:p w14:paraId="6D7319B1" w14:textId="77777777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SUNTRY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suntory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/?</w:t>
      </w:r>
      <w:r w:rsidRPr="004C5DE4">
        <w:rPr>
          <w:sz w:val="22"/>
          <w:szCs w:val="22"/>
        </w:rPr>
        <w:t>ke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hd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09BE917" w14:textId="04223D3F" w:rsidR="00447024" w:rsidRPr="004C5DE4" w:rsidRDefault="00447024" w:rsidP="0013131C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Times New Roman"/>
          <w:color w:val="3E3A39"/>
          <w:kern w:val="0"/>
          <w:sz w:val="22"/>
          <w:szCs w:val="22"/>
        </w:rPr>
        <w:t>Tribeck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r w:rsidRPr="004C5DE4">
        <w:rPr>
          <w:rFonts w:cs="Times New Roman"/>
          <w:color w:val="3E3A39"/>
          <w:kern w:val="0"/>
          <w:sz w:val="22"/>
          <w:szCs w:val="22"/>
        </w:rPr>
        <w:t>Brand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r w:rsidRPr="004C5DE4">
        <w:rPr>
          <w:rFonts w:cs="Times New Roman"/>
          <w:color w:val="3E3A39"/>
          <w:kern w:val="0"/>
          <w:sz w:val="22"/>
          <w:szCs w:val="22"/>
        </w:rPr>
        <w:t>Strategies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cs="Times New Roman"/>
          <w:color w:val="3E3A39"/>
          <w:kern w:val="0"/>
          <w:sz w:val="22"/>
          <w:szCs w:val="22"/>
        </w:rPr>
        <w:t>Inc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sz w:val="22"/>
          <w:szCs w:val="22"/>
        </w:rPr>
        <w:t>Web</w:t>
      </w:r>
      <w:r w:rsidRPr="004C5DE4">
        <w:rPr>
          <w:rFonts w:asciiTheme="minorEastAsia" w:hAnsiTheme="minorEastAsia" w:hint="eastAsia"/>
          <w:sz w:val="22"/>
          <w:szCs w:val="22"/>
        </w:rPr>
        <w:t>サイト価値ランキング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japanbrand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we2014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6561B3BF" w14:textId="74100192" w:rsidR="0099504D" w:rsidRDefault="00996EAD">
      <w:r>
        <w:t xml:space="preserve">- </w:t>
      </w:r>
      <w:r w:rsidRPr="0074707B">
        <w:t>Software Usability Measurement Inventory</w:t>
      </w:r>
      <w:r w:rsidRPr="00996EAD">
        <w:t xml:space="preserve"> </w:t>
      </w:r>
      <w:r>
        <w:rPr>
          <w:rFonts w:hint="eastAsia"/>
        </w:rPr>
        <w:t xml:space="preserve">　</w:t>
      </w:r>
      <w:hyperlink r:id="rId9" w:history="1">
        <w:r w:rsidRPr="009410B4">
          <w:rPr>
            <w:rStyle w:val="a6"/>
          </w:rPr>
          <w:t>http://sumi.uxp.ie/</w:t>
        </w:r>
      </w:hyperlink>
    </w:p>
    <w:p w14:paraId="0D60C7F9" w14:textId="4C05E752" w:rsidR="00996EAD" w:rsidRDefault="00996EAD">
      <w:r>
        <w:t xml:space="preserve">- </w:t>
      </w:r>
      <w:r w:rsidRPr="0074707B">
        <w:t>Web site Analysis and Measurement Inventory</w:t>
      </w:r>
      <w:r>
        <w:t xml:space="preserve"> </w:t>
      </w:r>
      <w:hyperlink r:id="rId10" w:history="1">
        <w:r w:rsidR="008F3701" w:rsidRPr="009410B4">
          <w:rPr>
            <w:rStyle w:val="a6"/>
          </w:rPr>
          <w:t>http://www.wammi.com/</w:t>
        </w:r>
      </w:hyperlink>
    </w:p>
    <w:p w14:paraId="7685EE5C" w14:textId="77777777" w:rsidR="008F3701" w:rsidRDefault="008F3701"/>
    <w:p w14:paraId="19882050" w14:textId="539387D6" w:rsidR="008F3701" w:rsidRDefault="008F3701">
      <w:pPr>
        <w:rPr>
          <w:rFonts w:asciiTheme="minorEastAsia" w:hAnsiTheme="minorEastAsia"/>
        </w:rPr>
      </w:pPr>
      <w:r>
        <w:rPr>
          <w:rFonts w:asciiTheme="minorEastAsia" w:hAnsiTheme="minorEastAsia"/>
          <w:color w:val="C0504D" w:themeColor="accent2"/>
        </w:rPr>
        <w:t xml:space="preserve">- </w:t>
      </w:r>
      <w:r w:rsidRPr="008471D5">
        <w:rPr>
          <w:rFonts w:asciiTheme="minorEastAsia" w:hAnsiTheme="minorEastAsia"/>
          <w:color w:val="C0504D" w:themeColor="accent2"/>
        </w:rPr>
        <w:t>5</w:t>
      </w:r>
      <w:r w:rsidRPr="008471D5">
        <w:rPr>
          <w:rFonts w:asciiTheme="minorEastAsia" w:hAnsiTheme="minorEastAsia" w:hint="eastAsia"/>
          <w:color w:val="C0504D" w:themeColor="accent2"/>
        </w:rPr>
        <w:t>側面</w:t>
      </w:r>
      <w:r w:rsidRPr="008471D5">
        <w:rPr>
          <w:rFonts w:asciiTheme="minorEastAsia" w:hAnsiTheme="minorEastAsia"/>
          <w:color w:val="C0504D" w:themeColor="accent2"/>
          <w:vertAlign w:val="superscript"/>
        </w:rPr>
        <w:t>[]</w:t>
      </w:r>
      <w:r w:rsidRPr="008471D5">
        <w:rPr>
          <w:rFonts w:asciiTheme="minorEastAsia" w:hAnsiTheme="minorEastAsia" w:hint="eastAsia"/>
        </w:rPr>
        <w:t>か</w:t>
      </w:r>
    </w:p>
    <w:p w14:paraId="0C7D847C" w14:textId="36B36EA2" w:rsidR="008F3701" w:rsidRDefault="008F3701">
      <w:r>
        <w:rPr>
          <w:rFonts w:hint="eastAsia"/>
        </w:rPr>
        <w:t>山岡俊樹，岡田明：ユーザインタフェースデザインの実践</w:t>
      </w:r>
      <w:r>
        <w:t>-</w:t>
      </w:r>
      <w:r>
        <w:rPr>
          <w:rFonts w:hint="eastAsia"/>
        </w:rPr>
        <w:t>応用人間工学の視点に基づく，</w:t>
      </w:r>
      <w:r>
        <w:t>pp.8-12,</w:t>
      </w:r>
      <w:r>
        <w:rPr>
          <w:rFonts w:hint="eastAsia"/>
        </w:rPr>
        <w:t xml:space="preserve">　海文堂出版，</w:t>
      </w:r>
      <w:r>
        <w:t>1999.</w:t>
      </w:r>
    </w:p>
    <w:p w14:paraId="1CA7FB1F" w14:textId="77777777" w:rsidR="008F3701" w:rsidRDefault="008F3701"/>
    <w:p w14:paraId="661D5448" w14:textId="77777777" w:rsidR="008F3701" w:rsidRPr="008471D5" w:rsidRDefault="008F3701" w:rsidP="008F3701">
      <w:pPr>
        <w:rPr>
          <w:rFonts w:asciiTheme="minorEastAsia" w:hAnsiTheme="minorEastAsia" w:hint="eastAsia"/>
          <w:color w:val="C0504D" w:themeColor="accent2"/>
        </w:rPr>
      </w:pPr>
      <w:r w:rsidRPr="008471D5">
        <w:rPr>
          <w:rFonts w:asciiTheme="minorEastAsia" w:hAnsiTheme="minorEastAsia" w:hint="eastAsia"/>
          <w:color w:val="C0504D" w:themeColor="accent2"/>
        </w:rPr>
        <w:t>デザイン人間工学におけるユーザビリティ</w:t>
      </w:r>
      <w:r w:rsidRPr="008471D5">
        <w:rPr>
          <w:rFonts w:asciiTheme="minorEastAsia" w:hAnsiTheme="minorEastAsia"/>
          <w:color w:val="C0504D" w:themeColor="accent2"/>
          <w:vertAlign w:val="superscript"/>
        </w:rPr>
        <w:t>[]</w:t>
      </w:r>
      <w:r w:rsidRPr="008471D5">
        <w:rPr>
          <w:rFonts w:asciiTheme="minorEastAsia" w:hAnsiTheme="minorEastAsia" w:hint="eastAsia"/>
          <w:color w:val="C0504D" w:themeColor="accent2"/>
        </w:rPr>
        <w:t>の定義</w:t>
      </w:r>
    </w:p>
    <w:p w14:paraId="761A26E4" w14:textId="35659528" w:rsidR="008F3701" w:rsidRPr="000D7E6B" w:rsidRDefault="008F3701" w:rsidP="008F370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2"/>
          <w:szCs w:val="22"/>
        </w:rPr>
      </w:pPr>
      <w:r>
        <w:rPr>
          <w:rFonts w:hint="eastAsia"/>
        </w:rPr>
        <w:t>山岡俊樹</w:t>
      </w:r>
      <w:r w:rsidRPr="004C5DE4">
        <w:rPr>
          <w:rFonts w:ascii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hAnsiTheme="minorEastAsia" w:hint="eastAsia"/>
          <w:sz w:val="22"/>
          <w:szCs w:val="22"/>
        </w:rPr>
        <w:t>デザイン人間工学</w:t>
      </w:r>
      <w:r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魅力ある製品・</w:t>
      </w:r>
      <w:r>
        <w:rPr>
          <w:rFonts w:asciiTheme="minorEastAsia" w:hAnsiTheme="minorEastAsia"/>
          <w:sz w:val="22"/>
          <w:szCs w:val="22"/>
        </w:rPr>
        <w:t>UX</w:t>
      </w:r>
      <w:r>
        <w:rPr>
          <w:rFonts w:asciiTheme="minorEastAsia" w:hAnsiTheme="minorEastAsia" w:hint="eastAsia"/>
          <w:sz w:val="22"/>
          <w:szCs w:val="22"/>
        </w:rPr>
        <w:t>・サービスのために</w:t>
      </w:r>
      <w:r>
        <w:rPr>
          <w:rFonts w:asciiTheme="minorEastAsia" w:hAnsiTheme="minorEastAsia"/>
          <w:sz w:val="22"/>
          <w:szCs w:val="22"/>
        </w:rPr>
        <w:t>-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rFonts w:asciiTheme="minorEastAsia" w:hAnsiTheme="minorEastAsia" w:hint="eastAsia"/>
          <w:sz w:val="22"/>
          <w:szCs w:val="22"/>
        </w:rPr>
        <w:t>共立出版</w:t>
      </w:r>
      <w:r w:rsidRPr="004C5DE4">
        <w:rPr>
          <w:rFonts w:asciiTheme="minorEastAsia" w:hAnsiTheme="minorEastAsia" w:hint="eastAsia"/>
          <w:sz w:val="22"/>
          <w:szCs w:val="22"/>
        </w:rPr>
        <w:t>,</w:t>
      </w:r>
      <w:r w:rsidRPr="004C5DE4">
        <w:rPr>
          <w:sz w:val="22"/>
          <w:szCs w:val="22"/>
        </w:rPr>
        <w:t>2005</w:t>
      </w:r>
    </w:p>
    <w:p w14:paraId="366BAD34" w14:textId="6373EF28" w:rsidR="000D7E6B" w:rsidRDefault="000D7E6B" w:rsidP="000D7E6B">
      <w:pPr>
        <w:rPr>
          <w:rFonts w:asciiTheme="minorEastAsia" w:hAnsiTheme="minorEastAsia"/>
          <w:vertAlign w:val="superscript"/>
        </w:rPr>
      </w:pPr>
      <w:r w:rsidRPr="00686C99">
        <w:rPr>
          <w:rFonts w:asciiTheme="minorEastAsia" w:hAnsiTheme="minorEastAsia"/>
        </w:rPr>
        <w:t>ユービリテ</w:t>
      </w:r>
      <w:r>
        <w:rPr>
          <w:rFonts w:asciiTheme="minorEastAsia" w:hAnsiTheme="minorEastAsia"/>
        </w:rPr>
        <w:t>ィ評価手法は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定性的手法と定量的手法に大きく分けることができ</w:t>
      </w:r>
      <w:r>
        <w:rPr>
          <w:rFonts w:asciiTheme="minorEastAsia" w:hAnsiTheme="minorEastAsia" w:hint="eastAsia"/>
        </w:rPr>
        <w:t>る</w:t>
      </w:r>
      <w:r>
        <w:rPr>
          <w:rFonts w:asciiTheme="minorEastAsia" w:hAnsiTheme="minorEastAsia"/>
          <w:vertAlign w:val="superscript"/>
        </w:rPr>
        <w:t>[]</w:t>
      </w:r>
    </w:p>
    <w:p w14:paraId="5B605F71" w14:textId="10CBFF4C" w:rsidR="000D7E6B" w:rsidRDefault="000D7E6B" w:rsidP="000D7E6B">
      <w:pPr>
        <w:pStyle w:val="a3"/>
        <w:numPr>
          <w:ilvl w:val="0"/>
          <w:numId w:val="4"/>
        </w:numPr>
        <w:wordWrap w:val="0"/>
        <w:ind w:leftChars="0"/>
        <w:jc w:val="left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株式会社イード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rFonts w:asciiTheme="minorEastAsia" w:hAnsiTheme="minorEastAsia"/>
          <w:sz w:val="22"/>
          <w:szCs w:val="22"/>
        </w:rPr>
        <w:t>U-Site-UX</w:t>
      </w:r>
      <w:r>
        <w:rPr>
          <w:rFonts w:asciiTheme="minorEastAsia" w:hAnsiTheme="minorEastAsia" w:hint="eastAsia"/>
          <w:sz w:val="22"/>
          <w:szCs w:val="22"/>
        </w:rPr>
        <w:t>コンサルティング&amp;リサーチ</w:t>
      </w:r>
      <w:r>
        <w:rPr>
          <w:rFonts w:asciiTheme="minorEastAsia" w:hAnsiTheme="minorEastAsia"/>
          <w:sz w:val="22"/>
          <w:szCs w:val="22"/>
        </w:rPr>
        <w:t xml:space="preserve"> byIID, </w:t>
      </w:r>
      <w:r w:rsidRPr="000D7E6B">
        <w:rPr>
          <w:sz w:val="22"/>
          <w:szCs w:val="22"/>
        </w:rPr>
        <w:t>https://u-site.jp/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201</w:t>
      </w:r>
      <w:r>
        <w:rPr>
          <w:sz w:val="22"/>
          <w:szCs w:val="22"/>
        </w:rPr>
        <w:t>6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>
        <w:rPr>
          <w:sz w:val="22"/>
          <w:szCs w:val="22"/>
        </w:rPr>
        <w:t>11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>
        <w:rPr>
          <w:sz w:val="22"/>
          <w:szCs w:val="22"/>
        </w:rPr>
        <w:t>30</w:t>
      </w:r>
      <w:r w:rsidRPr="004C5DE4">
        <w:rPr>
          <w:rFonts w:asciiTheme="minorEastAsia" w:hAnsiTheme="minorEastAsia" w:hint="eastAsia"/>
          <w:sz w:val="22"/>
          <w:szCs w:val="22"/>
        </w:rPr>
        <w:t>アクセス．</w:t>
      </w:r>
    </w:p>
    <w:p w14:paraId="6B42CC28" w14:textId="77777777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</w:p>
    <w:p w14:paraId="7C9F0C0B" w14:textId="77777777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</w:p>
    <w:p w14:paraId="7C9E0963" w14:textId="77777777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</w:p>
    <w:p w14:paraId="455C16BF" w14:textId="07EB8D92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  <w:r w:rsidRPr="00CA1718">
        <w:rPr>
          <w:rFonts w:ascii="Helvetica Neue" w:hAnsi="Helvetica Neue"/>
          <w:color w:val="C0504D" w:themeColor="accent2"/>
        </w:rPr>
        <w:t>5</w:t>
      </w:r>
      <w:r w:rsidRPr="00CA1718">
        <w:rPr>
          <w:rFonts w:ascii="Helvetica Neue" w:hAnsi="Helvetica Neue"/>
          <w:color w:val="C0504D" w:themeColor="accent2"/>
        </w:rPr>
        <w:t>人のユーザでユーザビリティ問題の</w:t>
      </w:r>
      <w:r w:rsidRPr="00CA1718">
        <w:rPr>
          <w:rFonts w:ascii="Helvetica Neue" w:hAnsi="Helvetica Neue"/>
          <w:color w:val="C0504D" w:themeColor="accent2"/>
        </w:rPr>
        <w:t>85%</w:t>
      </w:r>
      <w:r w:rsidRPr="00CA1718">
        <w:rPr>
          <w:rFonts w:ascii="Helvetica Neue" w:hAnsi="Helvetica Neue"/>
          <w:color w:val="C0504D" w:themeColor="accent2"/>
        </w:rPr>
        <w:t>を発見できることが明らかになっています</w:t>
      </w:r>
    </w:p>
    <w:p w14:paraId="3BDA8C88" w14:textId="77777777" w:rsidR="00FC2389" w:rsidRPr="00FC2389" w:rsidRDefault="00FC2389" w:rsidP="00FC2389">
      <w:pPr>
        <w:wordWrap w:val="0"/>
        <w:jc w:val="left"/>
        <w:rPr>
          <w:rFonts w:asciiTheme="minorEastAsia" w:hAnsiTheme="minorEastAsia"/>
          <w:sz w:val="22"/>
          <w:szCs w:val="22"/>
        </w:rPr>
      </w:pPr>
      <w:r w:rsidRPr="00FC2389">
        <w:rPr>
          <w:rFonts w:asciiTheme="minorEastAsia" w:hAnsiTheme="minorEastAsia"/>
          <w:sz w:val="22"/>
          <w:szCs w:val="22"/>
        </w:rPr>
        <w:t>Nielsen, Jakob, and Landauer, Thomas K.: “A mathematical model of the finding of usability problems,” </w:t>
      </w:r>
      <w:r w:rsidRPr="00FC2389">
        <w:rPr>
          <w:rFonts w:asciiTheme="minorEastAsia" w:hAnsiTheme="minorEastAsia"/>
          <w:i/>
          <w:iCs/>
          <w:sz w:val="22"/>
          <w:szCs w:val="22"/>
        </w:rPr>
        <w:t>Proceedings of ACM INTERCHI ’93 Conference</w:t>
      </w:r>
      <w:r w:rsidRPr="00FC2389">
        <w:rPr>
          <w:rFonts w:asciiTheme="minorEastAsia" w:hAnsiTheme="minorEastAsia"/>
          <w:sz w:val="22"/>
          <w:szCs w:val="22"/>
        </w:rPr>
        <w:t> (Amsterdam, The Netherlands, 24-29 April 1993), pp. 206-213.</w:t>
      </w:r>
    </w:p>
    <w:p w14:paraId="72A2D142" w14:textId="77777777" w:rsidR="00FC2389" w:rsidRDefault="00FC2389" w:rsidP="00FC2389">
      <w:pPr>
        <w:wordWrap w:val="0"/>
        <w:jc w:val="left"/>
        <w:rPr>
          <w:rFonts w:asciiTheme="minorEastAsia" w:hAnsiTheme="minorEastAsia" w:hint="eastAsia"/>
          <w:sz w:val="22"/>
          <w:szCs w:val="22"/>
        </w:rPr>
      </w:pPr>
    </w:p>
    <w:p w14:paraId="5804A190" w14:textId="77777777" w:rsidR="00FC2389" w:rsidRPr="00F1677F" w:rsidRDefault="00FC2389" w:rsidP="00FC2389">
      <w:pPr>
        <w:pStyle w:val="a3"/>
        <w:ind w:leftChars="0" w:left="360"/>
        <w:rPr>
          <w:rFonts w:asciiTheme="minorEastAsia" w:hAnsiTheme="minorEastAsia" w:hint="eastAsia"/>
          <w:b/>
          <w:bCs/>
          <w:color w:val="C0504D" w:themeColor="accent2"/>
        </w:rPr>
      </w:pPr>
      <w:r w:rsidRPr="00F1677F">
        <w:rPr>
          <w:rFonts w:asciiTheme="minorEastAsia" w:hAnsiTheme="minorEastAsia" w:hint="eastAsia"/>
          <w:b/>
          <w:bCs/>
          <w:color w:val="C0504D" w:themeColor="accent2"/>
        </w:rPr>
        <w:t>ヒューリスティックスとしてはニールセンが</w:t>
      </w:r>
      <w:r w:rsidRPr="00F1677F">
        <w:rPr>
          <w:rFonts w:asciiTheme="minorEastAsia" w:hAnsiTheme="minorEastAsia"/>
          <w:b/>
          <w:bCs/>
          <w:color w:val="C0504D" w:themeColor="accent2"/>
        </w:rPr>
        <w:t>10</w:t>
      </w:r>
      <w:r w:rsidRPr="00F1677F">
        <w:rPr>
          <w:rFonts w:asciiTheme="minorEastAsia" w:hAnsiTheme="minorEastAsia" w:hint="eastAsia"/>
          <w:b/>
          <w:bCs/>
          <w:color w:val="C0504D" w:themeColor="accent2"/>
        </w:rPr>
        <w:t>つの原則を定義している．</w:t>
      </w:r>
    </w:p>
    <w:p w14:paraId="0034F509" w14:textId="43088C5C" w:rsidR="00617D30" w:rsidRPr="00617D30" w:rsidRDefault="00617D30" w:rsidP="00617D30">
      <w:pPr>
        <w:pStyle w:val="a3"/>
        <w:numPr>
          <w:ilvl w:val="0"/>
          <w:numId w:val="2"/>
        </w:numPr>
        <w:wordWrap w:val="0"/>
        <w:ind w:left="1440"/>
        <w:jc w:val="left"/>
        <w:rPr>
          <w:b/>
          <w:bCs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617D30">
        <w:rPr>
          <w:rFonts w:ascii="Helvetica" w:eastAsia="Times New Roman" w:hAnsi="Helvetica" w:cs="Times New Roman"/>
          <w:bCs/>
          <w:color w:val="222222"/>
          <w:kern w:val="36"/>
          <w:sz w:val="48"/>
          <w:szCs w:val="48"/>
        </w:rPr>
        <w:t xml:space="preserve"> </w:t>
      </w:r>
      <w:r w:rsidRPr="00617D30">
        <w:rPr>
          <w:b/>
          <w:bCs/>
          <w:sz w:val="22"/>
          <w:szCs w:val="22"/>
        </w:rPr>
        <w:t>10 Usability Heuristics for User Interface Design</w:t>
      </w:r>
      <w:r>
        <w:rPr>
          <w:b/>
          <w:bCs/>
          <w:sz w:val="22"/>
          <w:szCs w:val="22"/>
        </w:rPr>
        <w:t xml:space="preserve">, </w:t>
      </w:r>
      <w:r w:rsidRPr="00617D30">
        <w:rPr>
          <w:sz w:val="22"/>
          <w:szCs w:val="22"/>
        </w:rPr>
        <w:t>https://www.nngroup.com/articles/ten-usability-heuristics/</w:t>
      </w:r>
      <w:r w:rsidRPr="00617D30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sz w:val="22"/>
          <w:szCs w:val="22"/>
        </w:rPr>
        <w:t>2016/12/30</w:t>
      </w:r>
      <w:bookmarkStart w:id="12" w:name="_GoBack"/>
      <w:bookmarkEnd w:id="12"/>
      <w:r w:rsidRPr="00617D30">
        <w:rPr>
          <w:rFonts w:asciiTheme="minorEastAsia" w:hAnsiTheme="minorEastAsia"/>
          <w:sz w:val="22"/>
          <w:szCs w:val="22"/>
        </w:rPr>
        <w:t>アクセス.</w:t>
      </w:r>
    </w:p>
    <w:p w14:paraId="1234C758" w14:textId="77777777" w:rsidR="00FC2389" w:rsidRPr="00FC2389" w:rsidRDefault="00FC2389" w:rsidP="00FC2389">
      <w:pPr>
        <w:wordWrap w:val="0"/>
        <w:jc w:val="left"/>
        <w:rPr>
          <w:rFonts w:asciiTheme="minorEastAsia" w:hAnsiTheme="minorEastAsia" w:hint="eastAsia"/>
          <w:sz w:val="22"/>
          <w:szCs w:val="22"/>
        </w:rPr>
      </w:pPr>
    </w:p>
    <w:p w14:paraId="71AAC42B" w14:textId="77777777" w:rsidR="000D7E6B" w:rsidRPr="000D7E6B" w:rsidRDefault="000D7E6B" w:rsidP="000D7E6B">
      <w:pPr>
        <w:rPr>
          <w:rFonts w:asciiTheme="minorEastAsia" w:hAnsiTheme="minorEastAsia"/>
          <w:sz w:val="22"/>
          <w:szCs w:val="22"/>
        </w:rPr>
      </w:pPr>
    </w:p>
    <w:p w14:paraId="73598590" w14:textId="77777777" w:rsidR="008F3701" w:rsidRDefault="008F3701"/>
    <w:sectPr w:rsidR="008F3701" w:rsidSect="000C4C52">
      <w:footerReference w:type="even" r:id="rId11"/>
      <w:footerReference w:type="default" r:id="rId12"/>
      <w:pgSz w:w="11900" w:h="16840"/>
      <w:pgMar w:top="1985" w:right="1701" w:bottom="1701" w:left="1701" w:header="851" w:footer="992" w:gutter="0"/>
      <w:pgNumType w:start="67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7CD72" w14:textId="77777777" w:rsidR="00FC2389" w:rsidRDefault="00FC2389" w:rsidP="000C4C52">
      <w:r>
        <w:separator/>
      </w:r>
    </w:p>
  </w:endnote>
  <w:endnote w:type="continuationSeparator" w:id="0">
    <w:p w14:paraId="7BF6169A" w14:textId="77777777" w:rsidR="00FC2389" w:rsidRDefault="00FC2389" w:rsidP="000C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C7729" w14:textId="77777777" w:rsidR="00FC2389" w:rsidRDefault="00FC2389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427417" w14:textId="77777777" w:rsidR="00FC2389" w:rsidRDefault="00FC2389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47F62" w14:textId="77777777" w:rsidR="00FC2389" w:rsidRDefault="00FC2389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17D30">
      <w:rPr>
        <w:rStyle w:val="a9"/>
        <w:noProof/>
      </w:rPr>
      <w:t>67</w:t>
    </w:r>
    <w:r>
      <w:rPr>
        <w:rStyle w:val="a9"/>
      </w:rPr>
      <w:fldChar w:fldCharType="end"/>
    </w:r>
  </w:p>
  <w:p w14:paraId="2FB0060A" w14:textId="77777777" w:rsidR="00FC2389" w:rsidRDefault="00FC238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ABB51" w14:textId="77777777" w:rsidR="00FC2389" w:rsidRDefault="00FC2389" w:rsidP="000C4C52">
      <w:r>
        <w:separator/>
      </w:r>
    </w:p>
  </w:footnote>
  <w:footnote w:type="continuationSeparator" w:id="0">
    <w:p w14:paraId="18C8A7E6" w14:textId="77777777" w:rsidR="00FC2389" w:rsidRDefault="00FC2389" w:rsidP="000C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1B3A274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0260AB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81696"/>
    <w:rsid w:val="000C4C52"/>
    <w:rsid w:val="000D7E6B"/>
    <w:rsid w:val="0013131C"/>
    <w:rsid w:val="003F732A"/>
    <w:rsid w:val="00447024"/>
    <w:rsid w:val="004C5DE4"/>
    <w:rsid w:val="00617D30"/>
    <w:rsid w:val="00852367"/>
    <w:rsid w:val="00861C2F"/>
    <w:rsid w:val="0086574C"/>
    <w:rsid w:val="008F3701"/>
    <w:rsid w:val="008F3A4E"/>
    <w:rsid w:val="0099504D"/>
    <w:rsid w:val="00996EAD"/>
    <w:rsid w:val="00AE2653"/>
    <w:rsid w:val="00B25102"/>
    <w:rsid w:val="00B96BAF"/>
    <w:rsid w:val="00BD0C13"/>
    <w:rsid w:val="00CF0B6A"/>
    <w:rsid w:val="00EB69D1"/>
    <w:rsid w:val="00F03125"/>
    <w:rsid w:val="00F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umi.uxp.ie/" TargetMode="External"/><Relationship Id="rId10" Type="http://schemas.openxmlformats.org/officeDocument/2006/relationships/hyperlink" Target="http://www.wammi.com/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84CDBC-3F94-6247-BA75-9E8E6A143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740</Words>
  <Characters>4224</Characters>
  <Application>Microsoft Macintosh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20</cp:revision>
  <dcterms:created xsi:type="dcterms:W3CDTF">2016-12-21T13:54:00Z</dcterms:created>
  <dcterms:modified xsi:type="dcterms:W3CDTF">2016-12-30T06:00:00Z</dcterms:modified>
</cp:coreProperties>
</file>