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F1879EE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1" w:name="_Ref283179787"/>
      <w:r w:rsidRPr="004C5DE4">
        <w:rPr>
          <w:rFonts w:asciiTheme="minorHAnsi" w:eastAsiaTheme="minorEastAsia"/>
          <w:sz w:val="22"/>
          <w:szCs w:val="22"/>
        </w:rPr>
        <w:t>DIS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2010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Part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proofErr w:type="spellStart"/>
      <w:r w:rsidRPr="004C5DE4">
        <w:rPr>
          <w:rFonts w:asciiTheme="minorHAnsi" w:eastAsiaTheme="minorEastAsia"/>
          <w:sz w:val="22"/>
          <w:szCs w:val="22"/>
        </w:rPr>
        <w:t>centred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design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2009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"/>
    </w:p>
    <w:p w14:paraId="090A65F9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/>
          <w:sz w:val="22"/>
          <w:szCs w:val="22"/>
        </w:rPr>
        <w:t>黒須正明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ISO13407</w:t>
      </w:r>
      <w:r w:rsidRPr="004C5DE4">
        <w:rPr>
          <w:rFonts w:asciiTheme="minorEastAsia" w:hAnsiTheme="minorEastAsia" w:hint="eastAsia"/>
          <w:sz w:val="22"/>
          <w:szCs w:val="22"/>
        </w:rPr>
        <w:t>におけるユーザビリティの概念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u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site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lecture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20001010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04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EF6B202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2" w:name="_Ref283179904"/>
      <w:proofErr w:type="spellStart"/>
      <w:r w:rsidRPr="004C5DE4">
        <w:rPr>
          <w:rFonts w:asciiTheme="minorHAnsi" w:eastAsiaTheme="minorEastAsia"/>
          <w:sz w:val="22"/>
          <w:szCs w:val="22"/>
        </w:rPr>
        <w:t>Roto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 w:rsidRPr="004C5DE4">
        <w:rPr>
          <w:rFonts w:asciiTheme="minorHAnsi" w:eastAsiaTheme="minorEastAsia"/>
          <w:sz w:val="22"/>
          <w:szCs w:val="22"/>
        </w:rPr>
        <w:t>Virpi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white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paper</w:t>
      </w:r>
      <w:bookmarkStart w:id="3" w:name="_GoBack"/>
      <w:bookmarkEnd w:id="3"/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Bringing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clarity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concept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2"/>
    </w:p>
    <w:p w14:paraId="0917EB8B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4" w:name="_Ref283179935"/>
      <w:r w:rsidRPr="004C5DE4">
        <w:rPr>
          <w:rFonts w:asciiTheme="minorHAnsi" w:eastAsiaTheme="minorEastAsia"/>
          <w:sz w:val="22"/>
          <w:szCs w:val="22"/>
        </w:rPr>
        <w:t>Nielsen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 w:rsidRPr="004C5DE4">
        <w:rPr>
          <w:rFonts w:asciiTheme="minorHAnsi" w:eastAsiaTheme="minorEastAsia"/>
          <w:sz w:val="22"/>
          <w:szCs w:val="22"/>
        </w:rPr>
        <w:t>Jakob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www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nngroup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com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articles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/  (</w:t>
      </w:r>
      <w:r w:rsidRPr="004C5DE4">
        <w:rPr>
          <w:rFonts w:asciiTheme="minorHAnsi" w:eastAsiaTheme="minorEastAsia"/>
          <w:sz w:val="22"/>
          <w:szCs w:val="22"/>
        </w:rPr>
        <w:t>2014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05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07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visited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4"/>
    </w:p>
    <w:p w14:paraId="75B3EDDD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bCs/>
          <w:sz w:val="22"/>
          <w:szCs w:val="22"/>
        </w:rPr>
        <w:t>ユーザビリティ定量化手法の構築〜客観的評価の為のチェックリストと支援ツールの開発〜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池上輝哉ら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ヒューマンインタフェース学会論文誌</w:t>
      </w:r>
      <w:r w:rsidRPr="004C5DE4">
        <w:rPr>
          <w:rFonts w:asciiTheme="minorEastAsia" w:hAnsiTheme="minorEastAsia"/>
          <w:bCs/>
          <w:sz w:val="22"/>
          <w:szCs w:val="22"/>
        </w:rPr>
        <w:t xml:space="preserve"> </w:t>
      </w:r>
      <w:r w:rsidRPr="004C5DE4">
        <w:rPr>
          <w:bCs/>
          <w:sz w:val="22"/>
          <w:szCs w:val="22"/>
        </w:rPr>
        <w:t>Vol14</w:t>
      </w:r>
      <w:r w:rsidRPr="004C5DE4">
        <w:rPr>
          <w:rFonts w:asciiTheme="minorEastAsia" w:hAnsiTheme="minorEastAsia"/>
          <w:bCs/>
          <w:sz w:val="22"/>
          <w:szCs w:val="22"/>
        </w:rPr>
        <w:t>,</w:t>
      </w:r>
      <w:r w:rsidRPr="004C5DE4">
        <w:rPr>
          <w:bCs/>
          <w:sz w:val="22"/>
          <w:szCs w:val="22"/>
        </w:rPr>
        <w:t>No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  <w:r w:rsidRPr="004C5DE4">
        <w:rPr>
          <w:bCs/>
          <w:sz w:val="22"/>
          <w:szCs w:val="22"/>
        </w:rPr>
        <w:t>1</w:t>
      </w:r>
      <w:r w:rsidRPr="004C5DE4">
        <w:rPr>
          <w:rFonts w:asciiTheme="minorEastAsia" w:hAnsiTheme="minorEastAsia" w:hint="eastAsia"/>
          <w:bCs/>
          <w:sz w:val="22"/>
          <w:szCs w:val="22"/>
        </w:rPr>
        <w:t>，</w:t>
      </w:r>
      <w:r w:rsidRPr="004C5DE4">
        <w:rPr>
          <w:bCs/>
          <w:sz w:val="22"/>
          <w:szCs w:val="22"/>
        </w:rPr>
        <w:t>2012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</w:p>
    <w:p w14:paraId="12B9243C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ユーザビリティエンジニアリング第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版</w:t>
      </w:r>
      <w:r w:rsidRPr="004C5DE4">
        <w:rPr>
          <w:rFonts w:asciiTheme="minorEastAsia" w:hAnsiTheme="minorEastAsia"/>
          <w:sz w:val="22"/>
          <w:szCs w:val="22"/>
        </w:rPr>
        <w:t>,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樽本徹也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sz w:val="22"/>
          <w:szCs w:val="22"/>
        </w:rPr>
        <w:t>オーム社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20</w:t>
      </w:r>
      <w:r w:rsidRPr="004C5DE4">
        <w:rPr>
          <w:rFonts w:asciiTheme="minorEastAsia" w:hAnsiTheme="minorEastAsia" w:hint="eastAsia"/>
          <w:sz w:val="22"/>
          <w:szCs w:val="22"/>
        </w:rPr>
        <w:t>。</w:t>
      </w:r>
    </w:p>
    <w:p w14:paraId="63AFC977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5" w:name="_Ref283180130"/>
      <w:proofErr w:type="spellStart"/>
      <w:r w:rsidRPr="004C5DE4">
        <w:rPr>
          <w:rFonts w:asciiTheme="minorHAnsi" w:eastAsiaTheme="minorEastAsia"/>
          <w:sz w:val="22"/>
          <w:szCs w:val="22"/>
        </w:rPr>
        <w:t>Kujala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Sari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Curve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method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evaluating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long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term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Interacting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Computers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5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pp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473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483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bookmarkEnd w:id="5"/>
    </w:p>
    <w:p w14:paraId="57BF6B3F" w14:textId="2AD58269" w:rsidR="008F3A4E" w:rsidRPr="004C5DE4" w:rsidRDefault="00861C2F" w:rsidP="00861C2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jc w:val="left"/>
        <w:rPr>
          <w:rFonts w:asciiTheme="minorEastAsia" w:hAnsiTheme="minorEastAsia" w:cs="Times" w:hint="eastAsia"/>
          <w:kern w:val="0"/>
          <w:sz w:val="22"/>
          <w:szCs w:val="22"/>
        </w:rPr>
      </w:pPr>
      <w:r w:rsidRPr="004C5DE4">
        <w:rPr>
          <w:rFonts w:cs="Times New Roman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proofErr w:type="spellStart"/>
      <w:r w:rsidRPr="004C5DE4">
        <w:rPr>
          <w:rFonts w:cs="Times New Roman"/>
          <w:kern w:val="0"/>
          <w:sz w:val="22"/>
          <w:szCs w:val="22"/>
        </w:rPr>
        <w:t>Hanawa</w:t>
      </w:r>
      <w:proofErr w:type="spellEnd"/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proofErr w:type="spellStart"/>
      <w:r w:rsidRPr="004C5DE4">
        <w:rPr>
          <w:rFonts w:cs="Times New Roman"/>
          <w:kern w:val="0"/>
          <w:sz w:val="22"/>
          <w:szCs w:val="22"/>
        </w:rPr>
        <w:t>Nishiuchi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</w:t>
      </w:r>
      <w:r w:rsidRPr="004C5DE4">
        <w:rPr>
          <w:rFonts w:cs="Times New Roman"/>
          <w:kern w:val="0"/>
          <w:sz w:val="22"/>
          <w:szCs w:val="22"/>
        </w:rPr>
        <w:t>Development</w:t>
      </w:r>
      <w:proofErr w:type="spellEnd"/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real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acquisition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system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UX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curve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New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Ergonomics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Perspective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.</w:t>
      </w:r>
      <w:r w:rsidRPr="004C5DE4">
        <w:rPr>
          <w:rFonts w:cs="Times New Roman"/>
          <w:kern w:val="0"/>
          <w:sz w:val="22"/>
          <w:szCs w:val="22"/>
        </w:rPr>
        <w:t>283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290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 (</w:t>
      </w:r>
      <w:r w:rsidRPr="004C5DE4">
        <w:rPr>
          <w:rFonts w:cs="Times New Roman"/>
          <w:kern w:val="0"/>
          <w:sz w:val="22"/>
          <w:szCs w:val="22"/>
        </w:rPr>
        <w:t>2015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). 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 </w:t>
      </w:r>
    </w:p>
    <w:p w14:paraId="5F399119" w14:textId="2E1442FE" w:rsidR="00F03125" w:rsidRPr="004C5DE4" w:rsidRDefault="00F03125" w:rsidP="00F03125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6" w:name="_Ref283180182"/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WD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requirements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office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work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display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terminals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VDTs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)."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1998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6"/>
    </w:p>
    <w:p w14:paraId="3E804F10" w14:textId="5A5ADAAC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about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07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5B65F0A1" w14:textId="7D4634E0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bookmarkStart w:id="7" w:name="_Ref407819661"/>
      <w:r w:rsidRPr="004C5DE4">
        <w:rPr>
          <w:rFonts w:asciiTheme="minorEastAsia" w:hAnsiTheme="minorEastAsia" w:hint="eastAsia"/>
          <w:sz w:val="22"/>
          <w:szCs w:val="22"/>
        </w:rPr>
        <w:t xml:space="preserve">黒須正明, 時津倫子, 伊東昌子: ユーザ工学入門, 共立出版, </w:t>
      </w:r>
      <w:r w:rsidRPr="004C5DE4">
        <w:rPr>
          <w:sz w:val="22"/>
          <w:szCs w:val="22"/>
        </w:rPr>
        <w:t>1999</w:t>
      </w:r>
      <w:bookmarkEnd w:id="7"/>
    </w:p>
    <w:p w14:paraId="70CD25D4" w14:textId="45089823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bookmarkStart w:id="8" w:name="_Ref407818478"/>
      <w:bookmarkStart w:id="9" w:name="_Ref407820714"/>
      <w:r w:rsidRPr="004C5DE4">
        <w:rPr>
          <w:rFonts w:asciiTheme="minorEastAsia" w:hAnsiTheme="minorEastAsia" w:hint="eastAsia"/>
          <w:sz w:val="22"/>
          <w:szCs w:val="22"/>
        </w:rPr>
        <w:t>樽本徹也: ユーザビリティエンジニアリング, オーム社,</w:t>
      </w:r>
      <w:r w:rsidRPr="004C5DE4">
        <w:rPr>
          <w:sz w:val="22"/>
          <w:szCs w:val="22"/>
        </w:rPr>
        <w:t>2005</w:t>
      </w:r>
      <w:bookmarkEnd w:id="8"/>
    </w:p>
    <w:bookmarkEnd w:id="9"/>
    <w:p w14:paraId="093131F3" w14:textId="75C14AEE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村岡雅子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rFonts w:asciiTheme="minorEastAsia" w:hAnsiTheme="minorEastAsia" w:hint="eastAsia"/>
          <w:sz w:val="22"/>
          <w:szCs w:val="22"/>
        </w:rPr>
        <w:t xml:space="preserve">ユーザの視点に立ったウェブ・アクセシビリティ研究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internetconference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ic2007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regular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paper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muraoka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masako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アクセス</w:t>
      </w:r>
    </w:p>
    <w:p w14:paraId="3F55FB8A" w14:textId="136492F6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 xml:space="preserve">仲川薫,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 w:hint="eastAsia"/>
          <w:sz w:val="22"/>
          <w:szCs w:val="22"/>
        </w:rPr>
        <w:t xml:space="preserve">. "ウェブサイトユーザビリティアンケート評価手法の開発." 第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 w:hint="eastAsia"/>
          <w:sz w:val="22"/>
          <w:szCs w:val="22"/>
        </w:rPr>
        <w:t xml:space="preserve"> 回ヒューマンインターフェース学会紀要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 w:hint="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 w:hint="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</w:p>
    <w:p w14:paraId="609FA2D1" w14:textId="3F941F0A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特定非営利活動</w:t>
      </w:r>
      <w:r w:rsidRPr="004C5DE4">
        <w:rPr>
          <w:rFonts w:asciiTheme="minorEastAsia" w:hAnsiTheme="minorEastAsia"/>
          <w:sz w:val="22"/>
          <w:szCs w:val="22"/>
        </w:rPr>
        <w:t>法人「人間中心設計推進機構」，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hcdnet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73602EA" w14:textId="7C681225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articles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/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</w:t>
      </w:r>
      <w:r w:rsidRPr="004C5DE4">
        <w:rPr>
          <w:rFonts w:asciiTheme="minorEastAsia" w:hAnsiTheme="minorEastAsia"/>
          <w:sz w:val="22"/>
          <w:szCs w:val="22"/>
        </w:rPr>
        <w:lastRenderedPageBreak/>
        <w:t>クセス.</w:t>
      </w:r>
    </w:p>
    <w:p w14:paraId="1E1AC6CB" w14:textId="307785D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Peter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proofErr w:type="spellStart"/>
      <w:r w:rsidRPr="004C5DE4">
        <w:rPr>
          <w:sz w:val="22"/>
          <w:szCs w:val="22"/>
        </w:rPr>
        <w:t>Morville</w:t>
      </w:r>
      <w:proofErr w:type="spellEnd"/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" 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semanticstudios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1F490BA" w14:textId="1519AE8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0" w:name="_Ref283203732"/>
      <w:r w:rsidRPr="004C5DE4">
        <w:rPr>
          <w:sz w:val="22"/>
          <w:szCs w:val="22"/>
        </w:rPr>
        <w:t>Garrett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Jesse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James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Elements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proofErr w:type="spellStart"/>
      <w:r w:rsidRPr="004C5DE4">
        <w:rPr>
          <w:sz w:val="22"/>
          <w:szCs w:val="22"/>
        </w:rPr>
        <w:t>Jjg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net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2004</w:t>
      </w:r>
      <w:r w:rsidRPr="004C5DE4">
        <w:rPr>
          <w:rFonts w:asciiTheme="minorEastAsia" w:hAnsiTheme="minorEastAsia"/>
          <w:sz w:val="22"/>
          <w:szCs w:val="22"/>
        </w:rPr>
        <w:t>).</w:t>
      </w:r>
      <w:bookmarkEnd w:id="10"/>
    </w:p>
    <w:p w14:paraId="1E60E7B2" w14:textId="154955F9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Whitney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proofErr w:type="spellStart"/>
      <w:r w:rsidRPr="004C5DE4">
        <w:rPr>
          <w:sz w:val="22"/>
          <w:szCs w:val="22"/>
        </w:rPr>
        <w:t>Quesenbery</w:t>
      </w:r>
      <w:proofErr w:type="spellEnd"/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Kevin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Brooks</w:t>
      </w:r>
      <w:r w:rsidRPr="004C5DE4">
        <w:rPr>
          <w:rFonts w:asciiTheme="minorEastAsia" w:hAnsiTheme="minorEastAsia" w:hint="eastAsia"/>
          <w:sz w:val="22"/>
          <w:szCs w:val="22"/>
        </w:rPr>
        <w:t xml:space="preserve"> "ユーザエクスペリエンスのためのストーリーテリング" 丸善出版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</w:p>
    <w:p w14:paraId="06A54D05" w14:textId="3973FEA2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Johnston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Robert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and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sz w:val="22"/>
          <w:szCs w:val="22"/>
        </w:rPr>
        <w:t>Xiangyu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Kong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: </w:t>
      </w:r>
      <w:r w:rsidRPr="004C5DE4">
        <w:rPr>
          <w:sz w:val="22"/>
          <w:szCs w:val="22"/>
        </w:rPr>
        <w:t>a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road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map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improvement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Managing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Quality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5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24</w:t>
      </w:r>
      <w:r w:rsidRPr="004C5DE4">
        <w:rPr>
          <w:rFonts w:asciiTheme="minorEastAsia" w:hAnsiTheme="minorEastAsia"/>
          <w:sz w:val="22"/>
          <w:szCs w:val="22"/>
        </w:rPr>
        <w:t>.</w:t>
      </w:r>
    </w:p>
    <w:p w14:paraId="0E886986" w14:textId="31FC6A23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Roberta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proofErr w:type="spellStart"/>
      <w:r w:rsidRPr="004C5DE4">
        <w:rPr>
          <w:sz w:val="22"/>
          <w:szCs w:val="22"/>
        </w:rPr>
        <w:t>Tassi</w:t>
      </w:r>
      <w:proofErr w:type="spellEnd"/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Tools</w:t>
      </w:r>
      <w:r w:rsidRPr="004C5DE4">
        <w:rPr>
          <w:rFonts w:asciiTheme="minorEastAsia" w:hAnsiTheme="minorEastAsia"/>
          <w:sz w:val="22"/>
          <w:szCs w:val="22"/>
        </w:rPr>
        <w:t xml:space="preserve">"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servicedesigntools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244EFB5" w14:textId="5087E1D1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MATTERS</w:t>
      </w:r>
      <w:r w:rsidRPr="004C5DE4">
        <w:rPr>
          <w:rFonts w:asciiTheme="minorEastAsia" w:hAnsiTheme="minorEastAsia"/>
          <w:sz w:val="22"/>
          <w:szCs w:val="22"/>
        </w:rPr>
        <w:t xml:space="preserve"> , ."</w:t>
      </w:r>
      <w:r w:rsidRPr="004C5DE4">
        <w:rPr>
          <w:sz w:val="22"/>
          <w:szCs w:val="22"/>
        </w:rPr>
        <w:t>LEGO</w:t>
      </w:r>
      <w:r w:rsidRPr="004C5DE4">
        <w:rPr>
          <w:rFonts w:asciiTheme="minorEastAsia" w:hAnsiTheme="minorEastAsia"/>
          <w:sz w:val="22"/>
          <w:szCs w:val="22"/>
        </w:rPr>
        <w:t>’</w:t>
      </w:r>
      <w:r w:rsidRPr="004C5DE4">
        <w:rPr>
          <w:sz w:val="22"/>
          <w:szCs w:val="22"/>
        </w:rPr>
        <w:t>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experiencematters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blog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2009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legos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49ACA4CE" w14:textId="2D0AB0C0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cs="Lucida Grande"/>
          <w:bCs/>
          <w:color w:val="000000"/>
          <w:sz w:val="22"/>
          <w:szCs w:val="22"/>
        </w:rPr>
        <w:t>User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Experience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Starting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Point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prerelease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content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GettingStarted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GS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F3B598F" w14:textId="3C2F4EF9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cs="Libian SC Regular"/>
          <w:kern w:val="0"/>
          <w:sz w:val="22"/>
          <w:szCs w:val="22"/>
        </w:rPr>
        <w:t>日</w:t>
      </w:r>
      <w:r w:rsidRPr="004C5DE4">
        <w:rPr>
          <w:rFonts w:asciiTheme="minorEastAsia" w:hAnsiTheme="minorEastAsia" w:cs="Lantinghei SC Extralight"/>
          <w:kern w:val="0"/>
          <w:sz w:val="22"/>
          <w:szCs w:val="22"/>
        </w:rPr>
        <w:t>経</w:t>
      </w:r>
      <w:r w:rsidRPr="004C5DE4">
        <w:rPr>
          <w:rFonts w:asciiTheme="minorEastAsia" w:hAnsiTheme="minorEastAsia" w:cs="Libian SC Regular"/>
          <w:kern w:val="0"/>
          <w:sz w:val="22"/>
          <w:szCs w:val="22"/>
        </w:rPr>
        <w:t>デザイン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アップルのデザイン戦略 カリスマなき後も「愛される理由」日経</w:t>
      </w:r>
      <w:r w:rsidRPr="004C5DE4">
        <w:rPr>
          <w:rStyle w:val="a-size-large"/>
          <w:rFonts w:cs="Times New Roman"/>
          <w:color w:val="111111"/>
          <w:sz w:val="22"/>
          <w:szCs w:val="22"/>
        </w:rPr>
        <w:t>BP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社</w:t>
      </w:r>
      <w:r w:rsidRPr="004C5DE4">
        <w:rPr>
          <w:rFonts w:asciiTheme="minorEastAsia" w:hAnsiTheme="minorEastAsia" w:hint="eastAsia"/>
          <w:sz w:val="22"/>
          <w:szCs w:val="22"/>
        </w:rPr>
        <w:t>(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</w:p>
    <w:p w14:paraId="30619F0D" w14:textId="17DFEE67" w:rsidR="00F03125" w:rsidRPr="004C5DE4" w:rsidRDefault="0086574C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guardian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="00F03125" w:rsidRPr="004C5DE4">
        <w:rPr>
          <w:sz w:val="22"/>
          <w:szCs w:val="22"/>
        </w:rPr>
        <w:t>Eleven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things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you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didn</w:t>
      </w:r>
      <w:r w:rsidR="00F03125" w:rsidRPr="004C5DE4">
        <w:rPr>
          <w:rFonts w:asciiTheme="minorEastAsia" w:hAnsiTheme="minorEastAsia"/>
          <w:sz w:val="22"/>
          <w:szCs w:val="22"/>
        </w:rPr>
        <w:t>'</w:t>
      </w:r>
      <w:r w:rsidR="00F03125" w:rsidRPr="004C5DE4">
        <w:rPr>
          <w:sz w:val="22"/>
          <w:szCs w:val="22"/>
        </w:rPr>
        <w:t>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know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about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</w:t>
      </w:r>
      <w:r w:rsidR="00F03125" w:rsidRPr="004C5DE4">
        <w:rPr>
          <w:sz w:val="22"/>
          <w:szCs w:val="22"/>
        </w:rPr>
        <w:t>https</w:t>
      </w:r>
      <w:r w:rsidR="00F03125" w:rsidRPr="004C5DE4">
        <w:rPr>
          <w:rFonts w:asciiTheme="minorEastAsia" w:hAnsiTheme="minorEastAsia"/>
          <w:sz w:val="22"/>
          <w:szCs w:val="22"/>
        </w:rPr>
        <w:t>://</w:t>
      </w:r>
      <w:r w:rsidR="00F03125" w:rsidRPr="004C5DE4">
        <w:rPr>
          <w:sz w:val="22"/>
          <w:szCs w:val="22"/>
        </w:rPr>
        <w:t>www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theguardian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com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technology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2013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dec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iphone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ipad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mac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steve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jobs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wozniak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 </w:t>
      </w:r>
      <w:r w:rsidR="00F03125" w:rsidRPr="004C5DE4">
        <w:rPr>
          <w:sz w:val="22"/>
          <w:szCs w:val="22"/>
        </w:rPr>
        <w:t>2016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12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</w:t>
      </w:r>
      <w:r w:rsidR="00F03125" w:rsidRPr="004C5DE4">
        <w:rPr>
          <w:rFonts w:asciiTheme="minorEastAsia" w:hAnsiTheme="minorEastAsia"/>
          <w:sz w:val="22"/>
          <w:szCs w:val="22"/>
        </w:rPr>
        <w:t>アクセス.</w:t>
      </w:r>
    </w:p>
    <w:p w14:paraId="0AD9C3CF" w14:textId="60F2FCA8" w:rsidR="00F03125" w:rsidRPr="004C5DE4" w:rsidRDefault="00F03125" w:rsidP="00EB69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proofErr w:type="spellEnd"/>
      <w:r w:rsidR="003F732A" w:rsidRPr="004C5DE4">
        <w:rPr>
          <w:rFonts w:asciiTheme="minorEastAsia" w:hAnsiTheme="minorEastAsia"/>
          <w:sz w:val="22"/>
          <w:szCs w:val="22"/>
        </w:rPr>
        <w:t xml:space="preserve">, </w:t>
      </w:r>
      <w:proofErr w:type="spellStart"/>
      <w:r w:rsidRPr="004C5DE4">
        <w:rPr>
          <w:sz w:val="22"/>
          <w:szCs w:val="22"/>
        </w:rPr>
        <w:t>iOS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Human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Interface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Guideline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documentation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Conceptual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MobileHIG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D98494C" w14:textId="61AFCE19" w:rsidR="00B96BAF" w:rsidRPr="004C5DE4" w:rsidRDefault="00B96BAF" w:rsidP="00B96B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sz w:val="22"/>
          <w:szCs w:val="22"/>
        </w:rPr>
        <w:t>Inc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iPhone5s</w:t>
      </w:r>
      <w:r w:rsidRPr="004C5DE4">
        <w:rPr>
          <w:rFonts w:asciiTheme="minorEastAsia" w:hAnsiTheme="minorEastAsia"/>
          <w:sz w:val="22"/>
          <w:szCs w:val="22"/>
        </w:rPr>
        <w:t xml:space="preserve"> – </w:t>
      </w:r>
      <w:r w:rsidRPr="004C5DE4">
        <w:rPr>
          <w:rFonts w:asciiTheme="minorEastAsia" w:hAnsiTheme="minorEastAsia" w:hint="eastAsia"/>
          <w:sz w:val="22"/>
          <w:szCs w:val="22"/>
        </w:rPr>
        <w:t>技術仕様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kb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SP685</w:t>
      </w:r>
      <w:r w:rsidRPr="004C5DE4">
        <w:rPr>
          <w:rFonts w:asciiTheme="minorEastAsia" w:hAnsiTheme="minorEastAsia"/>
          <w:sz w:val="22"/>
          <w:szCs w:val="22"/>
        </w:rPr>
        <w:t>?</w:t>
      </w:r>
      <w:r w:rsidRPr="004C5DE4">
        <w:rPr>
          <w:sz w:val="22"/>
          <w:szCs w:val="22"/>
        </w:rPr>
        <w:t>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&amp;</w:t>
      </w:r>
      <w:r w:rsidRPr="004C5DE4">
        <w:rPr>
          <w:sz w:val="22"/>
          <w:szCs w:val="22"/>
        </w:rPr>
        <w:t>viewlocale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640A262" w14:textId="7ECFEAC8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sz w:val="22"/>
          <w:szCs w:val="22"/>
        </w:rPr>
        <w:t>Inc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 , </w:t>
      </w:r>
      <w:proofErr w:type="spellStart"/>
      <w:r w:rsidRPr="004C5DE4">
        <w:rPr>
          <w:sz w:val="22"/>
          <w:szCs w:val="22"/>
        </w:rPr>
        <w:t>Xcode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18A23ECE" w14:textId="5212274A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"/>
          <w:kern w:val="0"/>
          <w:sz w:val="22"/>
          <w:szCs w:val="22"/>
        </w:rPr>
        <w:t>Butler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W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response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and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user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performance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Proc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. </w:t>
      </w:r>
      <w:r w:rsidRPr="004C5DE4">
        <w:rPr>
          <w:rFonts w:cs="Times"/>
          <w:kern w:val="0"/>
          <w:sz w:val="22"/>
          <w:szCs w:val="22"/>
        </w:rPr>
        <w:t>Human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Factors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in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Systems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CHI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’</w:t>
      </w:r>
      <w:r w:rsidRPr="004C5DE4">
        <w:rPr>
          <w:rFonts w:cs="Times"/>
          <w:kern w:val="0"/>
          <w:sz w:val="22"/>
          <w:szCs w:val="22"/>
        </w:rPr>
        <w:t>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), </w:t>
      </w:r>
      <w:r w:rsidRPr="004C5DE4">
        <w:rPr>
          <w:rFonts w:cs="Times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56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–</w:t>
      </w:r>
      <w:r w:rsidRPr="004C5DE4">
        <w:rPr>
          <w:rFonts w:cs="Times"/>
          <w:kern w:val="0"/>
          <w:sz w:val="22"/>
          <w:szCs w:val="22"/>
        </w:rPr>
        <w:t>62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1983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). </w:t>
      </w:r>
    </w:p>
    <w:p w14:paraId="6F11813F" w14:textId="4DD179A7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 w:hint="eastAsia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sz w:val="22"/>
          <w:szCs w:val="22"/>
        </w:rPr>
        <w:t>Inc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API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sz w:val="22"/>
          <w:szCs w:val="22"/>
        </w:rPr>
        <w:t>SFSpeechRecognizer</w:t>
      </w:r>
      <w:proofErr w:type="spellEnd"/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speech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849C762" w14:textId="75079160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 w:hint="eastAsia"/>
          <w:sz w:val="22"/>
          <w:szCs w:val="22"/>
        </w:rPr>
      </w:pPr>
      <w:bookmarkStart w:id="11" w:name="_Ref283203886"/>
      <w:proofErr w:type="spellStart"/>
      <w:r w:rsidRPr="004C5DE4">
        <w:rPr>
          <w:rFonts w:asciiTheme="minorHAnsi" w:eastAsiaTheme="minorEastAsia"/>
          <w:sz w:val="22"/>
          <w:szCs w:val="22"/>
        </w:rPr>
        <w:t>Hassenzahl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Marc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towards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experiential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perspective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product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quality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Proceedings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20th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Conference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Association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Francophone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>'</w:t>
      </w:r>
      <w:r w:rsidRPr="004C5DE4">
        <w:rPr>
          <w:rFonts w:asciiTheme="minorHAnsi" w:eastAsiaTheme="minorEastAsia"/>
          <w:sz w:val="22"/>
          <w:szCs w:val="22"/>
        </w:rPr>
        <w:t>Interaction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rFonts w:asciiTheme="minorHAnsi" w:eastAsiaTheme="minorEastAsia"/>
          <w:sz w:val="22"/>
          <w:szCs w:val="22"/>
        </w:rPr>
        <w:t>Homme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Machine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ACM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1"/>
    </w:p>
    <w:p w14:paraId="6FC813AE" w14:textId="51F98F04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 w:hint="eastAsia"/>
          <w:sz w:val="22"/>
          <w:szCs w:val="22"/>
        </w:rPr>
      </w:pPr>
      <w:r w:rsidRPr="004C5DE4">
        <w:rPr>
          <w:rFonts w:asciiTheme="minorHAnsi" w:eastAsiaTheme="minorEastAsia"/>
          <w:sz w:val="22"/>
          <w:szCs w:val="22"/>
        </w:rPr>
        <w:t>Chan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and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Schmitt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2000</w:t>
      </w:r>
      <w:r w:rsidRPr="004C5DE4">
        <w:rPr>
          <w:rFonts w:asciiTheme="minorEastAsia" w:eastAsiaTheme="minorEastAsia" w:hAnsiTheme="minorEastAsia"/>
          <w:sz w:val="22"/>
          <w:szCs w:val="22"/>
        </w:rPr>
        <w:t>) “</w:t>
      </w:r>
      <w:r w:rsidRPr="004C5DE4">
        <w:rPr>
          <w:rFonts w:asciiTheme="minorHAnsi" w:eastAsiaTheme="minorEastAsia"/>
          <w:sz w:val="22"/>
          <w:szCs w:val="22"/>
        </w:rPr>
        <w:t>Inter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differences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intra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changes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proactivity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during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entry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latent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modeling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approach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understanding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newcomer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adaptation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,” </w:t>
      </w:r>
      <w:proofErr w:type="spellStart"/>
      <w:r w:rsidRPr="004C5DE4">
        <w:rPr>
          <w:rFonts w:asciiTheme="minorHAnsi" w:eastAsiaTheme="minorEastAsia"/>
          <w:sz w:val="22"/>
          <w:szCs w:val="22"/>
        </w:rPr>
        <w:t>Jounal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4C5DE4">
        <w:rPr>
          <w:rFonts w:asciiTheme="minorHAnsi" w:eastAsiaTheme="minorEastAsia"/>
          <w:sz w:val="22"/>
          <w:szCs w:val="22"/>
        </w:rPr>
        <w:t>pf</w:t>
      </w:r>
      <w:proofErr w:type="spellEnd"/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Applied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Psychology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85</w:t>
      </w:r>
      <w:r w:rsidRPr="004C5DE4">
        <w:rPr>
          <w:rFonts w:asciiTheme="minorEastAsia" w:eastAsiaTheme="minorEastAsia" w:hAnsiTheme="minorEastAsia"/>
          <w:sz w:val="22"/>
          <w:szCs w:val="22"/>
        </w:rPr>
        <w:t>(</w:t>
      </w:r>
      <w:r w:rsidRPr="004C5DE4">
        <w:rPr>
          <w:rFonts w:asciiTheme="minorHAnsi" w:eastAsiaTheme="minorEastAsia"/>
          <w:sz w:val="22"/>
          <w:szCs w:val="22"/>
        </w:rPr>
        <w:t>2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190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</w:p>
    <w:p w14:paraId="69A7DC84" w14:textId="70A5DF86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22"/>
          <w:szCs w:val="22"/>
        </w:rPr>
      </w:pPr>
      <w:bookmarkStart w:id="12" w:name="_Ref283204684"/>
      <w:r w:rsidRPr="004C5DE4">
        <w:rPr>
          <w:rFonts w:asciiTheme="minorEastAsia" w:hAnsiTheme="minorEastAsia" w:hint="eastAsia"/>
          <w:sz w:val="22"/>
          <w:szCs w:val="22"/>
        </w:rPr>
        <w:t>仲川薫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rFonts w:asciiTheme="minorEastAsia" w:hAnsiTheme="minorEastAsia" w:hint="eastAsia"/>
          <w:sz w:val="22"/>
          <w:szCs w:val="22"/>
        </w:rPr>
        <w:t>ウェブサイトユーザビリティアンケート評価手法の開発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rFonts w:asciiTheme="minorEastAsia" w:hAnsiTheme="minorEastAsia" w:hint="eastAsia"/>
          <w:sz w:val="22"/>
          <w:szCs w:val="22"/>
        </w:rPr>
        <w:t>第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回ヒューマンインターフェース学会紀要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/>
          <w:sz w:val="22"/>
          <w:szCs w:val="22"/>
        </w:rPr>
        <w:t>.</w:t>
      </w:r>
      <w:bookmarkEnd w:id="12"/>
    </w:p>
    <w:p w14:paraId="6D7319B1" w14:textId="77777777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22"/>
          <w:szCs w:val="22"/>
        </w:rPr>
      </w:pPr>
      <w:r w:rsidRPr="004C5DE4">
        <w:rPr>
          <w:sz w:val="22"/>
          <w:szCs w:val="22"/>
        </w:rPr>
        <w:t>SUNTRY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suntory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/?</w:t>
      </w:r>
      <w:r w:rsidRPr="004C5DE4">
        <w:rPr>
          <w:sz w:val="22"/>
          <w:szCs w:val="22"/>
        </w:rPr>
        <w:t>ke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hd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09BE917" w14:textId="04223D3F" w:rsidR="00447024" w:rsidRPr="004C5DE4" w:rsidRDefault="00447024" w:rsidP="0013131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22"/>
          <w:szCs w:val="22"/>
        </w:rPr>
      </w:pPr>
      <w:proofErr w:type="spellStart"/>
      <w:r w:rsidRPr="004C5DE4">
        <w:rPr>
          <w:rFonts w:cs="Times New Roman"/>
          <w:color w:val="3E3A39"/>
          <w:kern w:val="0"/>
          <w:sz w:val="22"/>
          <w:szCs w:val="22"/>
        </w:rPr>
        <w:t>Tribeck</w:t>
      </w:r>
      <w:proofErr w:type="spellEnd"/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Brand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proofErr w:type="spellStart"/>
      <w:r w:rsidRPr="004C5DE4">
        <w:rPr>
          <w:rFonts w:cs="Times New Roman"/>
          <w:color w:val="3E3A39"/>
          <w:kern w:val="0"/>
          <w:sz w:val="22"/>
          <w:szCs w:val="22"/>
        </w:rPr>
        <w:t>Strategies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cs="Times New Roman"/>
          <w:color w:val="3E3A39"/>
          <w:kern w:val="0"/>
          <w:sz w:val="22"/>
          <w:szCs w:val="22"/>
        </w:rPr>
        <w:t>Inc</w:t>
      </w:r>
      <w:proofErr w:type="spellEnd"/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sz w:val="22"/>
          <w:szCs w:val="22"/>
        </w:rPr>
        <w:t>Web</w:t>
      </w:r>
      <w:r w:rsidRPr="004C5DE4">
        <w:rPr>
          <w:rFonts w:asciiTheme="minorEastAsia" w:hAnsiTheme="minorEastAsia" w:hint="eastAsia"/>
          <w:sz w:val="22"/>
          <w:szCs w:val="22"/>
        </w:rPr>
        <w:t>サイト価値ランキング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japanbrand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we2014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sectPr w:rsidR="00447024" w:rsidRPr="004C5DE4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13131C"/>
    <w:rsid w:val="003F732A"/>
    <w:rsid w:val="00447024"/>
    <w:rsid w:val="004C5DE4"/>
    <w:rsid w:val="00852367"/>
    <w:rsid w:val="00861C2F"/>
    <w:rsid w:val="0086574C"/>
    <w:rsid w:val="008F3A4E"/>
    <w:rsid w:val="00AE2653"/>
    <w:rsid w:val="00B25102"/>
    <w:rsid w:val="00B96BAF"/>
    <w:rsid w:val="00BD0C13"/>
    <w:rsid w:val="00CF0B6A"/>
    <w:rsid w:val="00EB69D1"/>
    <w:rsid w:val="00F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606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15</cp:revision>
  <dcterms:created xsi:type="dcterms:W3CDTF">2016-12-21T13:54:00Z</dcterms:created>
  <dcterms:modified xsi:type="dcterms:W3CDTF">2016-12-21T14:19:00Z</dcterms:modified>
</cp:coreProperties>
</file>