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7DDDA2" w14:textId="77777777" w:rsidR="00825C4E" w:rsidRPr="00D4309E" w:rsidRDefault="00306133" w:rsidP="00306133">
      <w:pPr>
        <w:pStyle w:val="a3"/>
        <w:numPr>
          <w:ilvl w:val="0"/>
          <w:numId w:val="1"/>
        </w:numPr>
        <w:ind w:leftChars="0"/>
        <w:rPr>
          <w:b/>
        </w:rPr>
      </w:pPr>
      <w:r w:rsidRPr="00D4309E">
        <w:rPr>
          <w:rFonts w:hint="eastAsia"/>
          <w:b/>
        </w:rPr>
        <w:t>緒論</w:t>
      </w:r>
    </w:p>
    <w:p w14:paraId="138AC7BB" w14:textId="77777777" w:rsidR="00480A2E" w:rsidRPr="00103A09" w:rsidRDefault="00480A2E" w:rsidP="00480A2E"/>
    <w:p w14:paraId="06D79542" w14:textId="5745F53A" w:rsidR="00306133" w:rsidRPr="00D4309E" w:rsidRDefault="00480A2E" w:rsidP="00480A2E">
      <w:pPr>
        <w:rPr>
          <w:b/>
        </w:rPr>
      </w:pPr>
      <w:r w:rsidRPr="00D4309E">
        <w:rPr>
          <w:b/>
        </w:rPr>
        <w:t>1.1</w:t>
      </w:r>
      <w:r w:rsidRPr="00D4309E">
        <w:rPr>
          <w:rFonts w:hint="eastAsia"/>
          <w:b/>
        </w:rPr>
        <w:t xml:space="preserve">　</w:t>
      </w:r>
      <w:r w:rsidR="00306133" w:rsidRPr="00D4309E">
        <w:rPr>
          <w:rFonts w:hint="eastAsia"/>
          <w:b/>
        </w:rPr>
        <w:t>研究背景</w:t>
      </w:r>
    </w:p>
    <w:p w14:paraId="7C074390" w14:textId="616BB6E6" w:rsidR="00C736D9" w:rsidRPr="00103A09" w:rsidRDefault="00D54750" w:rsidP="00103A09">
      <w:pPr>
        <w:ind w:firstLineChars="59" w:firstLine="142"/>
        <w:rPr>
          <w:bCs/>
          <w:szCs w:val="21"/>
        </w:rPr>
      </w:pPr>
      <w:r w:rsidRPr="00103A09">
        <w:rPr>
          <w:rFonts w:hint="eastAsia"/>
        </w:rPr>
        <w:t>技術開発が進み</w:t>
      </w:r>
      <w:r w:rsidR="00352ED7">
        <w:rPr>
          <w:rFonts w:hint="eastAsia"/>
        </w:rPr>
        <w:t>，</w:t>
      </w:r>
      <w:r w:rsidR="008504E8" w:rsidRPr="00103A09">
        <w:rPr>
          <w:rFonts w:hint="eastAsia"/>
        </w:rPr>
        <w:t>製品自体の</w:t>
      </w:r>
      <w:r w:rsidRPr="00103A09">
        <w:rPr>
          <w:rFonts w:hint="eastAsia"/>
        </w:rPr>
        <w:t>機能</w:t>
      </w:r>
      <w:r w:rsidR="008504E8" w:rsidRPr="00103A09">
        <w:rPr>
          <w:rFonts w:hint="eastAsia"/>
        </w:rPr>
        <w:t>性</w:t>
      </w:r>
      <w:r w:rsidRPr="00103A09">
        <w:rPr>
          <w:rFonts w:hint="eastAsia"/>
        </w:rPr>
        <w:t>による差別化が</w:t>
      </w:r>
      <w:r w:rsidR="008504E8" w:rsidRPr="00103A09">
        <w:rPr>
          <w:rFonts w:hint="eastAsia"/>
        </w:rPr>
        <w:t>困難になってきた</w:t>
      </w:r>
      <w:r w:rsidR="008504E8" w:rsidRPr="00103A09">
        <w:rPr>
          <w:rFonts w:hint="eastAsia"/>
          <w:szCs w:val="21"/>
        </w:rPr>
        <w:t>近年</w:t>
      </w:r>
      <w:r w:rsidR="00CA01E3" w:rsidRPr="00103A09">
        <w:rPr>
          <w:rFonts w:hint="eastAsia"/>
          <w:szCs w:val="21"/>
        </w:rPr>
        <w:t>では</w:t>
      </w:r>
      <w:r w:rsidR="00352ED7">
        <w:rPr>
          <w:rFonts w:hint="eastAsia"/>
          <w:szCs w:val="21"/>
        </w:rPr>
        <w:t>，</w:t>
      </w:r>
      <w:r w:rsidR="008504E8" w:rsidRPr="00103A09">
        <w:rPr>
          <w:rFonts w:hint="eastAsia"/>
          <w:szCs w:val="21"/>
        </w:rPr>
        <w:t>ユーザの関心は</w:t>
      </w:r>
      <w:r w:rsidRPr="00103A09">
        <w:rPr>
          <w:rFonts w:hint="eastAsia"/>
          <w:szCs w:val="21"/>
        </w:rPr>
        <w:t>実感しにくくなった製品スペック</w:t>
      </w:r>
      <w:r w:rsidR="008504E8" w:rsidRPr="00103A09">
        <w:rPr>
          <w:rFonts w:hint="eastAsia"/>
          <w:szCs w:val="21"/>
        </w:rPr>
        <w:t>には向かず</w:t>
      </w:r>
      <w:r w:rsidR="00352ED7">
        <w:rPr>
          <w:rFonts w:hint="eastAsia"/>
          <w:szCs w:val="21"/>
        </w:rPr>
        <w:t>，</w:t>
      </w:r>
      <w:r w:rsidRPr="00103A09">
        <w:rPr>
          <w:rFonts w:hint="eastAsia"/>
          <w:szCs w:val="21"/>
        </w:rPr>
        <w:t>その反面</w:t>
      </w:r>
      <w:r w:rsidR="00352ED7">
        <w:rPr>
          <w:rFonts w:hint="eastAsia"/>
          <w:szCs w:val="21"/>
        </w:rPr>
        <w:t>，</w:t>
      </w:r>
      <w:r w:rsidRPr="00103A09">
        <w:rPr>
          <w:rFonts w:hint="eastAsia"/>
          <w:szCs w:val="21"/>
        </w:rPr>
        <w:t>新しいユーザ体験が得られる入口としての製品</w:t>
      </w:r>
      <w:r w:rsidR="002436C1" w:rsidRPr="00103A09">
        <w:rPr>
          <w:rFonts w:hint="eastAsia"/>
          <w:szCs w:val="21"/>
        </w:rPr>
        <w:t>または</w:t>
      </w:r>
      <w:r w:rsidR="008504E8" w:rsidRPr="00103A09">
        <w:rPr>
          <w:rFonts w:hint="eastAsia"/>
          <w:szCs w:val="21"/>
        </w:rPr>
        <w:t>サービス</w:t>
      </w:r>
      <w:r w:rsidR="00CA01E3" w:rsidRPr="00103A09">
        <w:rPr>
          <w:rFonts w:hint="eastAsia"/>
          <w:szCs w:val="21"/>
        </w:rPr>
        <w:t>に強く</w:t>
      </w:r>
      <w:r w:rsidRPr="00103A09">
        <w:rPr>
          <w:rFonts w:hint="eastAsia"/>
          <w:szCs w:val="21"/>
        </w:rPr>
        <w:t>関心を示す傾向にある</w:t>
      </w:r>
      <w:r w:rsidR="00352ED7">
        <w:rPr>
          <w:rFonts w:hint="eastAsia"/>
          <w:szCs w:val="21"/>
        </w:rPr>
        <w:t>．</w:t>
      </w:r>
      <w:r w:rsidR="00F42556" w:rsidRPr="00103A09">
        <w:rPr>
          <w:rFonts w:hint="eastAsia"/>
          <w:szCs w:val="21"/>
        </w:rPr>
        <w:t>頃来では</w:t>
      </w:r>
      <w:r w:rsidR="008504E8" w:rsidRPr="00103A09">
        <w:rPr>
          <w:rFonts w:hint="eastAsia"/>
          <w:szCs w:val="21"/>
        </w:rPr>
        <w:t>それに伴い</w:t>
      </w:r>
      <w:r w:rsidR="002D7187" w:rsidRPr="00103A09">
        <w:rPr>
          <w:szCs w:val="21"/>
        </w:rPr>
        <w:t>UX(User Ex</w:t>
      </w:r>
      <w:r w:rsidR="008504E8" w:rsidRPr="00103A09">
        <w:rPr>
          <w:szCs w:val="21"/>
        </w:rPr>
        <w:t>perience</w:t>
      </w:r>
      <w:r w:rsidR="00512889" w:rsidRPr="00103A09">
        <w:rPr>
          <w:szCs w:val="21"/>
        </w:rPr>
        <w:t>)</w:t>
      </w:r>
      <w:r w:rsidR="0081340F" w:rsidRPr="00103A09">
        <w:rPr>
          <w:rFonts w:hint="eastAsia"/>
          <w:szCs w:val="21"/>
        </w:rPr>
        <w:t>という言葉がインターネットやコンピュータの分野だけではなく</w:t>
      </w:r>
      <w:r w:rsidR="00352ED7">
        <w:rPr>
          <w:rFonts w:hint="eastAsia"/>
          <w:szCs w:val="21"/>
        </w:rPr>
        <w:t>，</w:t>
      </w:r>
      <w:r w:rsidR="0081340F" w:rsidRPr="00103A09">
        <w:rPr>
          <w:rFonts w:hint="eastAsia"/>
          <w:szCs w:val="21"/>
        </w:rPr>
        <w:t>広くビジネスの分野で使われ始めてい</w:t>
      </w:r>
      <w:r w:rsidR="00FB2931" w:rsidRPr="00103A09">
        <w:rPr>
          <w:rFonts w:hint="eastAsia"/>
          <w:szCs w:val="21"/>
        </w:rPr>
        <w:t>る</w:t>
      </w:r>
      <w:r w:rsidR="00352ED7">
        <w:rPr>
          <w:rFonts w:hint="eastAsia"/>
          <w:szCs w:val="21"/>
        </w:rPr>
        <w:t>．</w:t>
      </w:r>
      <w:r w:rsidR="006006CD" w:rsidRPr="00103A09">
        <w:rPr>
          <w:szCs w:val="21"/>
        </w:rPr>
        <w:t>ISO9241-210</w:t>
      </w:r>
      <w:r w:rsidR="00300171">
        <w:rPr>
          <w:rFonts w:hint="eastAsia"/>
          <w:vertAlign w:val="superscript"/>
        </w:rPr>
        <w:t>[1]</w:t>
      </w:r>
      <w:r w:rsidR="006006CD" w:rsidRPr="00103A09">
        <w:rPr>
          <w:rFonts w:hint="eastAsia"/>
          <w:szCs w:val="21"/>
        </w:rPr>
        <w:t>によると</w:t>
      </w:r>
      <w:r w:rsidR="00352ED7">
        <w:rPr>
          <w:rFonts w:hint="eastAsia"/>
          <w:szCs w:val="21"/>
        </w:rPr>
        <w:t>，</w:t>
      </w:r>
      <w:r w:rsidR="00D12708" w:rsidRPr="00103A09">
        <w:rPr>
          <w:szCs w:val="21"/>
        </w:rPr>
        <w:t>UX</w:t>
      </w:r>
      <w:r w:rsidR="00D12708" w:rsidRPr="00103A09">
        <w:rPr>
          <w:rFonts w:hint="eastAsia"/>
          <w:szCs w:val="21"/>
        </w:rPr>
        <w:t>は</w:t>
      </w:r>
      <w:r w:rsidR="006006CD" w:rsidRPr="00103A09">
        <w:rPr>
          <w:rFonts w:hint="eastAsia"/>
          <w:szCs w:val="21"/>
        </w:rPr>
        <w:t>“</w:t>
      </w:r>
      <w:r w:rsidR="00F42556" w:rsidRPr="00103A09">
        <w:rPr>
          <w:bCs/>
          <w:szCs w:val="21"/>
        </w:rPr>
        <w:t>製品</w:t>
      </w:r>
      <w:r w:rsidR="00352ED7">
        <w:rPr>
          <w:bCs/>
          <w:szCs w:val="21"/>
        </w:rPr>
        <w:t>，</w:t>
      </w:r>
      <w:r w:rsidR="00F42556" w:rsidRPr="00103A09">
        <w:rPr>
          <w:bCs/>
          <w:szCs w:val="21"/>
        </w:rPr>
        <w:t>システムまたはサービスを使用した時</w:t>
      </w:r>
      <w:r w:rsidR="00352ED7">
        <w:rPr>
          <w:bCs/>
          <w:szCs w:val="21"/>
        </w:rPr>
        <w:t>，</w:t>
      </w:r>
      <w:r w:rsidR="00F42556" w:rsidRPr="00103A09">
        <w:rPr>
          <w:bCs/>
          <w:szCs w:val="21"/>
        </w:rPr>
        <w:t>および</w:t>
      </w:r>
      <w:r w:rsidR="006006CD" w:rsidRPr="00103A09">
        <w:rPr>
          <w:bCs/>
          <w:szCs w:val="21"/>
        </w:rPr>
        <w:t>使用を予測した時に生じる個人の知覚や反応</w:t>
      </w:r>
      <w:r w:rsidR="00D12708" w:rsidRPr="00103A09">
        <w:rPr>
          <w:rFonts w:hint="eastAsia"/>
          <w:bCs/>
          <w:szCs w:val="21"/>
        </w:rPr>
        <w:t>”と定義されており</w:t>
      </w:r>
      <w:r w:rsidR="00352ED7">
        <w:rPr>
          <w:rFonts w:hint="eastAsia"/>
          <w:bCs/>
          <w:szCs w:val="21"/>
        </w:rPr>
        <w:t>，</w:t>
      </w:r>
      <w:r w:rsidR="003B7992" w:rsidRPr="00103A09">
        <w:rPr>
          <w:rFonts w:hint="eastAsia"/>
          <w:bCs/>
          <w:szCs w:val="21"/>
        </w:rPr>
        <w:t>製品やサービスの</w:t>
      </w:r>
      <w:r w:rsidR="00FB0A5D" w:rsidRPr="00103A09">
        <w:rPr>
          <w:rFonts w:hint="eastAsia"/>
          <w:bCs/>
          <w:szCs w:val="21"/>
        </w:rPr>
        <w:t>使用前から</w:t>
      </w:r>
      <w:r w:rsidR="003B7992" w:rsidRPr="00103A09">
        <w:rPr>
          <w:rFonts w:hint="eastAsia"/>
          <w:bCs/>
          <w:szCs w:val="21"/>
        </w:rPr>
        <w:t>使用後も含めて</w:t>
      </w:r>
      <w:r w:rsidR="00352ED7">
        <w:rPr>
          <w:rFonts w:hint="eastAsia"/>
          <w:bCs/>
          <w:szCs w:val="21"/>
        </w:rPr>
        <w:t>，</w:t>
      </w:r>
      <w:r w:rsidR="003B7992" w:rsidRPr="00103A09">
        <w:rPr>
          <w:rFonts w:hint="eastAsia"/>
          <w:bCs/>
          <w:szCs w:val="21"/>
        </w:rPr>
        <w:t>広義にユーザが体験することや感じること</w:t>
      </w:r>
      <w:r w:rsidR="0081340F" w:rsidRPr="00103A09">
        <w:rPr>
          <w:rFonts w:hint="eastAsia"/>
          <w:bCs/>
          <w:szCs w:val="21"/>
        </w:rPr>
        <w:t>を対象にしている</w:t>
      </w:r>
      <w:r w:rsidR="00352ED7">
        <w:rPr>
          <w:rFonts w:hint="eastAsia"/>
          <w:bCs/>
          <w:szCs w:val="21"/>
        </w:rPr>
        <w:t>．</w:t>
      </w:r>
      <w:r w:rsidR="0081340F" w:rsidRPr="00103A09">
        <w:rPr>
          <w:rFonts w:hint="eastAsia"/>
          <w:bCs/>
          <w:szCs w:val="21"/>
        </w:rPr>
        <w:t>このように</w:t>
      </w:r>
      <w:r w:rsidR="00C805CB" w:rsidRPr="00103A09">
        <w:rPr>
          <w:rFonts w:hint="eastAsia"/>
          <w:bCs/>
          <w:szCs w:val="21"/>
        </w:rPr>
        <w:t>ユーザの感覚的また</w:t>
      </w:r>
      <w:r w:rsidR="00352ED7">
        <w:rPr>
          <w:rFonts w:hint="eastAsia"/>
          <w:bCs/>
          <w:szCs w:val="21"/>
        </w:rPr>
        <w:t>，</w:t>
      </w:r>
      <w:r w:rsidR="00651AFD" w:rsidRPr="00103A09">
        <w:rPr>
          <w:rFonts w:hint="eastAsia"/>
          <w:bCs/>
          <w:szCs w:val="21"/>
        </w:rPr>
        <w:t>主観的要素を扱っている</w:t>
      </w:r>
      <w:r w:rsidR="00921090" w:rsidRPr="00103A09">
        <w:rPr>
          <w:bCs/>
          <w:szCs w:val="21"/>
        </w:rPr>
        <w:t>UX</w:t>
      </w:r>
      <w:r w:rsidR="0005750B" w:rsidRPr="00103A09">
        <w:rPr>
          <w:rFonts w:hint="eastAsia"/>
          <w:bCs/>
          <w:szCs w:val="21"/>
        </w:rPr>
        <w:t>は捉えどころがなく</w:t>
      </w:r>
      <w:r w:rsidR="00352ED7">
        <w:rPr>
          <w:rFonts w:hint="eastAsia"/>
          <w:bCs/>
          <w:szCs w:val="21"/>
        </w:rPr>
        <w:t>，</w:t>
      </w:r>
      <w:r w:rsidR="0005750B" w:rsidRPr="00103A09">
        <w:rPr>
          <w:rFonts w:hint="eastAsia"/>
          <w:bCs/>
          <w:szCs w:val="21"/>
        </w:rPr>
        <w:t>測定も数値化も難しいのが現状である</w:t>
      </w:r>
      <w:r w:rsidR="00352ED7">
        <w:rPr>
          <w:rFonts w:hint="eastAsia"/>
          <w:bCs/>
          <w:szCs w:val="21"/>
        </w:rPr>
        <w:t>．</w:t>
      </w:r>
      <w:r w:rsidR="0005750B" w:rsidRPr="00103A09">
        <w:rPr>
          <w:rFonts w:hint="eastAsia"/>
          <w:bCs/>
          <w:szCs w:val="21"/>
        </w:rPr>
        <w:t>昨今の企業（特に</w:t>
      </w:r>
      <w:r w:rsidR="0005750B" w:rsidRPr="00103A09">
        <w:rPr>
          <w:bCs/>
          <w:szCs w:val="21"/>
        </w:rPr>
        <w:t>IT</w:t>
      </w:r>
      <w:r w:rsidR="0005750B" w:rsidRPr="00103A09">
        <w:rPr>
          <w:rFonts w:hint="eastAsia"/>
          <w:bCs/>
          <w:szCs w:val="21"/>
        </w:rPr>
        <w:t>・</w:t>
      </w:r>
      <w:r w:rsidR="00103A09">
        <w:rPr>
          <w:bCs/>
          <w:szCs w:val="21"/>
        </w:rPr>
        <w:t>W</w:t>
      </w:r>
      <w:r w:rsidR="0005750B" w:rsidRPr="00103A09">
        <w:rPr>
          <w:bCs/>
          <w:szCs w:val="21"/>
        </w:rPr>
        <w:t>eb</w:t>
      </w:r>
      <w:r w:rsidR="00593991" w:rsidRPr="00103A09">
        <w:rPr>
          <w:rFonts w:hint="eastAsia"/>
          <w:bCs/>
          <w:szCs w:val="21"/>
        </w:rPr>
        <w:t>業界）ではマーケティングやデザイン・開発といった分野において</w:t>
      </w:r>
      <w:r w:rsidR="00352ED7">
        <w:rPr>
          <w:rFonts w:hint="eastAsia"/>
          <w:bCs/>
          <w:szCs w:val="21"/>
        </w:rPr>
        <w:t>，</w:t>
      </w:r>
      <w:r w:rsidR="00CA01E3" w:rsidRPr="00103A09">
        <w:rPr>
          <w:bCs/>
          <w:szCs w:val="21"/>
        </w:rPr>
        <w:t>UX</w:t>
      </w:r>
      <w:r w:rsidR="0005750B" w:rsidRPr="00103A09">
        <w:rPr>
          <w:rFonts w:hint="eastAsia"/>
          <w:bCs/>
          <w:szCs w:val="21"/>
        </w:rPr>
        <w:t>の</w:t>
      </w:r>
      <w:r w:rsidR="00CA01E3" w:rsidRPr="00103A09">
        <w:rPr>
          <w:rFonts w:hint="eastAsia"/>
          <w:bCs/>
          <w:szCs w:val="21"/>
        </w:rPr>
        <w:t>評価</w:t>
      </w:r>
      <w:r w:rsidR="0005750B" w:rsidRPr="00103A09">
        <w:rPr>
          <w:rFonts w:hint="eastAsia"/>
          <w:bCs/>
          <w:szCs w:val="21"/>
        </w:rPr>
        <w:t>・</w:t>
      </w:r>
      <w:r w:rsidR="0005750B" w:rsidRPr="00103A09">
        <w:rPr>
          <w:bCs/>
          <w:szCs w:val="21"/>
        </w:rPr>
        <w:t>UX</w:t>
      </w:r>
      <w:r w:rsidR="00E65DAF" w:rsidRPr="00103A09">
        <w:rPr>
          <w:rFonts w:hint="eastAsia"/>
          <w:bCs/>
          <w:szCs w:val="21"/>
        </w:rPr>
        <w:t>の改善等と</w:t>
      </w:r>
      <w:r w:rsidR="00593991" w:rsidRPr="00103A09">
        <w:rPr>
          <w:rFonts w:hint="eastAsia"/>
          <w:bCs/>
          <w:szCs w:val="21"/>
        </w:rPr>
        <w:t>力を入れている</w:t>
      </w:r>
      <w:r w:rsidR="00352ED7">
        <w:rPr>
          <w:rFonts w:hint="eastAsia"/>
          <w:bCs/>
          <w:szCs w:val="21"/>
        </w:rPr>
        <w:t>．</w:t>
      </w:r>
      <w:r w:rsidR="00E65DAF" w:rsidRPr="00103A09">
        <w:rPr>
          <w:rFonts w:hint="eastAsia"/>
          <w:bCs/>
          <w:szCs w:val="21"/>
        </w:rPr>
        <w:t>しかし</w:t>
      </w:r>
      <w:r w:rsidR="00E65DAF" w:rsidRPr="00103A09">
        <w:rPr>
          <w:bCs/>
          <w:szCs w:val="21"/>
        </w:rPr>
        <w:t>UX</w:t>
      </w:r>
      <w:r w:rsidR="00E65DAF" w:rsidRPr="00103A09">
        <w:rPr>
          <w:rFonts w:hint="eastAsia"/>
          <w:bCs/>
          <w:szCs w:val="21"/>
        </w:rPr>
        <w:t>というもの</w:t>
      </w:r>
      <w:r w:rsidR="0005750B" w:rsidRPr="00103A09">
        <w:rPr>
          <w:rFonts w:hint="eastAsia"/>
          <w:bCs/>
          <w:szCs w:val="21"/>
        </w:rPr>
        <w:t>が“ユーザ体験”という漠然とした実体の摑みづらいもの</w:t>
      </w:r>
      <w:r w:rsidR="00E65DAF" w:rsidRPr="00103A09">
        <w:rPr>
          <w:rFonts w:hint="eastAsia"/>
          <w:bCs/>
          <w:szCs w:val="21"/>
        </w:rPr>
        <w:t>を扱っている為に</w:t>
      </w:r>
      <w:r w:rsidR="00352ED7">
        <w:rPr>
          <w:rFonts w:hint="eastAsia"/>
          <w:bCs/>
          <w:szCs w:val="21"/>
        </w:rPr>
        <w:t>，</w:t>
      </w:r>
      <w:r w:rsidR="00E65DAF" w:rsidRPr="00103A09">
        <w:rPr>
          <w:bCs/>
          <w:szCs w:val="21"/>
        </w:rPr>
        <w:t>UX</w:t>
      </w:r>
      <w:r w:rsidR="00E65DAF" w:rsidRPr="00103A09">
        <w:rPr>
          <w:rFonts w:hint="eastAsia"/>
          <w:bCs/>
          <w:szCs w:val="21"/>
        </w:rPr>
        <w:t>に対する</w:t>
      </w:r>
      <w:r w:rsidR="00C736D9" w:rsidRPr="00103A09">
        <w:rPr>
          <w:rFonts w:hint="eastAsia"/>
          <w:bCs/>
          <w:szCs w:val="21"/>
        </w:rPr>
        <w:t>考えや捉</w:t>
      </w:r>
      <w:r w:rsidR="00895807" w:rsidRPr="00103A09">
        <w:rPr>
          <w:rFonts w:hint="eastAsia"/>
          <w:bCs/>
          <w:szCs w:val="21"/>
        </w:rPr>
        <w:t>え方がこの分野に関わっている人の数だけ存在して</w:t>
      </w:r>
      <w:r w:rsidR="002071D5" w:rsidRPr="00103A09">
        <w:rPr>
          <w:rFonts w:hint="eastAsia"/>
          <w:bCs/>
          <w:szCs w:val="21"/>
        </w:rPr>
        <w:t>おり</w:t>
      </w:r>
      <w:r w:rsidR="00593991" w:rsidRPr="00103A09">
        <w:rPr>
          <w:rFonts w:hint="eastAsia"/>
          <w:bCs/>
          <w:szCs w:val="21"/>
        </w:rPr>
        <w:t>概念の明確化</w:t>
      </w:r>
      <w:r w:rsidR="00352ED7">
        <w:rPr>
          <w:rFonts w:hint="eastAsia"/>
          <w:bCs/>
          <w:szCs w:val="21"/>
        </w:rPr>
        <w:t>，</w:t>
      </w:r>
      <w:r w:rsidR="00593991" w:rsidRPr="00103A09">
        <w:rPr>
          <w:rFonts w:hint="eastAsia"/>
          <w:bCs/>
          <w:szCs w:val="21"/>
        </w:rPr>
        <w:t>評価方法の体系化が明確化されていないのが現状である</w:t>
      </w:r>
      <w:r w:rsidR="00352ED7">
        <w:rPr>
          <w:rFonts w:hint="eastAsia"/>
          <w:bCs/>
          <w:szCs w:val="21"/>
        </w:rPr>
        <w:t>．</w:t>
      </w:r>
    </w:p>
    <w:p w14:paraId="5318845D" w14:textId="77777777" w:rsidR="00DA7424" w:rsidRPr="00103A09" w:rsidRDefault="00DA7424" w:rsidP="00103A09">
      <w:pPr>
        <w:ind w:firstLineChars="59" w:firstLine="142"/>
        <w:rPr>
          <w:bCs/>
          <w:szCs w:val="21"/>
        </w:rPr>
      </w:pPr>
    </w:p>
    <w:p w14:paraId="5E0574C5" w14:textId="2B9ABFD9" w:rsidR="00DA7424" w:rsidRPr="00103A09" w:rsidRDefault="004F0B30" w:rsidP="00103A09">
      <w:pPr>
        <w:ind w:firstLineChars="59" w:firstLine="142"/>
        <w:jc w:val="center"/>
        <w:rPr>
          <w:bCs/>
          <w:szCs w:val="21"/>
        </w:rPr>
      </w:pPr>
      <w:bookmarkStart w:id="0" w:name="_GoBack"/>
      <w:r>
        <w:rPr>
          <w:bCs/>
          <w:noProof/>
          <w:szCs w:val="21"/>
        </w:rPr>
        <w:drawing>
          <wp:anchor distT="0" distB="0" distL="114300" distR="114300" simplePos="0" relativeHeight="251657216" behindDoc="0" locked="0" layoutInCell="1" allowOverlap="1" wp14:anchorId="1D0F5F35" wp14:editId="329E3041">
            <wp:simplePos x="0" y="0"/>
            <wp:positionH relativeFrom="column">
              <wp:posOffset>1971675</wp:posOffset>
            </wp:positionH>
            <wp:positionV relativeFrom="paragraph">
              <wp:posOffset>174090</wp:posOffset>
            </wp:positionV>
            <wp:extent cx="1685925" cy="1688110"/>
            <wp:effectExtent l="0" t="0" r="0" b="0"/>
            <wp:wrapNone/>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643" r="6906"/>
                    <a:stretch/>
                  </pic:blipFill>
                  <pic:spPr bwMode="auto">
                    <a:xfrm>
                      <a:off x="0" y="0"/>
                      <a:ext cx="1685925" cy="168811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3659AA" w:rsidRPr="00103A09">
        <w:rPr>
          <w:bCs/>
          <w:noProof/>
          <w:szCs w:val="21"/>
        </w:rPr>
        <w:drawing>
          <wp:inline distT="0" distB="0" distL="0" distR="0" wp14:anchorId="2A472CA7" wp14:editId="28BF760E">
            <wp:extent cx="5396230" cy="190754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概念図.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07540"/>
                    </a:xfrm>
                    <a:prstGeom prst="rect">
                      <a:avLst/>
                    </a:prstGeom>
                  </pic:spPr>
                </pic:pic>
              </a:graphicData>
            </a:graphic>
          </wp:inline>
        </w:drawing>
      </w:r>
    </w:p>
    <w:p w14:paraId="338AD190" w14:textId="77777777" w:rsidR="00DA7424" w:rsidRPr="00103A09" w:rsidRDefault="00DA7424" w:rsidP="00103A09">
      <w:pPr>
        <w:ind w:firstLineChars="59" w:firstLine="142"/>
        <w:jc w:val="center"/>
        <w:rPr>
          <w:bCs/>
          <w:szCs w:val="21"/>
        </w:rPr>
      </w:pPr>
      <w:r w:rsidRPr="00103A09">
        <w:rPr>
          <w:rFonts w:hint="eastAsia"/>
          <w:bCs/>
          <w:szCs w:val="21"/>
        </w:rPr>
        <w:t>図</w:t>
      </w:r>
      <w:r w:rsidRPr="00103A09">
        <w:rPr>
          <w:bCs/>
          <w:szCs w:val="21"/>
        </w:rPr>
        <w:t>1.1</w:t>
      </w:r>
      <w:r w:rsidRPr="00103A09">
        <w:rPr>
          <w:rFonts w:hint="eastAsia"/>
          <w:bCs/>
          <w:szCs w:val="21"/>
        </w:rPr>
        <w:t xml:space="preserve">　</w:t>
      </w:r>
      <w:r w:rsidRPr="00103A09">
        <w:rPr>
          <w:bCs/>
          <w:szCs w:val="21"/>
        </w:rPr>
        <w:t>UX</w:t>
      </w:r>
      <w:r w:rsidRPr="00103A09">
        <w:rPr>
          <w:rFonts w:hint="eastAsia"/>
          <w:bCs/>
          <w:szCs w:val="21"/>
        </w:rPr>
        <w:t>概念図</w:t>
      </w:r>
    </w:p>
    <w:p w14:paraId="072DD794" w14:textId="6F965262" w:rsidR="00AF61B4" w:rsidRPr="00103A09" w:rsidRDefault="00DA7424" w:rsidP="00103A09">
      <w:pPr>
        <w:ind w:firstLineChars="59" w:firstLine="142"/>
        <w:jc w:val="center"/>
        <w:rPr>
          <w:bCs/>
          <w:szCs w:val="21"/>
        </w:rPr>
      </w:pPr>
      <w:r w:rsidRPr="00103A09">
        <w:rPr>
          <w:rFonts w:hint="eastAsia"/>
          <w:bCs/>
          <w:szCs w:val="21"/>
        </w:rPr>
        <w:t>左</w:t>
      </w:r>
      <w:r w:rsidRPr="00103A09">
        <w:rPr>
          <w:bCs/>
          <w:szCs w:val="21"/>
        </w:rPr>
        <w:t>)</w:t>
      </w:r>
      <w:r w:rsidR="00AF61B4" w:rsidRPr="00103A09">
        <w:rPr>
          <w:bCs/>
          <w:szCs w:val="21"/>
        </w:rPr>
        <w:t xml:space="preserve">The User Experience Honeycomb by Peter </w:t>
      </w:r>
      <w:proofErr w:type="spellStart"/>
      <w:r w:rsidR="00AF61B4" w:rsidRPr="00103A09">
        <w:rPr>
          <w:bCs/>
          <w:szCs w:val="21"/>
        </w:rPr>
        <w:t>Morville</w:t>
      </w:r>
      <w:proofErr w:type="spellEnd"/>
    </w:p>
    <w:p w14:paraId="6E028842" w14:textId="4AA4EB49" w:rsidR="00AF61B4" w:rsidRPr="00103A09" w:rsidRDefault="00DA7424" w:rsidP="00103A09">
      <w:pPr>
        <w:ind w:firstLineChars="59" w:firstLine="142"/>
        <w:jc w:val="center"/>
        <w:rPr>
          <w:bCs/>
          <w:szCs w:val="21"/>
        </w:rPr>
      </w:pPr>
      <w:r w:rsidRPr="00103A09">
        <w:rPr>
          <w:rFonts w:hint="eastAsia"/>
          <w:bCs/>
          <w:szCs w:val="21"/>
        </w:rPr>
        <w:t>中</w:t>
      </w:r>
      <w:r w:rsidRPr="00103A09">
        <w:rPr>
          <w:bCs/>
          <w:szCs w:val="21"/>
        </w:rPr>
        <w:t>)</w:t>
      </w:r>
      <w:r w:rsidR="004F0B30" w:rsidRPr="004F0B30">
        <w:rPr>
          <w:rFonts w:ascii="Raleway-Medium" w:hAnsi="Raleway-Medium" w:cs="Raleway-Medium"/>
          <w:color w:val="1A1A1A"/>
          <w:kern w:val="0"/>
          <w:sz w:val="52"/>
          <w:szCs w:val="52"/>
        </w:rPr>
        <w:t xml:space="preserve"> </w:t>
      </w:r>
      <w:r w:rsidR="004F0B30" w:rsidRPr="004F0B30">
        <w:rPr>
          <w:bCs/>
          <w:szCs w:val="21"/>
        </w:rPr>
        <w:t>The relationship betwe</w:t>
      </w:r>
      <w:r w:rsidR="004F0B30">
        <w:rPr>
          <w:bCs/>
          <w:szCs w:val="21"/>
        </w:rPr>
        <w:t>en usability and user experienc</w:t>
      </w:r>
      <w:r w:rsidR="00AF61B4" w:rsidRPr="00103A09">
        <w:rPr>
          <w:bCs/>
          <w:szCs w:val="21"/>
        </w:rPr>
        <w:t>e</w:t>
      </w:r>
    </w:p>
    <w:p w14:paraId="0844E706" w14:textId="151099FB" w:rsidR="00AF61B4" w:rsidRPr="00103A09" w:rsidRDefault="00DA7424" w:rsidP="00103A09">
      <w:pPr>
        <w:ind w:firstLineChars="59" w:firstLine="142"/>
        <w:jc w:val="center"/>
        <w:rPr>
          <w:bCs/>
          <w:szCs w:val="21"/>
        </w:rPr>
      </w:pPr>
      <w:r w:rsidRPr="00103A09">
        <w:rPr>
          <w:rFonts w:hint="eastAsia"/>
          <w:bCs/>
          <w:szCs w:val="21"/>
        </w:rPr>
        <w:t>右</w:t>
      </w:r>
      <w:r w:rsidRPr="00103A09">
        <w:rPr>
          <w:bCs/>
          <w:szCs w:val="21"/>
        </w:rPr>
        <w:t>)</w:t>
      </w:r>
      <w:r w:rsidR="00AF61B4" w:rsidRPr="00103A09">
        <w:rPr>
          <w:bCs/>
          <w:szCs w:val="21"/>
        </w:rPr>
        <w:t>The Association for Computing Machinery</w:t>
      </w:r>
      <w:r w:rsidR="00474137" w:rsidRPr="00103A09">
        <w:rPr>
          <w:bCs/>
          <w:szCs w:val="21"/>
        </w:rPr>
        <w:t xml:space="preserve"> UX</w:t>
      </w:r>
      <w:r w:rsidR="00474137" w:rsidRPr="00103A09">
        <w:rPr>
          <w:rFonts w:hint="eastAsia"/>
          <w:bCs/>
          <w:szCs w:val="21"/>
        </w:rPr>
        <w:t>概念</w:t>
      </w:r>
    </w:p>
    <w:p w14:paraId="287F8374" w14:textId="72323A0B" w:rsidR="002071D5" w:rsidRPr="00103A09" w:rsidRDefault="002071D5" w:rsidP="00103A09">
      <w:pPr>
        <w:ind w:firstLineChars="59" w:firstLine="142"/>
        <w:rPr>
          <w:bCs/>
          <w:szCs w:val="21"/>
        </w:rPr>
      </w:pPr>
      <w:r w:rsidRPr="00103A09">
        <w:rPr>
          <w:bCs/>
          <w:szCs w:val="21"/>
        </w:rPr>
        <w:br w:type="page"/>
      </w:r>
    </w:p>
    <w:p w14:paraId="31DD919B" w14:textId="5D4838A0" w:rsidR="00480A2E" w:rsidRPr="00D4309E" w:rsidRDefault="00480A2E" w:rsidP="00480A2E">
      <w:pPr>
        <w:rPr>
          <w:b/>
          <w:bCs/>
          <w:szCs w:val="21"/>
        </w:rPr>
      </w:pPr>
      <w:r w:rsidRPr="00D4309E">
        <w:rPr>
          <w:b/>
          <w:bCs/>
          <w:szCs w:val="21"/>
        </w:rPr>
        <w:lastRenderedPageBreak/>
        <w:t>1.1.1</w:t>
      </w:r>
      <w:r w:rsidRPr="00D4309E">
        <w:rPr>
          <w:rFonts w:hint="eastAsia"/>
          <w:b/>
          <w:bCs/>
          <w:szCs w:val="21"/>
        </w:rPr>
        <w:t xml:space="preserve">　</w:t>
      </w:r>
      <w:r w:rsidRPr="00D4309E">
        <w:rPr>
          <w:b/>
          <w:bCs/>
          <w:szCs w:val="21"/>
        </w:rPr>
        <w:t>ISO</w:t>
      </w:r>
      <w:r w:rsidRPr="00D4309E">
        <w:rPr>
          <w:rFonts w:hint="eastAsia"/>
          <w:b/>
          <w:bCs/>
          <w:szCs w:val="21"/>
        </w:rPr>
        <w:t>における</w:t>
      </w:r>
      <w:r w:rsidRPr="00D4309E">
        <w:rPr>
          <w:b/>
          <w:bCs/>
          <w:szCs w:val="21"/>
        </w:rPr>
        <w:t>UX</w:t>
      </w:r>
    </w:p>
    <w:p w14:paraId="15F237B3" w14:textId="5EEB9542" w:rsidR="00715697" w:rsidRPr="00103A09" w:rsidRDefault="00715697" w:rsidP="00103A09">
      <w:pPr>
        <w:ind w:firstLineChars="54" w:firstLine="130"/>
        <w:rPr>
          <w:szCs w:val="21"/>
        </w:rPr>
      </w:pPr>
      <w:r w:rsidRPr="00103A09">
        <w:rPr>
          <w:bCs/>
          <w:szCs w:val="21"/>
        </w:rPr>
        <w:t>UX</w:t>
      </w:r>
      <w:r w:rsidRPr="00103A09">
        <w:rPr>
          <w:rFonts w:hint="eastAsia"/>
          <w:bCs/>
          <w:szCs w:val="21"/>
        </w:rPr>
        <w:t>を体系的に捉えるにあたり国際標準化機構</w:t>
      </w:r>
      <w:r w:rsidRPr="00103A09">
        <w:rPr>
          <w:bCs/>
          <w:szCs w:val="21"/>
        </w:rPr>
        <w:t xml:space="preserve"> </w:t>
      </w:r>
      <w:r w:rsidRPr="00103A09">
        <w:rPr>
          <w:rFonts w:hint="eastAsia"/>
          <w:bCs/>
          <w:szCs w:val="21"/>
        </w:rPr>
        <w:t>−</w:t>
      </w:r>
      <w:r w:rsidRPr="00103A09">
        <w:rPr>
          <w:bCs/>
          <w:szCs w:val="21"/>
        </w:rPr>
        <w:t xml:space="preserve"> ISO(International Organization for Standardization)</w:t>
      </w:r>
      <w:r w:rsidR="00921799" w:rsidRPr="00103A09">
        <w:rPr>
          <w:rFonts w:hint="eastAsia"/>
          <w:bCs/>
          <w:szCs w:val="21"/>
        </w:rPr>
        <w:t>について述べる必要がある</w:t>
      </w:r>
      <w:r w:rsidR="00352ED7">
        <w:rPr>
          <w:rFonts w:hint="eastAsia"/>
          <w:bCs/>
          <w:szCs w:val="21"/>
        </w:rPr>
        <w:t>．</w:t>
      </w:r>
      <w:r w:rsidR="00921799" w:rsidRPr="00103A09">
        <w:rPr>
          <w:rFonts w:hint="eastAsia"/>
          <w:bCs/>
          <w:szCs w:val="21"/>
        </w:rPr>
        <w:t>先に述べた</w:t>
      </w:r>
      <w:r w:rsidR="00352ED7">
        <w:rPr>
          <w:rFonts w:hint="eastAsia"/>
          <w:bCs/>
          <w:szCs w:val="21"/>
        </w:rPr>
        <w:t>，</w:t>
      </w:r>
      <w:r w:rsidR="009E739A" w:rsidRPr="00103A09">
        <w:rPr>
          <w:rFonts w:hint="eastAsia"/>
          <w:bCs/>
          <w:szCs w:val="21"/>
        </w:rPr>
        <w:t>人間中心設計の国際規格</w:t>
      </w:r>
      <w:r w:rsidRPr="00103A09">
        <w:rPr>
          <w:szCs w:val="21"/>
        </w:rPr>
        <w:t>ISO9241-210</w:t>
      </w:r>
      <w:r w:rsidR="009E739A" w:rsidRPr="00103A09">
        <w:rPr>
          <w:rFonts w:hint="eastAsia"/>
          <w:szCs w:val="21"/>
        </w:rPr>
        <w:t>の前規格として</w:t>
      </w:r>
      <w:r w:rsidR="00921799" w:rsidRPr="00103A09">
        <w:rPr>
          <w:szCs w:val="21"/>
        </w:rPr>
        <w:t>ISO13407</w:t>
      </w:r>
      <w:r w:rsidR="00921799" w:rsidRPr="00103A09">
        <w:rPr>
          <w:rFonts w:hint="eastAsia"/>
          <w:szCs w:val="21"/>
        </w:rPr>
        <w:t>が</w:t>
      </w:r>
      <w:r w:rsidR="00921799" w:rsidRPr="00103A09">
        <w:rPr>
          <w:szCs w:val="21"/>
        </w:rPr>
        <w:t>1999</w:t>
      </w:r>
      <w:r w:rsidR="00921799" w:rsidRPr="00103A09">
        <w:rPr>
          <w:rFonts w:hint="eastAsia"/>
          <w:szCs w:val="21"/>
        </w:rPr>
        <w:t>年に発行されている</w:t>
      </w:r>
      <w:r w:rsidR="00921799" w:rsidRPr="00103A09">
        <w:rPr>
          <w:szCs w:val="21"/>
        </w:rPr>
        <w:t>(JIS Z 85</w:t>
      </w:r>
      <w:r w:rsidR="00921799" w:rsidRPr="00300171">
        <w:rPr>
          <w:szCs w:val="21"/>
        </w:rPr>
        <w:t>30)</w:t>
      </w:r>
      <w:r w:rsidR="001A16FA" w:rsidRPr="00300171">
        <w:rPr>
          <w:rFonts w:hint="eastAsia"/>
          <w:vertAlign w:val="superscript"/>
        </w:rPr>
        <w:t xml:space="preserve"> </w:t>
      </w:r>
      <w:r w:rsidR="00300171">
        <w:rPr>
          <w:rFonts w:hint="eastAsia"/>
          <w:vertAlign w:val="superscript"/>
        </w:rPr>
        <w:t>[2]</w:t>
      </w:r>
      <w:r w:rsidR="00352ED7">
        <w:rPr>
          <w:rFonts w:hint="eastAsia"/>
          <w:szCs w:val="21"/>
        </w:rPr>
        <w:t>．</w:t>
      </w:r>
      <w:r w:rsidR="001A16FA" w:rsidRPr="00103A09">
        <w:rPr>
          <w:rFonts w:hint="eastAsia"/>
          <w:szCs w:val="21"/>
        </w:rPr>
        <w:t>この前規格はユーザビリティを目標とした規格である</w:t>
      </w:r>
      <w:r w:rsidR="00352ED7">
        <w:rPr>
          <w:rFonts w:hint="eastAsia"/>
          <w:szCs w:val="21"/>
        </w:rPr>
        <w:t>．</w:t>
      </w:r>
      <w:r w:rsidR="001A16FA" w:rsidRPr="00103A09">
        <w:rPr>
          <w:rFonts w:hint="eastAsia"/>
          <w:szCs w:val="21"/>
        </w:rPr>
        <w:t>ユーザビリティが単なる評価活動によって成立するものではなく</w:t>
      </w:r>
      <w:r w:rsidR="00352ED7">
        <w:rPr>
          <w:rFonts w:hint="eastAsia"/>
          <w:szCs w:val="21"/>
        </w:rPr>
        <w:t>，</w:t>
      </w:r>
      <w:r w:rsidR="001A16FA" w:rsidRPr="00103A09">
        <w:rPr>
          <w:rFonts w:hint="eastAsia"/>
          <w:bCs/>
          <w:szCs w:val="21"/>
        </w:rPr>
        <w:t>上流工程を含めた設計プロセス全体で成し遂げられるもの</w:t>
      </w:r>
      <w:r w:rsidR="001A16FA" w:rsidRPr="00103A09">
        <w:rPr>
          <w:rFonts w:hint="eastAsia"/>
          <w:szCs w:val="21"/>
        </w:rPr>
        <w:t>であることを明示しており</w:t>
      </w:r>
      <w:r w:rsidR="00352ED7">
        <w:rPr>
          <w:rFonts w:hint="eastAsia"/>
          <w:szCs w:val="21"/>
        </w:rPr>
        <w:t>，</w:t>
      </w:r>
      <w:r w:rsidR="00486CD8" w:rsidRPr="00103A09">
        <w:rPr>
          <w:rFonts w:hint="eastAsia"/>
          <w:szCs w:val="21"/>
        </w:rPr>
        <w:t>ユーザビリティアプローチの確立に大きな役割を果たしたといえる</w:t>
      </w:r>
      <w:r w:rsidR="00352ED7">
        <w:rPr>
          <w:rFonts w:hint="eastAsia"/>
          <w:szCs w:val="21"/>
        </w:rPr>
        <w:t>．</w:t>
      </w:r>
      <w:r w:rsidR="00BB6333" w:rsidRPr="00103A09">
        <w:rPr>
          <w:rFonts w:hint="eastAsia"/>
          <w:szCs w:val="21"/>
        </w:rPr>
        <w:t>そして</w:t>
      </w:r>
      <w:r w:rsidR="00BB6333" w:rsidRPr="00103A09">
        <w:rPr>
          <w:szCs w:val="21"/>
        </w:rPr>
        <w:t>ISO13407</w:t>
      </w:r>
      <w:r w:rsidR="00BB6333" w:rsidRPr="00103A09">
        <w:rPr>
          <w:rFonts w:hint="eastAsia"/>
          <w:szCs w:val="21"/>
        </w:rPr>
        <w:t>は</w:t>
      </w:r>
      <w:r w:rsidR="008B56B3" w:rsidRPr="00103A09">
        <w:rPr>
          <w:szCs w:val="21"/>
        </w:rPr>
        <w:t>2010</w:t>
      </w:r>
      <w:r w:rsidR="008B56B3" w:rsidRPr="00103A09">
        <w:rPr>
          <w:rFonts w:hint="eastAsia"/>
          <w:szCs w:val="21"/>
        </w:rPr>
        <w:t>年に</w:t>
      </w:r>
      <w:r w:rsidR="008B56B3" w:rsidRPr="00103A09">
        <w:rPr>
          <w:szCs w:val="21"/>
        </w:rPr>
        <w:t>ISO9241-210</w:t>
      </w:r>
      <w:r w:rsidR="008B56B3" w:rsidRPr="00103A09">
        <w:rPr>
          <w:rFonts w:hint="eastAsia"/>
          <w:szCs w:val="21"/>
        </w:rPr>
        <w:t>に統合され</w:t>
      </w:r>
      <w:r w:rsidR="002B77F9" w:rsidRPr="00103A09">
        <w:rPr>
          <w:rFonts w:hint="eastAsia"/>
          <w:szCs w:val="21"/>
        </w:rPr>
        <w:t>ることになった</w:t>
      </w:r>
      <w:r w:rsidR="00352ED7">
        <w:rPr>
          <w:rFonts w:hint="eastAsia"/>
          <w:szCs w:val="21"/>
        </w:rPr>
        <w:t>．</w:t>
      </w:r>
    </w:p>
    <w:p w14:paraId="7D1A4970" w14:textId="5D0CE293" w:rsidR="001A16FA" w:rsidRPr="00103A09" w:rsidRDefault="00486CD8" w:rsidP="00103A09">
      <w:pPr>
        <w:ind w:firstLineChars="54" w:firstLine="130"/>
        <w:jc w:val="center"/>
        <w:rPr>
          <w:szCs w:val="21"/>
        </w:rPr>
      </w:pPr>
      <w:r w:rsidRPr="00103A09">
        <w:rPr>
          <w:noProof/>
          <w:szCs w:val="21"/>
        </w:rPr>
        <w:drawing>
          <wp:inline distT="0" distB="0" distL="0" distR="0" wp14:anchorId="3BB321FC" wp14:editId="1F91D4A0">
            <wp:extent cx="5396230" cy="3529313"/>
            <wp:effectExtent l="0" t="0" r="0" b="1905"/>
            <wp:docPr id="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3529313"/>
                    </a:xfrm>
                    <a:prstGeom prst="rect">
                      <a:avLst/>
                    </a:prstGeom>
                    <a:noFill/>
                    <a:ln>
                      <a:noFill/>
                    </a:ln>
                  </pic:spPr>
                </pic:pic>
              </a:graphicData>
            </a:graphic>
          </wp:inline>
        </w:drawing>
      </w:r>
    </w:p>
    <w:p w14:paraId="2EBEDD59" w14:textId="56EBC01A" w:rsidR="001A16FA" w:rsidRPr="00103A09" w:rsidRDefault="00CB3D2E" w:rsidP="00103A09">
      <w:pPr>
        <w:ind w:firstLineChars="54" w:firstLine="130"/>
        <w:jc w:val="center"/>
        <w:rPr>
          <w:szCs w:val="21"/>
        </w:rPr>
      </w:pPr>
      <w:r>
        <w:rPr>
          <w:rFonts w:hint="eastAsia"/>
          <w:szCs w:val="21"/>
        </w:rPr>
        <w:t>図</w:t>
      </w:r>
      <w:r>
        <w:rPr>
          <w:szCs w:val="21"/>
        </w:rPr>
        <w:t>1.2</w:t>
      </w:r>
      <w:r>
        <w:rPr>
          <w:rFonts w:hint="eastAsia"/>
          <w:szCs w:val="21"/>
        </w:rPr>
        <w:t xml:space="preserve">　</w:t>
      </w:r>
      <w:r w:rsidR="008B56B3" w:rsidRPr="00103A09">
        <w:rPr>
          <w:szCs w:val="21"/>
        </w:rPr>
        <w:t>ISO13407</w:t>
      </w:r>
      <w:r w:rsidR="008B56B3" w:rsidRPr="00103A09">
        <w:rPr>
          <w:rFonts w:hint="eastAsia"/>
          <w:szCs w:val="21"/>
        </w:rPr>
        <w:t>「</w:t>
      </w:r>
      <w:r w:rsidR="001A16FA" w:rsidRPr="00103A09">
        <w:rPr>
          <w:rFonts w:hint="eastAsia"/>
          <w:szCs w:val="21"/>
        </w:rPr>
        <w:t>人間中心設計のサイクルプロセス</w:t>
      </w:r>
      <w:r w:rsidR="008B56B3" w:rsidRPr="00103A09">
        <w:rPr>
          <w:rFonts w:hint="eastAsia"/>
          <w:szCs w:val="21"/>
        </w:rPr>
        <w:t>」</w:t>
      </w:r>
    </w:p>
    <w:p w14:paraId="50C2B27B" w14:textId="77777777" w:rsidR="00BB6333" w:rsidRPr="00103A09" w:rsidRDefault="00BB6333" w:rsidP="00103A09">
      <w:pPr>
        <w:ind w:firstLineChars="54" w:firstLine="130"/>
        <w:jc w:val="center"/>
        <w:rPr>
          <w:szCs w:val="21"/>
        </w:rPr>
      </w:pPr>
    </w:p>
    <w:p w14:paraId="2679A15E" w14:textId="7454D027" w:rsidR="00EC57FD" w:rsidRPr="00103A09" w:rsidRDefault="00BB6333" w:rsidP="00103A09">
      <w:pPr>
        <w:ind w:firstLineChars="54" w:firstLine="130"/>
        <w:rPr>
          <w:szCs w:val="21"/>
        </w:rPr>
      </w:pPr>
      <w:r w:rsidRPr="00103A09">
        <w:rPr>
          <w:szCs w:val="21"/>
        </w:rPr>
        <w:t>ISO9241-210</w:t>
      </w:r>
      <w:r w:rsidRPr="00103A09">
        <w:rPr>
          <w:rFonts w:hint="eastAsia"/>
          <w:szCs w:val="21"/>
        </w:rPr>
        <w:t>ではシステムの使い方に焦点を当て</w:t>
      </w:r>
      <w:r w:rsidR="00352ED7">
        <w:rPr>
          <w:rFonts w:hint="eastAsia"/>
          <w:szCs w:val="21"/>
        </w:rPr>
        <w:t>，</w:t>
      </w:r>
      <w:r w:rsidRPr="00103A09">
        <w:rPr>
          <w:rFonts w:hint="eastAsia"/>
          <w:szCs w:val="21"/>
        </w:rPr>
        <w:t>人間工学やユーザビリティの知識や技術を適用することにより</w:t>
      </w:r>
      <w:r w:rsidR="00352ED7">
        <w:rPr>
          <w:rFonts w:hint="eastAsia"/>
          <w:szCs w:val="21"/>
        </w:rPr>
        <w:t>，</w:t>
      </w:r>
      <w:r w:rsidRPr="00103A09">
        <w:rPr>
          <w:rFonts w:hint="eastAsia"/>
          <w:szCs w:val="21"/>
        </w:rPr>
        <w:t>インタラクティブシステムをより使いやすくすることを目的としている</w:t>
      </w:r>
      <w:r w:rsidR="00352ED7">
        <w:rPr>
          <w:rFonts w:hint="eastAsia"/>
          <w:szCs w:val="21"/>
        </w:rPr>
        <w:t>．</w:t>
      </w:r>
      <w:r w:rsidRPr="00103A09">
        <w:rPr>
          <w:rFonts w:hint="eastAsia"/>
          <w:szCs w:val="21"/>
        </w:rPr>
        <w:t>システム設計と開発へのアプローチ</w:t>
      </w:r>
      <w:r w:rsidR="00F869FD" w:rsidRPr="00103A09">
        <w:rPr>
          <w:rFonts w:hint="eastAsia"/>
          <w:szCs w:val="21"/>
        </w:rPr>
        <w:t>として</w:t>
      </w:r>
      <w:r w:rsidR="00F869FD" w:rsidRPr="00103A09">
        <w:rPr>
          <w:szCs w:val="21"/>
        </w:rPr>
        <w:t>UX</w:t>
      </w:r>
      <w:r w:rsidR="00F869FD" w:rsidRPr="00103A09">
        <w:rPr>
          <w:rFonts w:hint="eastAsia"/>
          <w:szCs w:val="21"/>
        </w:rPr>
        <w:t>という概念を導入してい</w:t>
      </w:r>
      <w:r w:rsidR="00103A09">
        <w:rPr>
          <w:rFonts w:hint="eastAsia"/>
          <w:szCs w:val="21"/>
        </w:rPr>
        <w:t>る</w:t>
      </w:r>
      <w:r w:rsidR="00352ED7">
        <w:rPr>
          <w:rFonts w:hint="eastAsia"/>
          <w:szCs w:val="21"/>
        </w:rPr>
        <w:t>．</w:t>
      </w:r>
      <w:r w:rsidR="007051AA" w:rsidRPr="00103A09">
        <w:rPr>
          <w:szCs w:val="21"/>
        </w:rPr>
        <w:t>ISO13407</w:t>
      </w:r>
      <w:r w:rsidR="007051AA" w:rsidRPr="00103A09">
        <w:rPr>
          <w:rFonts w:hint="eastAsia"/>
          <w:szCs w:val="21"/>
        </w:rPr>
        <w:t>で唱えていた</w:t>
      </w:r>
      <w:r w:rsidR="002B77F9" w:rsidRPr="00103A09">
        <w:rPr>
          <w:rFonts w:hint="eastAsia"/>
          <w:szCs w:val="21"/>
        </w:rPr>
        <w:t>ユーザビリティを目標とした</w:t>
      </w:r>
      <w:r w:rsidR="00352ED7">
        <w:rPr>
          <w:rFonts w:hint="eastAsia"/>
          <w:szCs w:val="21"/>
        </w:rPr>
        <w:t>，</w:t>
      </w:r>
      <w:r w:rsidR="002B77F9" w:rsidRPr="00103A09">
        <w:rPr>
          <w:szCs w:val="21"/>
        </w:rPr>
        <w:t>使いやすさを考慮した製品開発プロセス</w:t>
      </w:r>
      <w:r w:rsidR="002B77F9" w:rsidRPr="00103A09">
        <w:rPr>
          <w:rFonts w:hint="eastAsia"/>
          <w:szCs w:val="21"/>
        </w:rPr>
        <w:t>から</w:t>
      </w:r>
      <w:r w:rsidR="00352ED7">
        <w:rPr>
          <w:rFonts w:hint="eastAsia"/>
          <w:szCs w:val="21"/>
        </w:rPr>
        <w:t>，</w:t>
      </w:r>
      <w:r w:rsidR="00527F2F" w:rsidRPr="00103A09">
        <w:rPr>
          <w:rFonts w:hint="eastAsia"/>
          <w:szCs w:val="21"/>
        </w:rPr>
        <w:t>設計プロセス全般に渡り</w:t>
      </w:r>
      <w:r w:rsidR="002B77F9" w:rsidRPr="00103A09">
        <w:rPr>
          <w:szCs w:val="21"/>
        </w:rPr>
        <w:t>UX</w:t>
      </w:r>
      <w:r w:rsidR="00527F2F" w:rsidRPr="00103A09">
        <w:rPr>
          <w:rFonts w:hint="eastAsia"/>
          <w:szCs w:val="21"/>
        </w:rPr>
        <w:t>を考慮することによって</w:t>
      </w:r>
      <w:r w:rsidR="007051AA" w:rsidRPr="00103A09">
        <w:rPr>
          <w:rFonts w:hint="eastAsia"/>
          <w:szCs w:val="21"/>
        </w:rPr>
        <w:t>長期的に広い</w:t>
      </w:r>
      <w:r w:rsidR="00527F2F" w:rsidRPr="00103A09">
        <w:rPr>
          <w:rFonts w:hint="eastAsia"/>
          <w:szCs w:val="21"/>
        </w:rPr>
        <w:t>観点から</w:t>
      </w:r>
      <w:r w:rsidR="007051AA" w:rsidRPr="00103A09">
        <w:rPr>
          <w:rFonts w:hint="eastAsia"/>
          <w:szCs w:val="21"/>
        </w:rPr>
        <w:t>システムの提案をしていくといったものである</w:t>
      </w:r>
      <w:r w:rsidR="00352ED7">
        <w:rPr>
          <w:rFonts w:hint="eastAsia"/>
          <w:szCs w:val="21"/>
        </w:rPr>
        <w:t>．</w:t>
      </w:r>
      <w:r w:rsidR="00EC57FD" w:rsidRPr="00103A09">
        <w:rPr>
          <w:rFonts w:hint="eastAsia"/>
          <w:szCs w:val="21"/>
        </w:rPr>
        <w:t>ここでの</w:t>
      </w:r>
      <w:r w:rsidR="00EC57FD" w:rsidRPr="00103A09">
        <w:rPr>
          <w:szCs w:val="21"/>
        </w:rPr>
        <w:t>UX</w:t>
      </w:r>
      <w:r w:rsidR="00EC57FD" w:rsidRPr="00103A09">
        <w:rPr>
          <w:rFonts w:hint="eastAsia"/>
          <w:szCs w:val="21"/>
        </w:rPr>
        <w:t>とユーザビリティに対する見解は以下のように</w:t>
      </w:r>
      <w:r w:rsidR="00EC57FD" w:rsidRPr="00103A09">
        <w:rPr>
          <w:rFonts w:hint="eastAsia"/>
          <w:szCs w:val="21"/>
        </w:rPr>
        <w:lastRenderedPageBreak/>
        <w:t>なっている</w:t>
      </w:r>
      <w:r w:rsidR="00352ED7">
        <w:rPr>
          <w:rFonts w:hint="eastAsia"/>
          <w:szCs w:val="21"/>
        </w:rPr>
        <w:t>．</w:t>
      </w:r>
    </w:p>
    <w:p w14:paraId="2B965CBD" w14:textId="2063B7C9" w:rsidR="006620F9" w:rsidRPr="00103A09" w:rsidRDefault="00EC57FD" w:rsidP="00EC57FD">
      <w:pPr>
        <w:pStyle w:val="a3"/>
        <w:numPr>
          <w:ilvl w:val="0"/>
          <w:numId w:val="6"/>
        </w:numPr>
        <w:ind w:leftChars="0"/>
        <w:rPr>
          <w:szCs w:val="21"/>
        </w:rPr>
      </w:pPr>
      <w:r w:rsidRPr="00103A09">
        <w:rPr>
          <w:szCs w:val="21"/>
        </w:rPr>
        <w:t>UX</w:t>
      </w:r>
      <w:r w:rsidRPr="00103A09">
        <w:rPr>
          <w:rFonts w:hint="eastAsia"/>
          <w:szCs w:val="21"/>
        </w:rPr>
        <w:t>とは</w:t>
      </w:r>
      <w:r w:rsidR="00352ED7">
        <w:rPr>
          <w:rFonts w:hint="eastAsia"/>
          <w:szCs w:val="21"/>
        </w:rPr>
        <w:t>，</w:t>
      </w:r>
      <w:r w:rsidRPr="00103A09">
        <w:rPr>
          <w:rFonts w:hint="eastAsia"/>
          <w:szCs w:val="21"/>
        </w:rPr>
        <w:t>利用の前</w:t>
      </w:r>
      <w:r w:rsidR="00352ED7">
        <w:rPr>
          <w:rFonts w:hint="eastAsia"/>
          <w:szCs w:val="21"/>
        </w:rPr>
        <w:t>，</w:t>
      </w:r>
      <w:r w:rsidRPr="00103A09">
        <w:rPr>
          <w:rFonts w:hint="eastAsia"/>
          <w:szCs w:val="21"/>
        </w:rPr>
        <w:t>最中</w:t>
      </w:r>
      <w:r w:rsidR="00352ED7">
        <w:rPr>
          <w:rFonts w:hint="eastAsia"/>
          <w:szCs w:val="21"/>
        </w:rPr>
        <w:t>，</w:t>
      </w:r>
      <w:r w:rsidRPr="00103A09">
        <w:rPr>
          <w:rFonts w:hint="eastAsia"/>
          <w:szCs w:val="21"/>
        </w:rPr>
        <w:t>その後に生じるユーザの感情</w:t>
      </w:r>
      <w:r w:rsidR="00352ED7">
        <w:rPr>
          <w:rFonts w:hint="eastAsia"/>
          <w:szCs w:val="21"/>
        </w:rPr>
        <w:t>，</w:t>
      </w:r>
      <w:r w:rsidRPr="00103A09">
        <w:rPr>
          <w:rFonts w:hint="eastAsia"/>
          <w:szCs w:val="21"/>
        </w:rPr>
        <w:t>信念</w:t>
      </w:r>
      <w:r w:rsidR="00352ED7">
        <w:rPr>
          <w:rFonts w:hint="eastAsia"/>
          <w:szCs w:val="21"/>
        </w:rPr>
        <w:t>，</w:t>
      </w:r>
      <w:r w:rsidRPr="00103A09">
        <w:rPr>
          <w:rFonts w:hint="eastAsia"/>
          <w:szCs w:val="21"/>
        </w:rPr>
        <w:t>嗜好</w:t>
      </w:r>
      <w:r w:rsidR="00352ED7">
        <w:rPr>
          <w:rFonts w:hint="eastAsia"/>
          <w:szCs w:val="21"/>
        </w:rPr>
        <w:t>，</w:t>
      </w:r>
      <w:r w:rsidRPr="00103A09">
        <w:rPr>
          <w:rFonts w:hint="eastAsia"/>
          <w:szCs w:val="21"/>
        </w:rPr>
        <w:t>知覚</w:t>
      </w:r>
      <w:r w:rsidR="00352ED7">
        <w:rPr>
          <w:rFonts w:hint="eastAsia"/>
          <w:szCs w:val="21"/>
        </w:rPr>
        <w:t>，</w:t>
      </w:r>
      <w:r w:rsidRPr="00103A09">
        <w:rPr>
          <w:rFonts w:hint="eastAsia"/>
          <w:szCs w:val="21"/>
        </w:rPr>
        <w:t>生物学的・心理学的</w:t>
      </w:r>
      <w:r w:rsidR="0011045E" w:rsidRPr="00103A09">
        <w:rPr>
          <w:rFonts w:hint="eastAsia"/>
          <w:szCs w:val="21"/>
        </w:rPr>
        <w:t>な</w:t>
      </w:r>
      <w:r w:rsidR="006620F9" w:rsidRPr="00103A09">
        <w:rPr>
          <w:rFonts w:hint="eastAsia"/>
          <w:szCs w:val="21"/>
        </w:rPr>
        <w:t>反応</w:t>
      </w:r>
      <w:r w:rsidR="00352ED7">
        <w:rPr>
          <w:rFonts w:hint="eastAsia"/>
          <w:szCs w:val="21"/>
        </w:rPr>
        <w:t>，</w:t>
      </w:r>
      <w:r w:rsidR="006620F9" w:rsidRPr="00103A09">
        <w:rPr>
          <w:rFonts w:hint="eastAsia"/>
          <w:szCs w:val="21"/>
        </w:rPr>
        <w:t>行動や達成などすべてを含む</w:t>
      </w:r>
    </w:p>
    <w:p w14:paraId="7080E73E" w14:textId="7D76EF9D" w:rsidR="006620F9" w:rsidRPr="00103A09" w:rsidRDefault="006620F9" w:rsidP="00EC57FD">
      <w:pPr>
        <w:pStyle w:val="a3"/>
        <w:numPr>
          <w:ilvl w:val="0"/>
          <w:numId w:val="6"/>
        </w:numPr>
        <w:ind w:leftChars="0"/>
        <w:rPr>
          <w:szCs w:val="21"/>
        </w:rPr>
      </w:pPr>
      <w:r w:rsidRPr="00103A09">
        <w:rPr>
          <w:szCs w:val="21"/>
        </w:rPr>
        <w:t>UX</w:t>
      </w:r>
      <w:r w:rsidRPr="00103A09">
        <w:rPr>
          <w:rFonts w:hint="eastAsia"/>
          <w:szCs w:val="21"/>
        </w:rPr>
        <w:t>は</w:t>
      </w:r>
      <w:r w:rsidR="00352ED7">
        <w:rPr>
          <w:rFonts w:hint="eastAsia"/>
          <w:szCs w:val="21"/>
        </w:rPr>
        <w:t>，</w:t>
      </w:r>
      <w:r w:rsidRPr="00103A09">
        <w:rPr>
          <w:rFonts w:hint="eastAsia"/>
          <w:szCs w:val="21"/>
        </w:rPr>
        <w:t>ブランドイメージ</w:t>
      </w:r>
      <w:r w:rsidR="00352ED7">
        <w:rPr>
          <w:rFonts w:hint="eastAsia"/>
          <w:szCs w:val="21"/>
        </w:rPr>
        <w:t>，</w:t>
      </w:r>
      <w:r w:rsidRPr="00103A09">
        <w:rPr>
          <w:rFonts w:hint="eastAsia"/>
          <w:szCs w:val="21"/>
        </w:rPr>
        <w:t>知覚</w:t>
      </w:r>
      <w:r w:rsidR="00352ED7">
        <w:rPr>
          <w:rFonts w:hint="eastAsia"/>
          <w:szCs w:val="21"/>
        </w:rPr>
        <w:t>，</w:t>
      </w:r>
      <w:r w:rsidRPr="00103A09">
        <w:rPr>
          <w:rFonts w:hint="eastAsia"/>
          <w:szCs w:val="21"/>
        </w:rPr>
        <w:t>機能</w:t>
      </w:r>
      <w:r w:rsidR="00352ED7">
        <w:rPr>
          <w:rFonts w:hint="eastAsia"/>
          <w:szCs w:val="21"/>
        </w:rPr>
        <w:t>，</w:t>
      </w:r>
      <w:r w:rsidRPr="00103A09">
        <w:rPr>
          <w:rFonts w:hint="eastAsia"/>
          <w:szCs w:val="21"/>
        </w:rPr>
        <w:t>システム性能</w:t>
      </w:r>
      <w:r w:rsidR="00352ED7">
        <w:rPr>
          <w:rFonts w:hint="eastAsia"/>
          <w:szCs w:val="21"/>
        </w:rPr>
        <w:t>，</w:t>
      </w:r>
      <w:r w:rsidRPr="00103A09">
        <w:rPr>
          <w:rFonts w:hint="eastAsia"/>
          <w:szCs w:val="21"/>
        </w:rPr>
        <w:t>態度</w:t>
      </w:r>
      <w:r w:rsidR="00352ED7">
        <w:rPr>
          <w:rFonts w:hint="eastAsia"/>
          <w:szCs w:val="21"/>
        </w:rPr>
        <w:t>，</w:t>
      </w:r>
      <w:r w:rsidRPr="00103A09">
        <w:rPr>
          <w:rFonts w:hint="eastAsia"/>
          <w:szCs w:val="21"/>
        </w:rPr>
        <w:t>技能や性格</w:t>
      </w:r>
      <w:r w:rsidR="00352ED7">
        <w:rPr>
          <w:rFonts w:hint="eastAsia"/>
          <w:szCs w:val="21"/>
        </w:rPr>
        <w:t>，</w:t>
      </w:r>
      <w:r w:rsidRPr="00103A09">
        <w:rPr>
          <w:rFonts w:hint="eastAsia"/>
          <w:szCs w:val="21"/>
        </w:rPr>
        <w:t>および利用状況の結果である</w:t>
      </w:r>
    </w:p>
    <w:p w14:paraId="4970D105" w14:textId="0CDF8248" w:rsidR="00DD69AB" w:rsidRPr="00103A09" w:rsidRDefault="006620F9" w:rsidP="00DD69AB">
      <w:pPr>
        <w:pStyle w:val="a3"/>
        <w:numPr>
          <w:ilvl w:val="0"/>
          <w:numId w:val="6"/>
        </w:numPr>
        <w:ind w:leftChars="0"/>
        <w:rPr>
          <w:szCs w:val="21"/>
        </w:rPr>
      </w:pPr>
      <w:r w:rsidRPr="00103A09">
        <w:rPr>
          <w:rFonts w:hint="eastAsia"/>
          <w:szCs w:val="21"/>
        </w:rPr>
        <w:t>ユーザの個人的目標という観点から考えた時には</w:t>
      </w:r>
      <w:r w:rsidR="00352ED7">
        <w:rPr>
          <w:rFonts w:hint="eastAsia"/>
          <w:szCs w:val="21"/>
        </w:rPr>
        <w:t>，</w:t>
      </w:r>
      <w:r w:rsidRPr="00103A09">
        <w:rPr>
          <w:rFonts w:hint="eastAsia"/>
          <w:szCs w:val="21"/>
        </w:rPr>
        <w:t>ユーザビリティは典型的に</w:t>
      </w:r>
      <w:r w:rsidRPr="00103A09">
        <w:rPr>
          <w:szCs w:val="21"/>
        </w:rPr>
        <w:t>UX</w:t>
      </w:r>
      <w:r w:rsidR="00103A09">
        <w:rPr>
          <w:rFonts w:hint="eastAsia"/>
          <w:szCs w:val="21"/>
        </w:rPr>
        <w:t>に</w:t>
      </w:r>
      <w:r w:rsidR="00E84283">
        <w:rPr>
          <w:rFonts w:hint="eastAsia"/>
          <w:szCs w:val="21"/>
        </w:rPr>
        <w:t>付随する</w:t>
      </w:r>
      <w:r w:rsidR="00103A09">
        <w:rPr>
          <w:rFonts w:hint="eastAsia"/>
          <w:szCs w:val="21"/>
        </w:rPr>
        <w:t>知覚や感情的側面を含む</w:t>
      </w:r>
      <w:r w:rsidR="00352ED7">
        <w:rPr>
          <w:rFonts w:hint="eastAsia"/>
          <w:szCs w:val="21"/>
        </w:rPr>
        <w:t>，</w:t>
      </w:r>
      <w:r w:rsidRPr="00103A09">
        <w:rPr>
          <w:rFonts w:hint="eastAsia"/>
          <w:szCs w:val="21"/>
        </w:rPr>
        <w:t>ユーザビリティの評価基準は</w:t>
      </w:r>
      <w:r w:rsidRPr="00103A09">
        <w:rPr>
          <w:szCs w:val="21"/>
        </w:rPr>
        <w:t>UX</w:t>
      </w:r>
      <w:r w:rsidRPr="00103A09">
        <w:rPr>
          <w:rFonts w:hint="eastAsia"/>
          <w:szCs w:val="21"/>
        </w:rPr>
        <w:t>の諸側面を評価するのに用いることが</w:t>
      </w:r>
      <w:r w:rsidR="00DD69AB" w:rsidRPr="00103A09">
        <w:rPr>
          <w:rFonts w:hint="eastAsia"/>
          <w:szCs w:val="21"/>
        </w:rPr>
        <w:t>可能</w:t>
      </w:r>
      <w:r w:rsidR="00E84283">
        <w:rPr>
          <w:rFonts w:hint="eastAsia"/>
          <w:szCs w:val="21"/>
        </w:rPr>
        <w:t>である</w:t>
      </w:r>
    </w:p>
    <w:p w14:paraId="59631F2E" w14:textId="6A76E74F" w:rsidR="00CB3109" w:rsidRPr="00103A09" w:rsidRDefault="00DD69AB" w:rsidP="0048105E">
      <w:pPr>
        <w:ind w:firstLineChars="59" w:firstLine="142"/>
        <w:rPr>
          <w:szCs w:val="21"/>
        </w:rPr>
      </w:pPr>
      <w:r w:rsidRPr="00103A09">
        <w:rPr>
          <w:rFonts w:hint="eastAsia"/>
          <w:szCs w:val="21"/>
        </w:rPr>
        <w:t>以上</w:t>
      </w:r>
      <w:r w:rsidR="007051AA" w:rsidRPr="00103A09">
        <w:rPr>
          <w:rFonts w:hint="eastAsia"/>
          <w:szCs w:val="21"/>
        </w:rPr>
        <w:t>規格から</w:t>
      </w:r>
      <w:r w:rsidR="000F6A46">
        <w:rPr>
          <w:rFonts w:hint="eastAsia"/>
          <w:szCs w:val="21"/>
        </w:rPr>
        <w:t>，</w:t>
      </w:r>
      <w:r w:rsidR="000611BD">
        <w:rPr>
          <w:szCs w:val="21"/>
        </w:rPr>
        <w:t>UX</w:t>
      </w:r>
      <w:r w:rsidR="000611BD">
        <w:rPr>
          <w:rFonts w:hint="eastAsia"/>
          <w:szCs w:val="21"/>
        </w:rPr>
        <w:t>はユーザと対象物を巻き込んだもの全部であり，これこそが“ユーザ体験”たる所以である</w:t>
      </w:r>
      <w:r w:rsidR="000F6A46">
        <w:rPr>
          <w:rFonts w:hint="eastAsia"/>
          <w:szCs w:val="21"/>
        </w:rPr>
        <w:t>ことが言える</w:t>
      </w:r>
      <w:r w:rsidR="000611BD">
        <w:rPr>
          <w:rFonts w:hint="eastAsia"/>
          <w:szCs w:val="21"/>
        </w:rPr>
        <w:t>．</w:t>
      </w:r>
      <w:r w:rsidR="000F6A46">
        <w:rPr>
          <w:rFonts w:hint="eastAsia"/>
          <w:szCs w:val="21"/>
        </w:rPr>
        <w:t>また，評価の側面から</w:t>
      </w:r>
      <w:r w:rsidR="000611BD">
        <w:rPr>
          <w:rFonts w:hint="eastAsia"/>
          <w:szCs w:val="21"/>
        </w:rPr>
        <w:t>見ると，</w:t>
      </w:r>
      <w:r w:rsidR="00962BB4" w:rsidRPr="00103A09">
        <w:rPr>
          <w:szCs w:val="21"/>
        </w:rPr>
        <w:t xml:space="preserve"> </w:t>
      </w:r>
      <w:r w:rsidR="00B52C37" w:rsidRPr="00103A09">
        <w:rPr>
          <w:szCs w:val="21"/>
        </w:rPr>
        <w:t>UX</w:t>
      </w:r>
      <w:r w:rsidR="00962BB4">
        <w:rPr>
          <w:rFonts w:hint="eastAsia"/>
          <w:szCs w:val="21"/>
        </w:rPr>
        <w:t>は</w:t>
      </w:r>
      <w:r w:rsidR="00962BB4" w:rsidRPr="00103A09">
        <w:rPr>
          <w:rFonts w:hint="eastAsia"/>
          <w:szCs w:val="21"/>
        </w:rPr>
        <w:t>ユーザビリティ</w:t>
      </w:r>
      <w:r w:rsidR="00962BB4">
        <w:rPr>
          <w:rFonts w:hint="eastAsia"/>
          <w:szCs w:val="21"/>
        </w:rPr>
        <w:t>の評価基準</w:t>
      </w:r>
      <w:r w:rsidR="00B812F5">
        <w:rPr>
          <w:rFonts w:hint="eastAsia"/>
          <w:szCs w:val="21"/>
        </w:rPr>
        <w:t>を</w:t>
      </w:r>
      <w:r w:rsidR="00962BB4">
        <w:rPr>
          <w:rFonts w:hint="eastAsia"/>
          <w:szCs w:val="21"/>
        </w:rPr>
        <w:t>用いて評価することが可能なのである．</w:t>
      </w:r>
    </w:p>
    <w:p w14:paraId="3AF3DF56" w14:textId="31044094" w:rsidR="005D2C72" w:rsidRPr="00103A09" w:rsidRDefault="007D1A7F" w:rsidP="00103A09">
      <w:pPr>
        <w:ind w:firstLineChars="54" w:firstLine="130"/>
        <w:jc w:val="center"/>
        <w:rPr>
          <w:szCs w:val="21"/>
        </w:rPr>
      </w:pPr>
      <w:r w:rsidRPr="00103A09">
        <w:rPr>
          <w:noProof/>
          <w:szCs w:val="21"/>
        </w:rPr>
        <w:drawing>
          <wp:inline distT="0" distB="0" distL="0" distR="0" wp14:anchorId="0B2E2FDB" wp14:editId="6EAB1776">
            <wp:extent cx="5225582" cy="2909570"/>
            <wp:effectExtent l="0" t="0" r="6985" b="1143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Usability img.001.jpg"/>
                    <pic:cNvPicPr/>
                  </pic:nvPicPr>
                  <pic:blipFill rotWithShape="1">
                    <a:blip r:embed="rId10">
                      <a:extLst>
                        <a:ext uri="{28A0092B-C50C-407E-A947-70E740481C1C}">
                          <a14:useLocalDpi xmlns:a14="http://schemas.microsoft.com/office/drawing/2010/main" val="0"/>
                        </a:ext>
                      </a:extLst>
                    </a:blip>
                    <a:srcRect l="16231" t="20479" r="9491" b="24381"/>
                    <a:stretch/>
                  </pic:blipFill>
                  <pic:spPr bwMode="auto">
                    <a:xfrm>
                      <a:off x="0" y="0"/>
                      <a:ext cx="5230226" cy="291215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92EB3D8" w14:textId="71002898" w:rsidR="00716B07" w:rsidRPr="00103A09" w:rsidRDefault="00B52C37" w:rsidP="00103A09">
      <w:pPr>
        <w:ind w:firstLineChars="54" w:firstLine="130"/>
        <w:jc w:val="center"/>
        <w:rPr>
          <w:szCs w:val="21"/>
        </w:rPr>
      </w:pPr>
      <w:r w:rsidRPr="00103A09">
        <w:rPr>
          <w:rFonts w:hint="eastAsia"/>
          <w:szCs w:val="21"/>
        </w:rPr>
        <w:t>図</w:t>
      </w:r>
      <w:r w:rsidR="00CB3D2E">
        <w:rPr>
          <w:szCs w:val="21"/>
        </w:rPr>
        <w:t>1.3</w:t>
      </w:r>
      <w:r w:rsidR="00CB3D2E">
        <w:rPr>
          <w:rFonts w:hint="eastAsia"/>
          <w:szCs w:val="21"/>
        </w:rPr>
        <w:t xml:space="preserve">　</w:t>
      </w:r>
      <w:r w:rsidRPr="00103A09">
        <w:rPr>
          <w:szCs w:val="21"/>
        </w:rPr>
        <w:t>UX</w:t>
      </w:r>
      <w:r w:rsidRPr="00103A09">
        <w:rPr>
          <w:rFonts w:hint="eastAsia"/>
          <w:szCs w:val="21"/>
        </w:rPr>
        <w:t>とユーザビリティの</w:t>
      </w:r>
      <w:r w:rsidR="00DD69AB" w:rsidRPr="00103A09">
        <w:rPr>
          <w:rFonts w:hint="eastAsia"/>
          <w:szCs w:val="21"/>
        </w:rPr>
        <w:t>関係</w:t>
      </w:r>
    </w:p>
    <w:p w14:paraId="79EAE198" w14:textId="77777777" w:rsidR="00F869FD" w:rsidRPr="00103A09" w:rsidRDefault="00F869FD" w:rsidP="00103A09">
      <w:pPr>
        <w:ind w:firstLineChars="54" w:firstLine="130"/>
        <w:rPr>
          <w:bCs/>
          <w:szCs w:val="21"/>
        </w:rPr>
      </w:pPr>
    </w:p>
    <w:p w14:paraId="36B14345" w14:textId="7FFBB0E4" w:rsidR="00480A2E" w:rsidRPr="00CB3D2E" w:rsidRDefault="00480A2E" w:rsidP="00480A2E">
      <w:pPr>
        <w:rPr>
          <w:b/>
          <w:bCs/>
          <w:szCs w:val="21"/>
        </w:rPr>
      </w:pPr>
      <w:r w:rsidRPr="00CB3D2E">
        <w:rPr>
          <w:b/>
          <w:bCs/>
          <w:szCs w:val="21"/>
        </w:rPr>
        <w:t>1.1.2</w:t>
      </w:r>
      <w:r w:rsidR="0088678B" w:rsidRPr="00CB3D2E">
        <w:rPr>
          <w:rFonts w:hint="eastAsia"/>
          <w:b/>
          <w:bCs/>
          <w:szCs w:val="21"/>
        </w:rPr>
        <w:t xml:space="preserve">　</w:t>
      </w:r>
      <w:r w:rsidRPr="00CB3D2E">
        <w:rPr>
          <w:b/>
          <w:bCs/>
          <w:szCs w:val="21"/>
        </w:rPr>
        <w:t>UX</w:t>
      </w:r>
      <w:r w:rsidRPr="00CB3D2E">
        <w:rPr>
          <w:rFonts w:hint="eastAsia"/>
          <w:b/>
          <w:bCs/>
          <w:szCs w:val="21"/>
        </w:rPr>
        <w:t>白書における</w:t>
      </w:r>
      <w:r w:rsidRPr="00CB3D2E">
        <w:rPr>
          <w:b/>
          <w:bCs/>
          <w:szCs w:val="21"/>
        </w:rPr>
        <w:t>UX</w:t>
      </w:r>
    </w:p>
    <w:p w14:paraId="66D03CB9" w14:textId="1FFD6D42" w:rsidR="00B770CF" w:rsidRPr="00103A09" w:rsidRDefault="00895807" w:rsidP="00103A09">
      <w:pPr>
        <w:ind w:firstLineChars="54" w:firstLine="130"/>
        <w:rPr>
          <w:bCs/>
          <w:szCs w:val="21"/>
        </w:rPr>
      </w:pPr>
      <w:r w:rsidRPr="00103A09">
        <w:rPr>
          <w:bCs/>
          <w:szCs w:val="21"/>
        </w:rPr>
        <w:t>UX</w:t>
      </w:r>
      <w:r w:rsidR="00593991" w:rsidRPr="00103A09">
        <w:rPr>
          <w:rFonts w:hint="eastAsia"/>
          <w:bCs/>
          <w:szCs w:val="21"/>
        </w:rPr>
        <w:t>の概念を国際的に記した</w:t>
      </w:r>
      <w:r w:rsidR="00475D8E" w:rsidRPr="00103A09">
        <w:rPr>
          <w:rFonts w:hint="eastAsia"/>
          <w:bCs/>
          <w:szCs w:val="21"/>
        </w:rPr>
        <w:t>文章に</w:t>
      </w:r>
      <w:r w:rsidR="004F5161" w:rsidRPr="00103A09">
        <w:rPr>
          <w:bCs/>
          <w:szCs w:val="21"/>
        </w:rPr>
        <w:t>2011</w:t>
      </w:r>
      <w:r w:rsidR="004F5161" w:rsidRPr="00103A09">
        <w:rPr>
          <w:rFonts w:hint="eastAsia"/>
          <w:bCs/>
          <w:szCs w:val="21"/>
        </w:rPr>
        <w:t>年刊行の</w:t>
      </w:r>
      <w:r w:rsidR="00475D8E" w:rsidRPr="00300171">
        <w:rPr>
          <w:bCs/>
          <w:szCs w:val="21"/>
        </w:rPr>
        <w:t>UX</w:t>
      </w:r>
      <w:r w:rsidR="00475D8E" w:rsidRPr="00300171">
        <w:rPr>
          <w:rFonts w:hint="eastAsia"/>
          <w:bCs/>
          <w:szCs w:val="21"/>
        </w:rPr>
        <w:t>白書</w:t>
      </w:r>
      <w:r w:rsidR="00300171">
        <w:rPr>
          <w:rFonts w:hint="eastAsia"/>
          <w:vertAlign w:val="superscript"/>
        </w:rPr>
        <w:t>[3]</w:t>
      </w:r>
      <w:r w:rsidR="004F5161" w:rsidRPr="00300171">
        <w:rPr>
          <w:bCs/>
          <w:szCs w:val="21"/>
        </w:rPr>
        <w:t>(Use</w:t>
      </w:r>
      <w:r w:rsidR="004F5161" w:rsidRPr="00103A09">
        <w:rPr>
          <w:bCs/>
          <w:szCs w:val="21"/>
        </w:rPr>
        <w:t>r Experience White Paper)</w:t>
      </w:r>
      <w:r w:rsidR="004F5161" w:rsidRPr="00103A09">
        <w:rPr>
          <w:rFonts w:hint="eastAsia"/>
          <w:bCs/>
          <w:szCs w:val="21"/>
        </w:rPr>
        <w:t>が</w:t>
      </w:r>
      <w:r w:rsidR="00475D8E" w:rsidRPr="00103A09">
        <w:rPr>
          <w:rFonts w:hint="eastAsia"/>
          <w:bCs/>
          <w:szCs w:val="21"/>
        </w:rPr>
        <w:t>ある</w:t>
      </w:r>
      <w:r w:rsidR="00352ED7">
        <w:rPr>
          <w:rFonts w:hint="eastAsia"/>
          <w:bCs/>
          <w:szCs w:val="21"/>
        </w:rPr>
        <w:t>．</w:t>
      </w:r>
      <w:r w:rsidR="0092204B" w:rsidRPr="00103A09">
        <w:rPr>
          <w:rFonts w:hint="eastAsia"/>
          <w:bCs/>
          <w:szCs w:val="21"/>
        </w:rPr>
        <w:t>そこでは</w:t>
      </w:r>
      <w:r w:rsidR="00352ED7">
        <w:rPr>
          <w:rFonts w:hint="eastAsia"/>
          <w:bCs/>
          <w:szCs w:val="21"/>
        </w:rPr>
        <w:t>，</w:t>
      </w:r>
      <w:r w:rsidR="0092204B" w:rsidRPr="00103A09">
        <w:rPr>
          <w:rFonts w:hint="eastAsia"/>
          <w:bCs/>
          <w:szCs w:val="21"/>
        </w:rPr>
        <w:t>ユーザビリティとは</w:t>
      </w:r>
      <w:r w:rsidR="00352ED7">
        <w:rPr>
          <w:rFonts w:hint="eastAsia"/>
          <w:bCs/>
          <w:szCs w:val="21"/>
        </w:rPr>
        <w:t>，</w:t>
      </w:r>
      <w:r w:rsidR="0092204B" w:rsidRPr="00103A09">
        <w:rPr>
          <w:rFonts w:hint="eastAsia"/>
          <w:bCs/>
          <w:szCs w:val="21"/>
        </w:rPr>
        <w:t>何らかのものを使ってタスクを完了するユーザの能力と考えられているのに対し</w:t>
      </w:r>
      <w:r w:rsidR="00352ED7">
        <w:rPr>
          <w:rFonts w:hint="eastAsia"/>
          <w:bCs/>
          <w:szCs w:val="21"/>
        </w:rPr>
        <w:t>，</w:t>
      </w:r>
      <w:r w:rsidR="0092204B" w:rsidRPr="00103A09">
        <w:rPr>
          <w:bCs/>
          <w:szCs w:val="21"/>
        </w:rPr>
        <w:t>UX</w:t>
      </w:r>
      <w:r w:rsidR="00921799" w:rsidRPr="00103A09">
        <w:rPr>
          <w:rFonts w:hint="eastAsia"/>
          <w:bCs/>
          <w:szCs w:val="21"/>
        </w:rPr>
        <w:t>は</w:t>
      </w:r>
      <w:r w:rsidR="00352ED7">
        <w:rPr>
          <w:rFonts w:hint="eastAsia"/>
          <w:bCs/>
          <w:szCs w:val="21"/>
        </w:rPr>
        <w:t>，</w:t>
      </w:r>
      <w:r w:rsidR="00D343E7">
        <w:rPr>
          <w:rFonts w:hint="eastAsia"/>
          <w:bCs/>
          <w:szCs w:val="21"/>
        </w:rPr>
        <w:t>“</w:t>
      </w:r>
      <w:r w:rsidR="000611BD">
        <w:rPr>
          <w:rFonts w:hint="eastAsia"/>
          <w:bCs/>
          <w:szCs w:val="21"/>
        </w:rPr>
        <w:t>より</w:t>
      </w:r>
      <w:r w:rsidR="00B00B3E" w:rsidRPr="00103A09">
        <w:rPr>
          <w:rFonts w:hint="eastAsia"/>
          <w:bCs/>
          <w:szCs w:val="21"/>
        </w:rPr>
        <w:t>広い視野で見た</w:t>
      </w:r>
      <w:r w:rsidR="00352ED7">
        <w:rPr>
          <w:rFonts w:hint="eastAsia"/>
          <w:bCs/>
          <w:szCs w:val="21"/>
        </w:rPr>
        <w:t>，</w:t>
      </w:r>
      <w:r w:rsidR="004111BF" w:rsidRPr="00103A09">
        <w:rPr>
          <w:rFonts w:hint="eastAsia"/>
          <w:bCs/>
          <w:szCs w:val="21"/>
        </w:rPr>
        <w:t>ユーザとモノと</w:t>
      </w:r>
      <w:r w:rsidR="0092204B" w:rsidRPr="00103A09">
        <w:rPr>
          <w:rFonts w:hint="eastAsia"/>
          <w:bCs/>
          <w:szCs w:val="21"/>
        </w:rPr>
        <w:t>のインタラクション全体</w:t>
      </w:r>
      <w:r w:rsidR="00352ED7">
        <w:rPr>
          <w:rFonts w:hint="eastAsia"/>
          <w:bCs/>
          <w:szCs w:val="21"/>
        </w:rPr>
        <w:t>，</w:t>
      </w:r>
      <w:r w:rsidR="0092204B" w:rsidRPr="00103A09">
        <w:rPr>
          <w:rFonts w:hint="eastAsia"/>
          <w:bCs/>
          <w:szCs w:val="21"/>
        </w:rPr>
        <w:t>ひいてはインタラクショ</w:t>
      </w:r>
      <w:r w:rsidR="00715697" w:rsidRPr="00103A09">
        <w:rPr>
          <w:rFonts w:hint="eastAsia"/>
          <w:bCs/>
          <w:szCs w:val="21"/>
        </w:rPr>
        <w:t>ンの結果として生まれる思考や感情も含むという考えである</w:t>
      </w:r>
      <w:r w:rsidR="00D343E7">
        <w:rPr>
          <w:rFonts w:hint="eastAsia"/>
          <w:bCs/>
          <w:szCs w:val="21"/>
        </w:rPr>
        <w:t>”</w:t>
      </w:r>
      <w:r w:rsidR="00715697" w:rsidRPr="00103A09">
        <w:rPr>
          <w:rFonts w:hint="eastAsia"/>
          <w:bCs/>
          <w:szCs w:val="21"/>
        </w:rPr>
        <w:t>とされており</w:t>
      </w:r>
      <w:r w:rsidR="00352ED7">
        <w:rPr>
          <w:rFonts w:hint="eastAsia"/>
          <w:bCs/>
          <w:szCs w:val="21"/>
        </w:rPr>
        <w:t>，</w:t>
      </w:r>
      <w:r w:rsidR="00715697" w:rsidRPr="00103A09">
        <w:rPr>
          <w:rFonts w:hint="eastAsia"/>
          <w:bCs/>
          <w:szCs w:val="21"/>
        </w:rPr>
        <w:t>評価方法に関しては</w:t>
      </w:r>
      <w:r w:rsidR="00DF2F03" w:rsidRPr="00103A09">
        <w:rPr>
          <w:rFonts w:hint="eastAsia"/>
          <w:bCs/>
          <w:szCs w:val="21"/>
        </w:rPr>
        <w:t>ユーザビリティ</w:t>
      </w:r>
      <w:r w:rsidR="00715697" w:rsidRPr="00103A09">
        <w:rPr>
          <w:rFonts w:hint="eastAsia"/>
          <w:bCs/>
          <w:szCs w:val="21"/>
        </w:rPr>
        <w:t>のそれと同じものが多く記載されている</w:t>
      </w:r>
      <w:r w:rsidR="00352ED7">
        <w:rPr>
          <w:rFonts w:hint="eastAsia"/>
          <w:bCs/>
          <w:szCs w:val="21"/>
        </w:rPr>
        <w:t>．</w:t>
      </w:r>
      <w:r w:rsidR="00715697" w:rsidRPr="00103A09">
        <w:rPr>
          <w:rFonts w:hint="eastAsia"/>
          <w:bCs/>
          <w:szCs w:val="21"/>
        </w:rPr>
        <w:lastRenderedPageBreak/>
        <w:t>このことからも</w:t>
      </w:r>
      <w:r w:rsidR="00715697" w:rsidRPr="00103A09">
        <w:rPr>
          <w:bCs/>
          <w:szCs w:val="21"/>
        </w:rPr>
        <w:t>UX</w:t>
      </w:r>
      <w:r w:rsidR="00B812F5">
        <w:rPr>
          <w:rFonts w:hint="eastAsia"/>
          <w:bCs/>
          <w:szCs w:val="21"/>
        </w:rPr>
        <w:t>を評価する</w:t>
      </w:r>
      <w:r w:rsidR="00946FD2">
        <w:rPr>
          <w:rFonts w:hint="eastAsia"/>
          <w:bCs/>
          <w:szCs w:val="21"/>
        </w:rPr>
        <w:t>為の基準</w:t>
      </w:r>
      <w:r w:rsidR="00715697" w:rsidRPr="00103A09">
        <w:rPr>
          <w:rFonts w:hint="eastAsia"/>
          <w:bCs/>
          <w:szCs w:val="21"/>
        </w:rPr>
        <w:t>はユーザビリティ</w:t>
      </w:r>
      <w:r w:rsidR="00946FD2">
        <w:rPr>
          <w:rFonts w:hint="eastAsia"/>
          <w:bCs/>
          <w:szCs w:val="21"/>
        </w:rPr>
        <w:t>評価基準</w:t>
      </w:r>
      <w:r w:rsidR="00715697" w:rsidRPr="00103A09">
        <w:rPr>
          <w:rFonts w:hint="eastAsia"/>
          <w:bCs/>
          <w:szCs w:val="21"/>
        </w:rPr>
        <w:t>を広義に捉えたものとして解釈することができる</w:t>
      </w:r>
      <w:r w:rsidR="00352ED7">
        <w:rPr>
          <w:rFonts w:hint="eastAsia"/>
          <w:bCs/>
          <w:szCs w:val="21"/>
        </w:rPr>
        <w:t>．</w:t>
      </w:r>
    </w:p>
    <w:p w14:paraId="063A57C0" w14:textId="77777777" w:rsidR="00B770CF" w:rsidRPr="00103A09" w:rsidRDefault="00B770CF" w:rsidP="00103A09">
      <w:pPr>
        <w:ind w:firstLineChars="54" w:firstLine="130"/>
        <w:rPr>
          <w:bCs/>
          <w:szCs w:val="21"/>
        </w:rPr>
      </w:pPr>
    </w:p>
    <w:p w14:paraId="4792C0C6" w14:textId="00579826" w:rsidR="00E336CA" w:rsidRPr="00CB3D2E" w:rsidRDefault="0088678B" w:rsidP="0088678B">
      <w:pPr>
        <w:rPr>
          <w:b/>
          <w:bCs/>
          <w:szCs w:val="21"/>
        </w:rPr>
      </w:pPr>
      <w:r w:rsidRPr="00CB3D2E">
        <w:rPr>
          <w:b/>
          <w:bCs/>
          <w:szCs w:val="21"/>
        </w:rPr>
        <w:t>1.1.3</w:t>
      </w:r>
      <w:r w:rsidRPr="00CB3D2E">
        <w:rPr>
          <w:rFonts w:hint="eastAsia"/>
          <w:b/>
          <w:bCs/>
          <w:szCs w:val="21"/>
        </w:rPr>
        <w:t xml:space="preserve">　</w:t>
      </w:r>
      <w:r w:rsidR="00CE0B71" w:rsidRPr="00CB3D2E">
        <w:rPr>
          <w:b/>
          <w:bCs/>
          <w:szCs w:val="21"/>
        </w:rPr>
        <w:t>UX</w:t>
      </w:r>
      <w:r w:rsidR="00CE0B71" w:rsidRPr="00CB3D2E">
        <w:rPr>
          <w:rFonts w:hint="eastAsia"/>
          <w:b/>
          <w:bCs/>
          <w:szCs w:val="21"/>
        </w:rPr>
        <w:t>メトリクス</w:t>
      </w:r>
    </w:p>
    <w:p w14:paraId="358F1863" w14:textId="02B82F6A" w:rsidR="00E336CA" w:rsidRPr="00300171" w:rsidRDefault="00946FD2" w:rsidP="00300171">
      <w:pPr>
        <w:ind w:firstLineChars="54" w:firstLine="130"/>
        <w:rPr>
          <w:vertAlign w:val="superscript"/>
        </w:rPr>
      </w:pPr>
      <w:r>
        <w:rPr>
          <w:bCs/>
          <w:szCs w:val="21"/>
        </w:rPr>
        <w:t>UX</w:t>
      </w:r>
      <w:r>
        <w:rPr>
          <w:rFonts w:hint="eastAsia"/>
          <w:bCs/>
          <w:szCs w:val="21"/>
        </w:rPr>
        <w:t>メトリクスとは</w:t>
      </w:r>
      <w:r>
        <w:rPr>
          <w:bCs/>
          <w:szCs w:val="21"/>
        </w:rPr>
        <w:t>UX</w:t>
      </w:r>
      <w:r>
        <w:rPr>
          <w:rFonts w:hint="eastAsia"/>
          <w:bCs/>
          <w:szCs w:val="21"/>
        </w:rPr>
        <w:t>を</w:t>
      </w:r>
      <w:r>
        <w:rPr>
          <w:rFonts w:hint="eastAsia"/>
        </w:rPr>
        <w:t>解析して評価することである</w:t>
      </w:r>
      <w:r w:rsidR="00352ED7">
        <w:rPr>
          <w:rFonts w:hint="eastAsia"/>
        </w:rPr>
        <w:t>．</w:t>
      </w:r>
      <w:proofErr w:type="spellStart"/>
      <w:r w:rsidR="00441E0F" w:rsidRPr="00103A09">
        <w:rPr>
          <w:bCs/>
          <w:szCs w:val="21"/>
        </w:rPr>
        <w:t>ThomasS.Tullis</w:t>
      </w:r>
      <w:proofErr w:type="spellEnd"/>
      <w:r w:rsidR="00441E0F" w:rsidRPr="00103A09">
        <w:rPr>
          <w:bCs/>
          <w:szCs w:val="21"/>
        </w:rPr>
        <w:t xml:space="preserve">, </w:t>
      </w:r>
      <w:proofErr w:type="spellStart"/>
      <w:r w:rsidR="00441E0F" w:rsidRPr="00103A09">
        <w:rPr>
          <w:bCs/>
          <w:szCs w:val="21"/>
        </w:rPr>
        <w:t>BillAlbert</w:t>
      </w:r>
      <w:proofErr w:type="spellEnd"/>
      <w:r w:rsidR="00441E0F" w:rsidRPr="00103A09">
        <w:rPr>
          <w:rFonts w:hint="eastAsia"/>
          <w:bCs/>
          <w:szCs w:val="21"/>
        </w:rPr>
        <w:t>は自身らの著「</w:t>
      </w:r>
      <w:r w:rsidR="00441E0F" w:rsidRPr="00103A09">
        <w:rPr>
          <w:bCs/>
          <w:szCs w:val="21"/>
        </w:rPr>
        <w:t>Measuring t</w:t>
      </w:r>
      <w:r w:rsidR="00441E0F" w:rsidRPr="00300171">
        <w:rPr>
          <w:bCs/>
          <w:szCs w:val="21"/>
        </w:rPr>
        <w:t>he User Experience</w:t>
      </w:r>
      <w:r w:rsidR="00441E0F" w:rsidRPr="00300171">
        <w:rPr>
          <w:rFonts w:hint="eastAsia"/>
          <w:bCs/>
          <w:szCs w:val="21"/>
        </w:rPr>
        <w:t>」</w:t>
      </w:r>
      <w:r w:rsidR="00300171">
        <w:rPr>
          <w:rFonts w:hint="eastAsia"/>
          <w:vertAlign w:val="superscript"/>
        </w:rPr>
        <w:t>[4]</w:t>
      </w:r>
      <w:r w:rsidR="00441E0F" w:rsidRPr="00103A09">
        <w:rPr>
          <w:rFonts w:hint="eastAsia"/>
          <w:bCs/>
          <w:szCs w:val="21"/>
        </w:rPr>
        <w:t>において</w:t>
      </w:r>
      <w:r w:rsidR="00352ED7">
        <w:rPr>
          <w:rFonts w:hint="eastAsia"/>
          <w:bCs/>
          <w:szCs w:val="21"/>
        </w:rPr>
        <w:t>，</w:t>
      </w:r>
      <w:r w:rsidR="00C5094F">
        <w:rPr>
          <w:rFonts w:hint="eastAsia"/>
          <w:bCs/>
          <w:szCs w:val="21"/>
        </w:rPr>
        <w:t>“</w:t>
      </w:r>
      <w:r w:rsidR="0077634C" w:rsidRPr="00103A09">
        <w:rPr>
          <w:bCs/>
          <w:szCs w:val="21"/>
        </w:rPr>
        <w:t>UX</w:t>
      </w:r>
      <w:r w:rsidR="0077634C" w:rsidRPr="00103A09">
        <w:rPr>
          <w:rFonts w:hint="eastAsia"/>
          <w:bCs/>
          <w:szCs w:val="21"/>
        </w:rPr>
        <w:t>メトリクスとは</w:t>
      </w:r>
      <w:r w:rsidR="00352ED7">
        <w:rPr>
          <w:rFonts w:hint="eastAsia"/>
          <w:bCs/>
          <w:szCs w:val="21"/>
        </w:rPr>
        <w:t>，</w:t>
      </w:r>
      <w:r w:rsidR="0077634C" w:rsidRPr="00103A09">
        <w:rPr>
          <w:rFonts w:hint="eastAsia"/>
          <w:bCs/>
          <w:szCs w:val="21"/>
        </w:rPr>
        <w:t>ある現象やものを測定または評価するための基準となる手法である</w:t>
      </w:r>
      <w:r w:rsidR="00C5094F">
        <w:rPr>
          <w:rFonts w:hint="eastAsia"/>
          <w:bCs/>
          <w:szCs w:val="21"/>
        </w:rPr>
        <w:t>”</w:t>
      </w:r>
      <w:r w:rsidR="0077634C" w:rsidRPr="00103A09">
        <w:rPr>
          <w:rFonts w:hint="eastAsia"/>
          <w:bCs/>
          <w:szCs w:val="21"/>
        </w:rPr>
        <w:t>としている</w:t>
      </w:r>
      <w:r w:rsidR="00352ED7">
        <w:rPr>
          <w:rFonts w:hint="eastAsia"/>
          <w:bCs/>
          <w:szCs w:val="21"/>
        </w:rPr>
        <w:t>．</w:t>
      </w:r>
      <w:r w:rsidR="005279D1">
        <w:rPr>
          <w:rFonts w:hint="eastAsia"/>
          <w:bCs/>
          <w:szCs w:val="21"/>
        </w:rPr>
        <w:t>ユーザビリティ</w:t>
      </w:r>
      <w:r w:rsidR="00E336CA" w:rsidRPr="00103A09">
        <w:rPr>
          <w:rFonts w:hint="eastAsia"/>
          <w:bCs/>
          <w:szCs w:val="21"/>
        </w:rPr>
        <w:t>の分野では</w:t>
      </w:r>
      <w:r w:rsidR="00352ED7">
        <w:rPr>
          <w:rFonts w:hint="eastAsia"/>
          <w:bCs/>
          <w:szCs w:val="21"/>
        </w:rPr>
        <w:t>，</w:t>
      </w:r>
      <w:r w:rsidR="00E336CA" w:rsidRPr="00103A09">
        <w:rPr>
          <w:rFonts w:hint="eastAsia"/>
          <w:bCs/>
          <w:szCs w:val="21"/>
        </w:rPr>
        <w:t>タスクの成功</w:t>
      </w:r>
      <w:r w:rsidR="00352ED7">
        <w:rPr>
          <w:rFonts w:hint="eastAsia"/>
          <w:bCs/>
          <w:szCs w:val="21"/>
        </w:rPr>
        <w:t>，</w:t>
      </w:r>
      <w:r w:rsidR="00E336CA" w:rsidRPr="00103A09">
        <w:rPr>
          <w:rFonts w:hint="eastAsia"/>
          <w:bCs/>
          <w:szCs w:val="21"/>
        </w:rPr>
        <w:t>ユーザの満足度</w:t>
      </w:r>
      <w:r w:rsidR="00352ED7">
        <w:rPr>
          <w:rFonts w:hint="eastAsia"/>
          <w:bCs/>
          <w:szCs w:val="21"/>
        </w:rPr>
        <w:t>，</w:t>
      </w:r>
      <w:r w:rsidR="00E336CA" w:rsidRPr="00103A09">
        <w:rPr>
          <w:rFonts w:hint="eastAsia"/>
          <w:bCs/>
          <w:szCs w:val="21"/>
        </w:rPr>
        <w:t>エラーなど</w:t>
      </w:r>
      <w:r w:rsidR="00352ED7">
        <w:rPr>
          <w:rFonts w:hint="eastAsia"/>
          <w:bCs/>
          <w:szCs w:val="21"/>
        </w:rPr>
        <w:t>，</w:t>
      </w:r>
      <w:r w:rsidR="00E336CA" w:rsidRPr="00103A09">
        <w:rPr>
          <w:rFonts w:hint="eastAsia"/>
          <w:bCs/>
          <w:szCs w:val="21"/>
        </w:rPr>
        <w:t>特有の</w:t>
      </w:r>
      <w:r w:rsidR="005279D1">
        <w:rPr>
          <w:rFonts w:hint="eastAsia"/>
          <w:bCs/>
          <w:szCs w:val="21"/>
        </w:rPr>
        <w:t>評価基準</w:t>
      </w:r>
      <w:r w:rsidR="00E336CA" w:rsidRPr="00103A09">
        <w:rPr>
          <w:rFonts w:hint="eastAsia"/>
          <w:bCs/>
          <w:szCs w:val="21"/>
        </w:rPr>
        <w:t>が複数存在している</w:t>
      </w:r>
      <w:r w:rsidR="00352ED7">
        <w:rPr>
          <w:rFonts w:hint="eastAsia"/>
          <w:bCs/>
          <w:szCs w:val="21"/>
        </w:rPr>
        <w:t>．</w:t>
      </w:r>
      <w:r w:rsidR="005279D1">
        <w:rPr>
          <w:rFonts w:hint="eastAsia"/>
          <w:bCs/>
          <w:szCs w:val="21"/>
        </w:rPr>
        <w:t>また，</w:t>
      </w:r>
      <w:r w:rsidR="005279D1">
        <w:rPr>
          <w:bCs/>
          <w:szCs w:val="21"/>
        </w:rPr>
        <w:t>UX</w:t>
      </w:r>
      <w:r w:rsidR="005279D1">
        <w:rPr>
          <w:rFonts w:hint="eastAsia"/>
          <w:bCs/>
          <w:szCs w:val="21"/>
        </w:rPr>
        <w:t>の分野においても，同じようにユーザビリティ評価の基準が適用できるとしている．</w:t>
      </w:r>
      <w:r w:rsidR="00E336CA" w:rsidRPr="00103A09">
        <w:rPr>
          <w:rFonts w:hint="eastAsia"/>
          <w:bCs/>
          <w:szCs w:val="21"/>
        </w:rPr>
        <w:t>また</w:t>
      </w:r>
      <w:r w:rsidR="00352ED7">
        <w:rPr>
          <w:rFonts w:hint="eastAsia"/>
          <w:bCs/>
          <w:szCs w:val="21"/>
        </w:rPr>
        <w:t>，</w:t>
      </w:r>
      <w:r w:rsidR="00E336CA" w:rsidRPr="00103A09">
        <w:rPr>
          <w:rFonts w:hint="eastAsia"/>
          <w:bCs/>
          <w:szCs w:val="21"/>
        </w:rPr>
        <w:t>量的な測定をするに当たり</w:t>
      </w:r>
      <w:r w:rsidR="00352ED7">
        <w:rPr>
          <w:rFonts w:hint="eastAsia"/>
          <w:bCs/>
          <w:szCs w:val="21"/>
        </w:rPr>
        <w:t>，</w:t>
      </w:r>
      <w:r w:rsidR="00A26E0C" w:rsidRPr="00103A09">
        <w:rPr>
          <w:bCs/>
          <w:szCs w:val="21"/>
        </w:rPr>
        <w:t>UX</w:t>
      </w:r>
      <w:r w:rsidR="004A079F">
        <w:rPr>
          <w:rFonts w:hint="eastAsia"/>
          <w:bCs/>
          <w:szCs w:val="21"/>
        </w:rPr>
        <w:t>メトリクスは測定の為に</w:t>
      </w:r>
      <w:r w:rsidR="00E336CA" w:rsidRPr="00103A09">
        <w:rPr>
          <w:rFonts w:hint="eastAsia"/>
          <w:bCs/>
          <w:szCs w:val="21"/>
        </w:rPr>
        <w:t>以下の</w:t>
      </w:r>
      <w:r w:rsidR="00A26E0C" w:rsidRPr="00103A09">
        <w:rPr>
          <w:rFonts w:hint="eastAsia"/>
          <w:bCs/>
          <w:szCs w:val="21"/>
        </w:rPr>
        <w:t>仕組みを</w:t>
      </w:r>
      <w:r w:rsidR="00E336CA" w:rsidRPr="00103A09">
        <w:rPr>
          <w:rFonts w:hint="eastAsia"/>
          <w:bCs/>
          <w:szCs w:val="21"/>
        </w:rPr>
        <w:t>もつ</w:t>
      </w:r>
      <w:r w:rsidR="00352ED7">
        <w:rPr>
          <w:rFonts w:hint="eastAsia"/>
          <w:bCs/>
          <w:szCs w:val="21"/>
        </w:rPr>
        <w:t>．</w:t>
      </w:r>
    </w:p>
    <w:p w14:paraId="34771996" w14:textId="77777777" w:rsidR="0077634C" w:rsidRPr="00103A09" w:rsidRDefault="0077634C" w:rsidP="00103A09">
      <w:pPr>
        <w:ind w:firstLineChars="54" w:firstLine="130"/>
        <w:rPr>
          <w:bCs/>
          <w:szCs w:val="21"/>
        </w:rPr>
      </w:pPr>
    </w:p>
    <w:p w14:paraId="48408AB6" w14:textId="46887E73" w:rsidR="00A26E0C" w:rsidRPr="00103A09" w:rsidRDefault="00A26E0C" w:rsidP="00E336CA">
      <w:pPr>
        <w:pStyle w:val="a3"/>
        <w:numPr>
          <w:ilvl w:val="0"/>
          <w:numId w:val="7"/>
        </w:numPr>
        <w:ind w:leftChars="0"/>
        <w:rPr>
          <w:bCs/>
          <w:szCs w:val="21"/>
        </w:rPr>
      </w:pPr>
      <w:r w:rsidRPr="00103A09">
        <w:rPr>
          <w:rFonts w:hint="eastAsia"/>
          <w:bCs/>
          <w:szCs w:val="21"/>
        </w:rPr>
        <w:t>観察が可能であること…直接的であれ</w:t>
      </w:r>
      <w:r w:rsidR="008922BB" w:rsidRPr="00103A09">
        <w:rPr>
          <w:rFonts w:hint="eastAsia"/>
          <w:bCs/>
          <w:szCs w:val="21"/>
        </w:rPr>
        <w:t>間接的であれ</w:t>
      </w:r>
      <w:r w:rsidR="00352ED7">
        <w:rPr>
          <w:rFonts w:hint="eastAsia"/>
          <w:bCs/>
          <w:szCs w:val="21"/>
        </w:rPr>
        <w:t>，</w:t>
      </w:r>
      <w:r w:rsidR="008922BB" w:rsidRPr="00103A09">
        <w:rPr>
          <w:rFonts w:hint="eastAsia"/>
          <w:bCs/>
          <w:szCs w:val="21"/>
        </w:rPr>
        <w:t>単にタスクが完了したか</w:t>
      </w:r>
      <w:r w:rsidR="00352ED7">
        <w:rPr>
          <w:rFonts w:hint="eastAsia"/>
          <w:bCs/>
          <w:szCs w:val="21"/>
        </w:rPr>
        <w:t>，</w:t>
      </w:r>
      <w:r w:rsidR="008922BB" w:rsidRPr="00103A09">
        <w:rPr>
          <w:rFonts w:hint="eastAsia"/>
          <w:bCs/>
          <w:szCs w:val="21"/>
        </w:rPr>
        <w:t>タスクの完了時間が確認できれば良い</w:t>
      </w:r>
      <w:r w:rsidR="00352ED7">
        <w:rPr>
          <w:rFonts w:hint="eastAsia"/>
          <w:bCs/>
          <w:szCs w:val="21"/>
        </w:rPr>
        <w:t>．</w:t>
      </w:r>
    </w:p>
    <w:p w14:paraId="7F707DBD" w14:textId="152A4505" w:rsidR="00E336CA" w:rsidRPr="00103A09" w:rsidRDefault="00907284" w:rsidP="00E336CA">
      <w:pPr>
        <w:pStyle w:val="a3"/>
        <w:numPr>
          <w:ilvl w:val="0"/>
          <w:numId w:val="7"/>
        </w:numPr>
        <w:ind w:leftChars="0"/>
        <w:rPr>
          <w:bCs/>
          <w:szCs w:val="21"/>
        </w:rPr>
      </w:pPr>
      <w:r w:rsidRPr="00103A09">
        <w:rPr>
          <w:rFonts w:hint="eastAsia"/>
          <w:bCs/>
          <w:szCs w:val="21"/>
        </w:rPr>
        <w:t>数量化が可能であること…数字で表現されるか</w:t>
      </w:r>
      <w:r w:rsidR="00352ED7">
        <w:rPr>
          <w:rFonts w:hint="eastAsia"/>
          <w:bCs/>
          <w:szCs w:val="21"/>
        </w:rPr>
        <w:t>，</w:t>
      </w:r>
      <w:r w:rsidRPr="00103A09">
        <w:rPr>
          <w:rFonts w:hint="eastAsia"/>
          <w:bCs/>
          <w:szCs w:val="21"/>
        </w:rPr>
        <w:t>数えられるものでなくてはならない</w:t>
      </w:r>
      <w:r w:rsidR="00352ED7">
        <w:rPr>
          <w:rFonts w:hint="eastAsia"/>
          <w:bCs/>
          <w:szCs w:val="21"/>
        </w:rPr>
        <w:t>．</w:t>
      </w:r>
    </w:p>
    <w:p w14:paraId="581D5806" w14:textId="77777777" w:rsidR="0077634C" w:rsidRPr="00103A09" w:rsidRDefault="0077634C" w:rsidP="0077634C">
      <w:pPr>
        <w:pStyle w:val="a3"/>
        <w:ind w:leftChars="0" w:left="620"/>
        <w:rPr>
          <w:bCs/>
          <w:szCs w:val="21"/>
        </w:rPr>
      </w:pPr>
    </w:p>
    <w:p w14:paraId="46D86CDF" w14:textId="79C84477" w:rsidR="0069365B" w:rsidRDefault="00907284" w:rsidP="0069365B">
      <w:pPr>
        <w:ind w:firstLineChars="59" w:firstLine="142"/>
      </w:pPr>
      <w:r w:rsidRPr="00103A09">
        <w:rPr>
          <w:bCs/>
          <w:szCs w:val="21"/>
        </w:rPr>
        <w:t>UX</w:t>
      </w:r>
      <w:r w:rsidRPr="00103A09">
        <w:rPr>
          <w:rFonts w:hint="eastAsia"/>
          <w:bCs/>
          <w:szCs w:val="21"/>
        </w:rPr>
        <w:t>メトリクス</w:t>
      </w:r>
      <w:r w:rsidR="004111BF" w:rsidRPr="00103A09">
        <w:rPr>
          <w:rFonts w:hint="eastAsia"/>
          <w:bCs/>
          <w:szCs w:val="21"/>
        </w:rPr>
        <w:t>は</w:t>
      </w:r>
      <w:r w:rsidR="005279D1">
        <w:rPr>
          <w:rFonts w:hint="eastAsia"/>
          <w:bCs/>
          <w:szCs w:val="21"/>
        </w:rPr>
        <w:t>，</w:t>
      </w:r>
      <w:r w:rsidR="005279D1" w:rsidRPr="00103A09">
        <w:rPr>
          <w:rFonts w:hint="eastAsia"/>
          <w:bCs/>
          <w:szCs w:val="21"/>
        </w:rPr>
        <w:t>ユーザとモノとのインタラクションについて</w:t>
      </w:r>
      <w:r w:rsidR="005279D1">
        <w:rPr>
          <w:rFonts w:hint="eastAsia"/>
          <w:bCs/>
          <w:szCs w:val="21"/>
        </w:rPr>
        <w:t>知ることができるものであり，</w:t>
      </w:r>
      <w:r w:rsidR="0014618F" w:rsidRPr="00103A09">
        <w:rPr>
          <w:rFonts w:hint="eastAsia"/>
          <w:bCs/>
          <w:szCs w:val="21"/>
        </w:rPr>
        <w:t>例として有効性・効率</w:t>
      </w:r>
      <w:r w:rsidR="00352ED7">
        <w:rPr>
          <w:rFonts w:hint="eastAsia"/>
          <w:bCs/>
          <w:szCs w:val="21"/>
        </w:rPr>
        <w:t>，</w:t>
      </w:r>
      <w:r w:rsidR="0014618F" w:rsidRPr="00103A09">
        <w:rPr>
          <w:rFonts w:hint="eastAsia"/>
          <w:bCs/>
          <w:szCs w:val="21"/>
        </w:rPr>
        <w:t>満足度について</w:t>
      </w:r>
      <w:r w:rsidR="00441E0F" w:rsidRPr="00103A09">
        <w:rPr>
          <w:rFonts w:hint="eastAsia"/>
          <w:bCs/>
          <w:szCs w:val="21"/>
        </w:rPr>
        <w:t>の</w:t>
      </w:r>
      <w:r w:rsidR="005279D1">
        <w:rPr>
          <w:rFonts w:hint="eastAsia"/>
          <w:bCs/>
          <w:szCs w:val="21"/>
        </w:rPr>
        <w:t>測定などである．</w:t>
      </w:r>
      <w:r w:rsidR="00910C54" w:rsidRPr="00103A09">
        <w:rPr>
          <w:rFonts w:hint="eastAsia"/>
          <w:bCs/>
          <w:szCs w:val="21"/>
        </w:rPr>
        <w:t>また</w:t>
      </w:r>
      <w:r w:rsidR="00352ED7">
        <w:rPr>
          <w:rFonts w:hint="eastAsia"/>
          <w:bCs/>
          <w:szCs w:val="21"/>
        </w:rPr>
        <w:t>，</w:t>
      </w:r>
      <w:r w:rsidR="00910C54" w:rsidRPr="00103A09">
        <w:rPr>
          <w:rFonts w:hint="eastAsia"/>
          <w:bCs/>
          <w:szCs w:val="21"/>
        </w:rPr>
        <w:t>人間の行動や態度</w:t>
      </w:r>
      <w:r w:rsidR="0014618F" w:rsidRPr="00103A09">
        <w:rPr>
          <w:rFonts w:hint="eastAsia"/>
          <w:bCs/>
          <w:szCs w:val="21"/>
        </w:rPr>
        <w:t>など</w:t>
      </w:r>
      <w:r w:rsidR="005279D1">
        <w:rPr>
          <w:rFonts w:hint="eastAsia"/>
          <w:bCs/>
          <w:szCs w:val="21"/>
        </w:rPr>
        <w:t>の観点から</w:t>
      </w:r>
      <w:r w:rsidR="00910C54" w:rsidRPr="00103A09">
        <w:rPr>
          <w:rFonts w:hint="eastAsia"/>
          <w:bCs/>
          <w:szCs w:val="21"/>
        </w:rPr>
        <w:t>測定</w:t>
      </w:r>
      <w:r w:rsidR="00441E0F" w:rsidRPr="00103A09">
        <w:rPr>
          <w:rFonts w:hint="eastAsia"/>
          <w:bCs/>
          <w:szCs w:val="21"/>
        </w:rPr>
        <w:t>を</w:t>
      </w:r>
      <w:r w:rsidR="00910C54" w:rsidRPr="00103A09">
        <w:rPr>
          <w:rFonts w:hint="eastAsia"/>
          <w:bCs/>
          <w:szCs w:val="21"/>
        </w:rPr>
        <w:t>する</w:t>
      </w:r>
      <w:r w:rsidR="005279D1">
        <w:rPr>
          <w:rFonts w:hint="eastAsia"/>
          <w:bCs/>
          <w:szCs w:val="21"/>
        </w:rPr>
        <w:t>ことであ</w:t>
      </w:r>
      <w:r w:rsidR="0014618F" w:rsidRPr="00103A09">
        <w:rPr>
          <w:rFonts w:hint="eastAsia"/>
          <w:bCs/>
          <w:szCs w:val="21"/>
        </w:rPr>
        <w:t>る</w:t>
      </w:r>
      <w:r w:rsidR="00352ED7">
        <w:rPr>
          <w:rFonts w:hint="eastAsia"/>
          <w:bCs/>
          <w:szCs w:val="21"/>
        </w:rPr>
        <w:t>．</w:t>
      </w:r>
      <w:r w:rsidR="00946FD2">
        <w:rPr>
          <w:rFonts w:hint="eastAsia"/>
          <w:szCs w:val="21"/>
        </w:rPr>
        <w:t>「</w:t>
      </w:r>
      <w:r w:rsidR="00946FD2" w:rsidRPr="0048105E">
        <w:rPr>
          <w:rFonts w:hint="eastAsia"/>
          <w:szCs w:val="21"/>
        </w:rPr>
        <w:t>特定の利用状況において</w:t>
      </w:r>
      <w:r w:rsidR="00352ED7">
        <w:rPr>
          <w:rFonts w:hint="eastAsia"/>
          <w:szCs w:val="21"/>
        </w:rPr>
        <w:t>，</w:t>
      </w:r>
      <w:r w:rsidR="00946FD2" w:rsidRPr="0048105E">
        <w:rPr>
          <w:rFonts w:hint="eastAsia"/>
          <w:szCs w:val="21"/>
        </w:rPr>
        <w:t>特定のユーザによって</w:t>
      </w:r>
      <w:r w:rsidR="00352ED7">
        <w:rPr>
          <w:rFonts w:hint="eastAsia"/>
          <w:szCs w:val="21"/>
        </w:rPr>
        <w:t>，</w:t>
      </w:r>
      <w:r w:rsidR="00946FD2" w:rsidRPr="0048105E">
        <w:rPr>
          <w:rFonts w:hint="eastAsia"/>
          <w:szCs w:val="21"/>
        </w:rPr>
        <w:t>ある製品が</w:t>
      </w:r>
      <w:r w:rsidR="00352ED7">
        <w:rPr>
          <w:rFonts w:hint="eastAsia"/>
          <w:szCs w:val="21"/>
        </w:rPr>
        <w:t>，</w:t>
      </w:r>
      <w:r w:rsidR="00946FD2" w:rsidRPr="0048105E">
        <w:rPr>
          <w:rFonts w:hint="eastAsia"/>
          <w:szCs w:val="21"/>
        </w:rPr>
        <w:t>指定された目標を達成するために用いられる際の</w:t>
      </w:r>
      <w:r w:rsidR="00352ED7">
        <w:rPr>
          <w:rFonts w:hint="eastAsia"/>
          <w:szCs w:val="21"/>
        </w:rPr>
        <w:t>，</w:t>
      </w:r>
      <w:r w:rsidR="00946FD2" w:rsidRPr="0048105E">
        <w:rPr>
          <w:rFonts w:hint="eastAsia"/>
          <w:szCs w:val="21"/>
        </w:rPr>
        <w:t>有効さ</w:t>
      </w:r>
      <w:r w:rsidR="00352ED7">
        <w:rPr>
          <w:rFonts w:hint="eastAsia"/>
          <w:szCs w:val="21"/>
        </w:rPr>
        <w:t>，</w:t>
      </w:r>
      <w:r w:rsidR="00946FD2" w:rsidRPr="0048105E">
        <w:rPr>
          <w:rFonts w:hint="eastAsia"/>
          <w:szCs w:val="21"/>
        </w:rPr>
        <w:t>効率</w:t>
      </w:r>
      <w:r w:rsidR="00352ED7">
        <w:rPr>
          <w:rFonts w:hint="eastAsia"/>
          <w:szCs w:val="21"/>
        </w:rPr>
        <w:t>，</w:t>
      </w:r>
      <w:r w:rsidR="00946FD2" w:rsidRPr="0048105E">
        <w:rPr>
          <w:rFonts w:hint="eastAsia"/>
          <w:szCs w:val="21"/>
        </w:rPr>
        <w:t>ユーザの満足度の度合い</w:t>
      </w:r>
      <w:r w:rsidR="00946FD2">
        <w:rPr>
          <w:rFonts w:hint="eastAsia"/>
          <w:szCs w:val="21"/>
        </w:rPr>
        <w:t>」と定義されているユーザビリティの評価基準は</w:t>
      </w:r>
      <w:r w:rsidR="00946FD2">
        <w:rPr>
          <w:szCs w:val="21"/>
        </w:rPr>
        <w:t>UX</w:t>
      </w:r>
      <w:r w:rsidR="00946FD2">
        <w:rPr>
          <w:rFonts w:hint="eastAsia"/>
          <w:szCs w:val="21"/>
        </w:rPr>
        <w:t>メトリクスの尺度として</w:t>
      </w:r>
      <w:r w:rsidR="005279D1">
        <w:rPr>
          <w:rFonts w:hint="eastAsia"/>
          <w:szCs w:val="21"/>
        </w:rPr>
        <w:t>十分に</w:t>
      </w:r>
      <w:r w:rsidR="00946FD2">
        <w:rPr>
          <w:rFonts w:hint="eastAsia"/>
          <w:szCs w:val="21"/>
        </w:rPr>
        <w:t>用いることができる</w:t>
      </w:r>
      <w:r w:rsidR="005279D1">
        <w:rPr>
          <w:rFonts w:hint="eastAsia"/>
          <w:szCs w:val="21"/>
        </w:rPr>
        <w:t>ことから，</w:t>
      </w:r>
      <w:r w:rsidR="00D81326">
        <w:rPr>
          <w:szCs w:val="21"/>
        </w:rPr>
        <w:t>UX</w:t>
      </w:r>
      <w:r w:rsidR="00D81326">
        <w:rPr>
          <w:rFonts w:hint="eastAsia"/>
          <w:szCs w:val="21"/>
        </w:rPr>
        <w:t>メトリクスとは</w:t>
      </w:r>
      <w:r w:rsidR="005279D1">
        <w:rPr>
          <w:rFonts w:hint="eastAsia"/>
          <w:szCs w:val="21"/>
        </w:rPr>
        <w:t>広義的な（</w:t>
      </w:r>
      <w:r w:rsidR="004A079F">
        <w:rPr>
          <w:rFonts w:hint="eastAsia"/>
        </w:rPr>
        <w:t>長期的な</w:t>
      </w:r>
      <w:r w:rsidR="005279D1">
        <w:rPr>
          <w:rFonts w:hint="eastAsia"/>
        </w:rPr>
        <w:t>）</w:t>
      </w:r>
      <w:r w:rsidR="004A079F">
        <w:rPr>
          <w:rFonts w:hint="eastAsia"/>
        </w:rPr>
        <w:t>ユーザビリティ評価であると表現できる</w:t>
      </w:r>
      <w:r w:rsidR="00352ED7">
        <w:rPr>
          <w:rFonts w:hint="eastAsia"/>
        </w:rPr>
        <w:t>．</w:t>
      </w:r>
    </w:p>
    <w:p w14:paraId="42BB353A" w14:textId="2686FAE2" w:rsidR="00715697" w:rsidRPr="0069365B" w:rsidRDefault="0057255D" w:rsidP="0069365B">
      <w:pPr>
        <w:ind w:firstLineChars="59" w:firstLine="142"/>
        <w:rPr>
          <w:bCs/>
          <w:szCs w:val="21"/>
        </w:rPr>
      </w:pPr>
      <w:r>
        <w:rPr>
          <w:rFonts w:hint="eastAsia"/>
          <w:bCs/>
          <w:szCs w:val="21"/>
        </w:rPr>
        <w:t>ヒトとモノとの間の「使いやすさ</w:t>
      </w:r>
      <w:r w:rsidR="00D81326">
        <w:rPr>
          <w:rFonts w:hint="eastAsia"/>
          <w:bCs/>
          <w:szCs w:val="21"/>
        </w:rPr>
        <w:t>・わかりやすさ</w:t>
      </w:r>
      <w:r w:rsidR="00C3292B">
        <w:rPr>
          <w:rFonts w:hint="eastAsia"/>
          <w:bCs/>
          <w:szCs w:val="21"/>
        </w:rPr>
        <w:t>」に値</w:t>
      </w:r>
      <w:r>
        <w:rPr>
          <w:rFonts w:hint="eastAsia"/>
          <w:bCs/>
          <w:szCs w:val="21"/>
        </w:rPr>
        <w:t>する</w:t>
      </w:r>
      <w:r w:rsidR="00352ED7">
        <w:rPr>
          <w:rFonts w:hint="eastAsia"/>
          <w:bCs/>
          <w:szCs w:val="21"/>
        </w:rPr>
        <w:t>，</w:t>
      </w:r>
      <w:r>
        <w:rPr>
          <w:rFonts w:hint="eastAsia"/>
          <w:bCs/>
          <w:szCs w:val="21"/>
        </w:rPr>
        <w:t>「</w:t>
      </w:r>
      <w:r w:rsidR="00E336CA" w:rsidRPr="00103A09">
        <w:rPr>
          <w:rFonts w:hint="eastAsia"/>
          <w:bCs/>
          <w:szCs w:val="21"/>
        </w:rPr>
        <w:t>ユーザビリティ</w:t>
      </w:r>
      <w:r>
        <w:rPr>
          <w:rFonts w:hint="eastAsia"/>
          <w:bCs/>
          <w:szCs w:val="21"/>
        </w:rPr>
        <w:t>」</w:t>
      </w:r>
      <w:r w:rsidR="00481EDD" w:rsidRPr="00103A09">
        <w:rPr>
          <w:rFonts w:hint="eastAsia"/>
          <w:bCs/>
          <w:szCs w:val="21"/>
        </w:rPr>
        <w:t>を評価すること</w:t>
      </w:r>
      <w:r w:rsidR="00E336CA" w:rsidRPr="00103A09">
        <w:rPr>
          <w:rFonts w:hint="eastAsia"/>
          <w:bCs/>
          <w:szCs w:val="21"/>
        </w:rPr>
        <w:t>は</w:t>
      </w:r>
      <w:r w:rsidR="00C3292B">
        <w:rPr>
          <w:rFonts w:hint="eastAsia"/>
          <w:bCs/>
          <w:szCs w:val="21"/>
        </w:rPr>
        <w:t>「</w:t>
      </w:r>
      <w:r w:rsidR="00E336CA" w:rsidRPr="00103A09">
        <w:rPr>
          <w:bCs/>
          <w:szCs w:val="21"/>
        </w:rPr>
        <w:t>UX</w:t>
      </w:r>
      <w:r w:rsidR="00C3292B">
        <w:rPr>
          <w:rFonts w:hint="eastAsia"/>
          <w:bCs/>
          <w:szCs w:val="21"/>
        </w:rPr>
        <w:t>」</w:t>
      </w:r>
      <w:r w:rsidR="00481EDD" w:rsidRPr="00103A09">
        <w:rPr>
          <w:rFonts w:hint="eastAsia"/>
          <w:bCs/>
          <w:szCs w:val="21"/>
        </w:rPr>
        <w:t>を評価することに</w:t>
      </w:r>
      <w:r w:rsidR="0077634C" w:rsidRPr="00103A09">
        <w:rPr>
          <w:rFonts w:hint="eastAsia"/>
          <w:bCs/>
          <w:szCs w:val="21"/>
        </w:rPr>
        <w:t>繋がる</w:t>
      </w:r>
      <w:r w:rsidR="00352ED7">
        <w:rPr>
          <w:rFonts w:hint="eastAsia"/>
          <w:bCs/>
          <w:szCs w:val="21"/>
        </w:rPr>
        <w:t>．</w:t>
      </w:r>
      <w:r w:rsidR="0069365B">
        <w:rPr>
          <w:rFonts w:hint="eastAsia"/>
          <w:bCs/>
          <w:szCs w:val="21"/>
        </w:rPr>
        <w:t>そこで，</w:t>
      </w:r>
      <w:r w:rsidR="00B770CF" w:rsidRPr="00103A09">
        <w:rPr>
          <w:rFonts w:hint="eastAsia"/>
          <w:bCs/>
          <w:szCs w:val="21"/>
        </w:rPr>
        <w:t>本研究ではユーザビリティ</w:t>
      </w:r>
      <w:r w:rsidR="0069365B">
        <w:rPr>
          <w:rFonts w:hint="eastAsia"/>
          <w:bCs/>
          <w:szCs w:val="21"/>
        </w:rPr>
        <w:t>を広義に捉えたものを</w:t>
      </w:r>
      <w:r w:rsidR="00B770CF" w:rsidRPr="00103A09">
        <w:rPr>
          <w:bCs/>
          <w:szCs w:val="21"/>
        </w:rPr>
        <w:t>UX</w:t>
      </w:r>
      <w:r w:rsidR="0069365B">
        <w:rPr>
          <w:rFonts w:hint="eastAsia"/>
          <w:bCs/>
          <w:szCs w:val="21"/>
        </w:rPr>
        <w:t>と考え</w:t>
      </w:r>
      <w:r w:rsidR="00352ED7">
        <w:rPr>
          <w:rFonts w:hint="eastAsia"/>
          <w:bCs/>
          <w:szCs w:val="21"/>
        </w:rPr>
        <w:t>，</w:t>
      </w:r>
      <w:r w:rsidR="00481EDD" w:rsidRPr="00103A09">
        <w:rPr>
          <w:rFonts w:hint="eastAsia"/>
          <w:bCs/>
          <w:szCs w:val="21"/>
        </w:rPr>
        <w:t>新たに</w:t>
      </w:r>
      <w:r w:rsidR="0014618F" w:rsidRPr="00103A09">
        <w:rPr>
          <w:rFonts w:hint="eastAsia"/>
          <w:bCs/>
          <w:szCs w:val="21"/>
        </w:rPr>
        <w:t>量的な</w:t>
      </w:r>
      <w:r w:rsidR="00791D5B" w:rsidRPr="00103A09">
        <w:rPr>
          <w:rFonts w:hint="eastAsia"/>
          <w:bCs/>
          <w:szCs w:val="21"/>
        </w:rPr>
        <w:t>ユーザビリティ評価手法を提案することで</w:t>
      </w:r>
      <w:r w:rsidR="00352ED7">
        <w:rPr>
          <w:rFonts w:hint="eastAsia"/>
          <w:bCs/>
          <w:szCs w:val="21"/>
        </w:rPr>
        <w:t>，</w:t>
      </w:r>
      <w:r w:rsidR="00B770CF" w:rsidRPr="00103A09">
        <w:rPr>
          <w:bCs/>
          <w:szCs w:val="21"/>
        </w:rPr>
        <w:t>UX</w:t>
      </w:r>
      <w:r w:rsidR="0014618F" w:rsidRPr="00103A09">
        <w:rPr>
          <w:rFonts w:hint="eastAsia"/>
          <w:bCs/>
          <w:szCs w:val="21"/>
        </w:rPr>
        <w:t>メトリクスの</w:t>
      </w:r>
      <w:r w:rsidR="005010E1" w:rsidRPr="00103A09">
        <w:rPr>
          <w:rFonts w:hint="eastAsia"/>
          <w:bCs/>
          <w:szCs w:val="21"/>
        </w:rPr>
        <w:t>提案</w:t>
      </w:r>
      <w:r w:rsidR="0014618F" w:rsidRPr="00103A09">
        <w:rPr>
          <w:rFonts w:hint="eastAsia"/>
          <w:bCs/>
          <w:szCs w:val="21"/>
        </w:rPr>
        <w:t>へと発展させていく</w:t>
      </w:r>
      <w:r w:rsidR="002423B0">
        <w:rPr>
          <w:rFonts w:hint="eastAsia"/>
          <w:bCs/>
          <w:szCs w:val="21"/>
        </w:rPr>
        <w:t>．</w:t>
      </w:r>
    </w:p>
    <w:p w14:paraId="1153D478" w14:textId="580AB611" w:rsidR="00CE43BB" w:rsidRPr="00103A09" w:rsidRDefault="00DF4BC2" w:rsidP="00103A09">
      <w:pPr>
        <w:ind w:firstLineChars="59" w:firstLine="142"/>
        <w:jc w:val="center"/>
      </w:pPr>
      <w:r w:rsidRPr="00103A09">
        <w:br w:type="page"/>
      </w:r>
    </w:p>
    <w:p w14:paraId="4B92DB35" w14:textId="4B44E419" w:rsidR="00C94B3B" w:rsidRPr="00CB3D2E" w:rsidRDefault="0057255D" w:rsidP="00935493">
      <w:pPr>
        <w:jc w:val="left"/>
        <w:rPr>
          <w:b/>
        </w:rPr>
      </w:pPr>
      <w:r w:rsidRPr="00CB3D2E">
        <w:rPr>
          <w:b/>
        </w:rPr>
        <w:lastRenderedPageBreak/>
        <w:t>1.2</w:t>
      </w:r>
      <w:r w:rsidR="00C94B3B" w:rsidRPr="00CB3D2E">
        <w:rPr>
          <w:rFonts w:hint="eastAsia"/>
          <w:b/>
        </w:rPr>
        <w:t>ユーザビリティ評価手法</w:t>
      </w:r>
    </w:p>
    <w:p w14:paraId="29958140" w14:textId="5BBD515B" w:rsidR="00561BEE" w:rsidRPr="00021ED4" w:rsidRDefault="0088678B" w:rsidP="00103A09">
      <w:pPr>
        <w:ind w:firstLineChars="59" w:firstLine="142"/>
        <w:jc w:val="left"/>
      </w:pPr>
      <w:r w:rsidRPr="00103A09">
        <w:rPr>
          <w:rFonts w:hint="eastAsia"/>
        </w:rPr>
        <w:t>ユーザビリティ評価手法には</w:t>
      </w:r>
      <w:r w:rsidR="00352ED7">
        <w:rPr>
          <w:rFonts w:hint="eastAsia"/>
        </w:rPr>
        <w:t>，</w:t>
      </w:r>
      <w:r w:rsidRPr="00103A09">
        <w:rPr>
          <w:rFonts w:hint="eastAsia"/>
        </w:rPr>
        <w:t>表</w:t>
      </w:r>
      <w:r w:rsidRPr="00103A09">
        <w:t>1.1</w:t>
      </w:r>
      <w:r w:rsidRPr="00103A09">
        <w:rPr>
          <w:rFonts w:hint="eastAsia"/>
        </w:rPr>
        <w:t>に示すようないくつかの代表的な手法がある</w:t>
      </w:r>
      <w:r w:rsidR="00352ED7">
        <w:rPr>
          <w:rFonts w:hint="eastAsia"/>
        </w:rPr>
        <w:t>．</w:t>
      </w:r>
      <w:r w:rsidRPr="00103A09">
        <w:rPr>
          <w:rFonts w:hint="eastAsia"/>
        </w:rPr>
        <w:t>これらは実際に製品設計の際に活用され</w:t>
      </w:r>
      <w:r w:rsidR="00352ED7">
        <w:rPr>
          <w:rFonts w:hint="eastAsia"/>
        </w:rPr>
        <w:t>，</w:t>
      </w:r>
      <w:r w:rsidRPr="00103A09">
        <w:rPr>
          <w:rFonts w:hint="eastAsia"/>
        </w:rPr>
        <w:t>利用されている</w:t>
      </w:r>
      <w:r w:rsidR="00352ED7">
        <w:rPr>
          <w:rFonts w:hint="eastAsia"/>
        </w:rPr>
        <w:t>．</w:t>
      </w:r>
      <w:r w:rsidRPr="00103A09">
        <w:rPr>
          <w:rFonts w:hint="eastAsia"/>
        </w:rPr>
        <w:t>しかし</w:t>
      </w:r>
      <w:r w:rsidR="00352ED7">
        <w:rPr>
          <w:rFonts w:hint="eastAsia"/>
        </w:rPr>
        <w:t>，</w:t>
      </w:r>
      <w:r w:rsidRPr="00103A09">
        <w:rPr>
          <w:rFonts w:hint="eastAsia"/>
        </w:rPr>
        <w:t>表</w:t>
      </w:r>
      <w:r w:rsidRPr="00103A09">
        <w:t>1.1</w:t>
      </w:r>
      <w:r w:rsidRPr="00103A09">
        <w:rPr>
          <w:rFonts w:hint="eastAsia"/>
        </w:rPr>
        <w:t>に示した</w:t>
      </w:r>
      <w:r w:rsidR="00D57909">
        <w:rPr>
          <w:rFonts w:hint="eastAsia"/>
        </w:rPr>
        <w:t>評価手法には必ず短所が存在する</w:t>
      </w:r>
      <w:r w:rsidR="00352ED7">
        <w:rPr>
          <w:rFonts w:hint="eastAsia"/>
        </w:rPr>
        <w:t>．</w:t>
      </w:r>
      <w:r w:rsidR="00D57909">
        <w:rPr>
          <w:rFonts w:hint="eastAsia"/>
        </w:rPr>
        <w:t>例えば</w:t>
      </w:r>
      <w:r w:rsidR="00352ED7">
        <w:rPr>
          <w:rFonts w:hint="eastAsia"/>
        </w:rPr>
        <w:t>，</w:t>
      </w:r>
      <w:r w:rsidR="00D57909">
        <w:rPr>
          <w:rFonts w:hint="eastAsia"/>
        </w:rPr>
        <w:t>質問紙によりアンケート調査を行うものでは</w:t>
      </w:r>
      <w:r w:rsidR="00352ED7">
        <w:rPr>
          <w:rFonts w:hint="eastAsia"/>
        </w:rPr>
        <w:t>，</w:t>
      </w:r>
      <w:r w:rsidR="00D57909">
        <w:rPr>
          <w:rFonts w:hint="eastAsia"/>
        </w:rPr>
        <w:t>評価が主観的になったり</w:t>
      </w:r>
      <w:r w:rsidR="00352ED7">
        <w:rPr>
          <w:rFonts w:hint="eastAsia"/>
        </w:rPr>
        <w:t>，</w:t>
      </w:r>
      <w:r w:rsidR="00D57909">
        <w:rPr>
          <w:rFonts w:hint="eastAsia"/>
        </w:rPr>
        <w:t>インタビューテストでは</w:t>
      </w:r>
      <w:r w:rsidR="00352ED7">
        <w:rPr>
          <w:rFonts w:hint="eastAsia"/>
        </w:rPr>
        <w:t>，</w:t>
      </w:r>
      <w:r w:rsidR="00D57909">
        <w:rPr>
          <w:rFonts w:hint="eastAsia"/>
        </w:rPr>
        <w:t>定量化が不可であったりする</w:t>
      </w:r>
      <w:r w:rsidR="00352ED7">
        <w:rPr>
          <w:rFonts w:hint="eastAsia"/>
        </w:rPr>
        <w:t>．</w:t>
      </w:r>
      <w:r w:rsidR="00D57909">
        <w:rPr>
          <w:rFonts w:hint="eastAsia"/>
        </w:rPr>
        <w:t>ユーザビリティ評価手法は</w:t>
      </w:r>
      <w:r w:rsidR="00352ED7">
        <w:rPr>
          <w:rFonts w:hint="eastAsia"/>
        </w:rPr>
        <w:t>，</w:t>
      </w:r>
      <w:r w:rsidR="00D57909">
        <w:rPr>
          <w:rFonts w:hint="eastAsia"/>
        </w:rPr>
        <w:t>使用する目的に合わせ選択する必要がある</w:t>
      </w:r>
      <w:r w:rsidR="00300171">
        <w:rPr>
          <w:rFonts w:hint="eastAsia"/>
          <w:vertAlign w:val="superscript"/>
        </w:rPr>
        <w:t>[</w:t>
      </w:r>
      <w:r w:rsidR="00300171">
        <w:rPr>
          <w:vertAlign w:val="superscript"/>
        </w:rPr>
        <w:t>5]</w:t>
      </w:r>
      <w:r w:rsidR="00021ED4">
        <w:rPr>
          <w:rFonts w:hint="eastAsia"/>
        </w:rPr>
        <w:t>．</w:t>
      </w:r>
    </w:p>
    <w:p w14:paraId="711FAB96" w14:textId="77777777" w:rsidR="00FA4D76" w:rsidRDefault="00FA4D76" w:rsidP="00103A09">
      <w:pPr>
        <w:ind w:firstLineChars="59" w:firstLine="142"/>
        <w:jc w:val="left"/>
      </w:pPr>
    </w:p>
    <w:p w14:paraId="6CED0F0F" w14:textId="2749A118" w:rsidR="00D57909" w:rsidRPr="007B7B27" w:rsidRDefault="00D57909" w:rsidP="007B7B27">
      <w:pPr>
        <w:spacing w:line="276" w:lineRule="auto"/>
        <w:ind w:firstLineChars="59" w:firstLine="142"/>
        <w:jc w:val="center"/>
        <w:rPr>
          <w:shd w:val="clear" w:color="auto" w:fill="D9D9D9" w:themeFill="background1" w:themeFillShade="D9"/>
        </w:rPr>
      </w:pPr>
      <w:r>
        <w:rPr>
          <w:rFonts w:hint="eastAsia"/>
        </w:rPr>
        <w:t>表</w:t>
      </w:r>
      <w:r>
        <w:t>1.1</w:t>
      </w:r>
      <w:r>
        <w:rPr>
          <w:rFonts w:hint="eastAsia"/>
        </w:rPr>
        <w:t xml:space="preserve">　代表的なユーザビリティ評価手法</w:t>
      </w:r>
    </w:p>
    <w:tbl>
      <w:tblPr>
        <w:tblStyle w:val="a7"/>
        <w:tblW w:w="9181" w:type="dxa"/>
        <w:jc w:val="center"/>
        <w:tblLook w:val="04A0" w:firstRow="1" w:lastRow="0" w:firstColumn="1" w:lastColumn="0" w:noHBand="0" w:noVBand="1"/>
      </w:tblPr>
      <w:tblGrid>
        <w:gridCol w:w="2451"/>
        <w:gridCol w:w="2965"/>
        <w:gridCol w:w="1843"/>
        <w:gridCol w:w="1922"/>
      </w:tblGrid>
      <w:tr w:rsidR="007B7B27" w:rsidRPr="007B7B27" w14:paraId="77830371" w14:textId="77777777" w:rsidTr="009D398C">
        <w:trPr>
          <w:jc w:val="center"/>
        </w:trPr>
        <w:tc>
          <w:tcPr>
            <w:tcW w:w="2451" w:type="dxa"/>
            <w:tcBorders>
              <w:top w:val="single" w:sz="8" w:space="0" w:color="auto"/>
              <w:left w:val="nil"/>
            </w:tcBorders>
            <w:shd w:val="clear" w:color="auto" w:fill="D9D9D9" w:themeFill="background1" w:themeFillShade="D9"/>
          </w:tcPr>
          <w:p w14:paraId="0A173CF8" w14:textId="4EBA38D0" w:rsidR="00B14296" w:rsidRPr="007A3D6A" w:rsidRDefault="00B14296" w:rsidP="007B7B27">
            <w:pPr>
              <w:spacing w:line="276" w:lineRule="auto"/>
              <w:jc w:val="center"/>
              <w:rPr>
                <w:sz w:val="20"/>
                <w:shd w:val="clear" w:color="auto" w:fill="D9D9D9" w:themeFill="background1" w:themeFillShade="D9"/>
              </w:rPr>
            </w:pPr>
            <w:r w:rsidRPr="007A3D6A">
              <w:rPr>
                <w:rFonts w:hint="eastAsia"/>
                <w:sz w:val="20"/>
                <w:shd w:val="clear" w:color="auto" w:fill="D9D9D9" w:themeFill="background1" w:themeFillShade="D9"/>
              </w:rPr>
              <w:t>評価手法</w:t>
            </w:r>
          </w:p>
        </w:tc>
        <w:tc>
          <w:tcPr>
            <w:tcW w:w="2965" w:type="dxa"/>
            <w:tcBorders>
              <w:top w:val="single" w:sz="8" w:space="0" w:color="auto"/>
              <w:right w:val="nil"/>
            </w:tcBorders>
            <w:shd w:val="clear" w:color="auto" w:fill="D9D9D9" w:themeFill="background1" w:themeFillShade="D9"/>
          </w:tcPr>
          <w:p w14:paraId="388AA6F3" w14:textId="09D22B18" w:rsidR="00B14296" w:rsidRPr="007A3D6A" w:rsidRDefault="00B14296" w:rsidP="007B7B27">
            <w:pPr>
              <w:spacing w:line="276" w:lineRule="auto"/>
              <w:ind w:rightChars="-43" w:right="-103"/>
              <w:jc w:val="center"/>
              <w:rPr>
                <w:sz w:val="20"/>
                <w:shd w:val="clear" w:color="auto" w:fill="D9D9D9" w:themeFill="background1" w:themeFillShade="D9"/>
              </w:rPr>
            </w:pPr>
            <w:r w:rsidRPr="007A3D6A">
              <w:rPr>
                <w:rFonts w:hint="eastAsia"/>
                <w:sz w:val="20"/>
                <w:shd w:val="clear" w:color="auto" w:fill="D9D9D9" w:themeFill="background1" w:themeFillShade="D9"/>
              </w:rPr>
              <w:t>概要</w:t>
            </w:r>
          </w:p>
        </w:tc>
        <w:tc>
          <w:tcPr>
            <w:tcW w:w="1843" w:type="dxa"/>
            <w:tcBorders>
              <w:top w:val="single" w:sz="8" w:space="0" w:color="auto"/>
              <w:left w:val="nil"/>
              <w:bottom w:val="single" w:sz="4" w:space="0" w:color="auto"/>
              <w:right w:val="nil"/>
            </w:tcBorders>
            <w:shd w:val="clear" w:color="auto" w:fill="D9D9D9" w:themeFill="background1" w:themeFillShade="D9"/>
          </w:tcPr>
          <w:p w14:paraId="3A337C3D" w14:textId="5ECBF90E" w:rsidR="00B14296" w:rsidRPr="007A3D6A" w:rsidRDefault="00B14296" w:rsidP="007A3D6A">
            <w:pPr>
              <w:spacing w:line="276" w:lineRule="auto"/>
              <w:ind w:leftChars="-15" w:left="106" w:rightChars="-36" w:right="-86" w:hangingChars="71" w:hanging="142"/>
              <w:jc w:val="center"/>
              <w:rPr>
                <w:sz w:val="20"/>
                <w:shd w:val="clear" w:color="auto" w:fill="D9D9D9" w:themeFill="background1" w:themeFillShade="D9"/>
              </w:rPr>
            </w:pPr>
            <w:r w:rsidRPr="007A3D6A">
              <w:rPr>
                <w:rFonts w:hint="eastAsia"/>
                <w:sz w:val="20"/>
                <w:shd w:val="clear" w:color="auto" w:fill="D9D9D9" w:themeFill="background1" w:themeFillShade="D9"/>
              </w:rPr>
              <w:t>評価場面</w:t>
            </w:r>
          </w:p>
        </w:tc>
        <w:tc>
          <w:tcPr>
            <w:tcW w:w="1922" w:type="dxa"/>
            <w:tcBorders>
              <w:top w:val="single" w:sz="8" w:space="0" w:color="auto"/>
              <w:left w:val="nil"/>
              <w:bottom w:val="single" w:sz="4" w:space="0" w:color="auto"/>
              <w:right w:val="nil"/>
            </w:tcBorders>
            <w:shd w:val="clear" w:color="auto" w:fill="D9D9D9" w:themeFill="background1" w:themeFillShade="D9"/>
          </w:tcPr>
          <w:p w14:paraId="64320055" w14:textId="521E76E9" w:rsidR="00B14296" w:rsidRPr="007A3D6A" w:rsidRDefault="00B14296" w:rsidP="007A3D6A">
            <w:pPr>
              <w:tabs>
                <w:tab w:val="left" w:pos="2138"/>
              </w:tabs>
              <w:spacing w:line="276" w:lineRule="auto"/>
              <w:ind w:leftChars="-54" w:left="-130" w:rightChars="14" w:right="34" w:firstLineChars="65" w:firstLine="130"/>
              <w:jc w:val="center"/>
              <w:rPr>
                <w:sz w:val="20"/>
                <w:shd w:val="clear" w:color="auto" w:fill="D9D9D9" w:themeFill="background1" w:themeFillShade="D9"/>
              </w:rPr>
            </w:pPr>
            <w:r w:rsidRPr="007A3D6A">
              <w:rPr>
                <w:rFonts w:hint="eastAsia"/>
                <w:sz w:val="20"/>
                <w:shd w:val="clear" w:color="auto" w:fill="D9D9D9" w:themeFill="background1" w:themeFillShade="D9"/>
              </w:rPr>
              <w:t>データ</w:t>
            </w:r>
          </w:p>
        </w:tc>
      </w:tr>
      <w:tr w:rsidR="007B7B27" w14:paraId="3B34E83A" w14:textId="77777777" w:rsidTr="009D398C">
        <w:trPr>
          <w:jc w:val="center"/>
        </w:trPr>
        <w:tc>
          <w:tcPr>
            <w:tcW w:w="2451" w:type="dxa"/>
            <w:tcBorders>
              <w:left w:val="nil"/>
            </w:tcBorders>
            <w:shd w:val="clear" w:color="auto" w:fill="D9D9D9" w:themeFill="background1" w:themeFillShade="D9"/>
            <w:vAlign w:val="center"/>
          </w:tcPr>
          <w:p w14:paraId="7827F218" w14:textId="0E198A60" w:rsidR="00B14296" w:rsidRPr="007A3D6A" w:rsidRDefault="00B14296" w:rsidP="007B7B27">
            <w:pPr>
              <w:jc w:val="center"/>
              <w:rPr>
                <w:sz w:val="20"/>
              </w:rPr>
            </w:pPr>
            <w:r w:rsidRPr="007A3D6A">
              <w:rPr>
                <w:rFonts w:hint="eastAsia"/>
                <w:sz w:val="20"/>
              </w:rPr>
              <w:t>行動観察</w:t>
            </w:r>
          </w:p>
        </w:tc>
        <w:tc>
          <w:tcPr>
            <w:tcW w:w="2965" w:type="dxa"/>
            <w:tcBorders>
              <w:right w:val="nil"/>
            </w:tcBorders>
          </w:tcPr>
          <w:p w14:paraId="2F7F803A" w14:textId="3729AD76" w:rsidR="00B14296" w:rsidRPr="007A3D6A" w:rsidRDefault="00CB47FA" w:rsidP="007B7B27">
            <w:pPr>
              <w:ind w:rightChars="-43" w:right="-103"/>
              <w:jc w:val="left"/>
              <w:rPr>
                <w:sz w:val="18"/>
              </w:rPr>
            </w:pPr>
            <w:r w:rsidRPr="007A3D6A">
              <w:rPr>
                <w:rFonts w:hint="eastAsia"/>
                <w:sz w:val="18"/>
              </w:rPr>
              <w:t>自然な状況におけるユーザの観察</w:t>
            </w:r>
          </w:p>
        </w:tc>
        <w:tc>
          <w:tcPr>
            <w:tcW w:w="1843" w:type="dxa"/>
            <w:tcBorders>
              <w:top w:val="single" w:sz="4" w:space="0" w:color="auto"/>
              <w:left w:val="nil"/>
              <w:bottom w:val="single" w:sz="4" w:space="0" w:color="auto"/>
              <w:right w:val="nil"/>
            </w:tcBorders>
          </w:tcPr>
          <w:p w14:paraId="4966EE23" w14:textId="3B995E87" w:rsidR="00B14296" w:rsidRPr="007A3D6A" w:rsidRDefault="00CB47FA" w:rsidP="007A3D6A">
            <w:pPr>
              <w:ind w:leftChars="-15" w:left="92" w:rightChars="-36" w:right="-86" w:hangingChars="71" w:hanging="128"/>
              <w:jc w:val="center"/>
              <w:rPr>
                <w:sz w:val="18"/>
              </w:rPr>
            </w:pPr>
            <w:r w:rsidRPr="007A3D6A">
              <w:rPr>
                <w:rFonts w:hint="eastAsia"/>
                <w:sz w:val="18"/>
              </w:rPr>
              <w:t>日常</w:t>
            </w:r>
          </w:p>
        </w:tc>
        <w:tc>
          <w:tcPr>
            <w:tcW w:w="1922" w:type="dxa"/>
            <w:tcBorders>
              <w:top w:val="single" w:sz="4" w:space="0" w:color="auto"/>
              <w:left w:val="nil"/>
              <w:bottom w:val="single" w:sz="4" w:space="0" w:color="auto"/>
              <w:right w:val="nil"/>
            </w:tcBorders>
          </w:tcPr>
          <w:p w14:paraId="0CCA8FFB" w14:textId="34239F86"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行動記録</w:t>
            </w:r>
          </w:p>
        </w:tc>
      </w:tr>
      <w:tr w:rsidR="007B7B27" w14:paraId="76CBDF6F" w14:textId="77777777" w:rsidTr="009D398C">
        <w:trPr>
          <w:jc w:val="center"/>
        </w:trPr>
        <w:tc>
          <w:tcPr>
            <w:tcW w:w="2451" w:type="dxa"/>
            <w:tcBorders>
              <w:left w:val="nil"/>
            </w:tcBorders>
            <w:shd w:val="clear" w:color="auto" w:fill="D9D9D9" w:themeFill="background1" w:themeFillShade="D9"/>
            <w:vAlign w:val="center"/>
          </w:tcPr>
          <w:p w14:paraId="77BDCEA3" w14:textId="04DE3489" w:rsidR="00B14296" w:rsidRPr="007A3D6A" w:rsidRDefault="00B14296" w:rsidP="007B7B27">
            <w:pPr>
              <w:jc w:val="center"/>
              <w:rPr>
                <w:sz w:val="20"/>
              </w:rPr>
            </w:pPr>
            <w:r w:rsidRPr="007A3D6A">
              <w:rPr>
                <w:rFonts w:hint="eastAsia"/>
                <w:sz w:val="20"/>
              </w:rPr>
              <w:t>グループインタビュー</w:t>
            </w:r>
          </w:p>
        </w:tc>
        <w:tc>
          <w:tcPr>
            <w:tcW w:w="2965" w:type="dxa"/>
            <w:tcBorders>
              <w:right w:val="nil"/>
            </w:tcBorders>
          </w:tcPr>
          <w:p w14:paraId="47AD2DB0" w14:textId="788920D6" w:rsidR="00B14296" w:rsidRPr="007A3D6A" w:rsidRDefault="00CB47FA" w:rsidP="007B7B27">
            <w:pPr>
              <w:ind w:rightChars="-43" w:right="-103"/>
              <w:jc w:val="left"/>
              <w:rPr>
                <w:sz w:val="18"/>
              </w:rPr>
            </w:pPr>
            <w:r w:rsidRPr="007A3D6A">
              <w:rPr>
                <w:rFonts w:hint="eastAsia"/>
                <w:sz w:val="18"/>
              </w:rPr>
              <w:t>複数モニターによる議論</w:t>
            </w:r>
          </w:p>
        </w:tc>
        <w:tc>
          <w:tcPr>
            <w:tcW w:w="1843" w:type="dxa"/>
            <w:tcBorders>
              <w:top w:val="single" w:sz="4" w:space="0" w:color="auto"/>
              <w:left w:val="nil"/>
              <w:bottom w:val="single" w:sz="4" w:space="0" w:color="auto"/>
              <w:right w:val="nil"/>
            </w:tcBorders>
          </w:tcPr>
          <w:p w14:paraId="59BE971F" w14:textId="052C8663" w:rsidR="00B14296" w:rsidRPr="007A3D6A" w:rsidRDefault="00CB47FA" w:rsidP="007A3D6A">
            <w:pPr>
              <w:ind w:leftChars="-15" w:left="92" w:rightChars="-36" w:right="-86" w:hangingChars="71" w:hanging="128"/>
              <w:jc w:val="center"/>
              <w:rPr>
                <w:sz w:val="18"/>
              </w:rPr>
            </w:pPr>
            <w:r w:rsidRPr="007A3D6A">
              <w:rPr>
                <w:rFonts w:hint="eastAsia"/>
                <w:sz w:val="18"/>
              </w:rPr>
              <w:t>日常</w:t>
            </w:r>
          </w:p>
        </w:tc>
        <w:tc>
          <w:tcPr>
            <w:tcW w:w="1922" w:type="dxa"/>
            <w:tcBorders>
              <w:top w:val="single" w:sz="4" w:space="0" w:color="auto"/>
              <w:left w:val="nil"/>
              <w:bottom w:val="single" w:sz="4" w:space="0" w:color="auto"/>
              <w:right w:val="nil"/>
            </w:tcBorders>
          </w:tcPr>
          <w:p w14:paraId="7FB86676" w14:textId="14DBA8B2"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インタビュー記録</w:t>
            </w:r>
          </w:p>
        </w:tc>
      </w:tr>
      <w:tr w:rsidR="007B7B27" w14:paraId="358370A7" w14:textId="77777777" w:rsidTr="009D398C">
        <w:trPr>
          <w:jc w:val="center"/>
        </w:trPr>
        <w:tc>
          <w:tcPr>
            <w:tcW w:w="2451" w:type="dxa"/>
            <w:tcBorders>
              <w:left w:val="nil"/>
            </w:tcBorders>
            <w:shd w:val="clear" w:color="auto" w:fill="D9D9D9" w:themeFill="background1" w:themeFillShade="D9"/>
            <w:vAlign w:val="center"/>
          </w:tcPr>
          <w:p w14:paraId="06478DB4" w14:textId="36B59919" w:rsidR="00B14296" w:rsidRPr="007A3D6A" w:rsidRDefault="00B14296" w:rsidP="007B7B27">
            <w:pPr>
              <w:jc w:val="center"/>
              <w:rPr>
                <w:sz w:val="20"/>
              </w:rPr>
            </w:pPr>
            <w:r w:rsidRPr="007A3D6A">
              <w:rPr>
                <w:rFonts w:hint="eastAsia"/>
                <w:sz w:val="20"/>
              </w:rPr>
              <w:t>質問紙</w:t>
            </w:r>
          </w:p>
        </w:tc>
        <w:tc>
          <w:tcPr>
            <w:tcW w:w="2965" w:type="dxa"/>
            <w:tcBorders>
              <w:right w:val="nil"/>
            </w:tcBorders>
          </w:tcPr>
          <w:p w14:paraId="0213E6EB" w14:textId="6BC7DE01" w:rsidR="00B14296" w:rsidRPr="007A3D6A" w:rsidRDefault="00CB47FA" w:rsidP="007B7B27">
            <w:pPr>
              <w:ind w:rightChars="-43" w:right="-103"/>
              <w:jc w:val="left"/>
              <w:rPr>
                <w:sz w:val="18"/>
              </w:rPr>
            </w:pPr>
            <w:r w:rsidRPr="007A3D6A">
              <w:rPr>
                <w:rFonts w:hint="eastAsia"/>
                <w:sz w:val="18"/>
              </w:rPr>
              <w:t>アンケート調査</w:t>
            </w:r>
          </w:p>
        </w:tc>
        <w:tc>
          <w:tcPr>
            <w:tcW w:w="1843" w:type="dxa"/>
            <w:tcBorders>
              <w:top w:val="single" w:sz="4" w:space="0" w:color="auto"/>
              <w:left w:val="nil"/>
              <w:bottom w:val="single" w:sz="4" w:space="0" w:color="auto"/>
              <w:right w:val="nil"/>
            </w:tcBorders>
          </w:tcPr>
          <w:p w14:paraId="508E8582" w14:textId="182C3951" w:rsidR="00B14296" w:rsidRPr="007A3D6A" w:rsidRDefault="00CB47FA" w:rsidP="007A3D6A">
            <w:pPr>
              <w:ind w:leftChars="-15" w:left="92" w:rightChars="-36" w:right="-86" w:hangingChars="71" w:hanging="128"/>
              <w:jc w:val="center"/>
              <w:rPr>
                <w:sz w:val="18"/>
              </w:rPr>
            </w:pPr>
            <w:r w:rsidRPr="007A3D6A">
              <w:rPr>
                <w:rFonts w:hint="eastAsia"/>
                <w:sz w:val="18"/>
              </w:rPr>
              <w:t>日常</w:t>
            </w:r>
          </w:p>
        </w:tc>
        <w:tc>
          <w:tcPr>
            <w:tcW w:w="1922" w:type="dxa"/>
            <w:tcBorders>
              <w:top w:val="single" w:sz="4" w:space="0" w:color="auto"/>
              <w:left w:val="nil"/>
              <w:bottom w:val="single" w:sz="4" w:space="0" w:color="auto"/>
              <w:right w:val="nil"/>
            </w:tcBorders>
          </w:tcPr>
          <w:p w14:paraId="06A4B8A7" w14:textId="362D0716"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アンケート回答</w:t>
            </w:r>
          </w:p>
        </w:tc>
      </w:tr>
      <w:tr w:rsidR="007B7B27" w14:paraId="09806454" w14:textId="77777777" w:rsidTr="009D398C">
        <w:trPr>
          <w:jc w:val="center"/>
        </w:trPr>
        <w:tc>
          <w:tcPr>
            <w:tcW w:w="2451" w:type="dxa"/>
            <w:tcBorders>
              <w:left w:val="nil"/>
            </w:tcBorders>
            <w:shd w:val="clear" w:color="auto" w:fill="D9D9D9" w:themeFill="background1" w:themeFillShade="D9"/>
            <w:vAlign w:val="center"/>
          </w:tcPr>
          <w:p w14:paraId="0E858B57" w14:textId="1374325E" w:rsidR="00B14296" w:rsidRPr="007A3D6A" w:rsidRDefault="00B14296" w:rsidP="007B7B27">
            <w:pPr>
              <w:jc w:val="center"/>
              <w:rPr>
                <w:sz w:val="20"/>
              </w:rPr>
            </w:pPr>
            <w:r w:rsidRPr="007A3D6A">
              <w:rPr>
                <w:rFonts w:hint="eastAsia"/>
                <w:sz w:val="20"/>
              </w:rPr>
              <w:t>タスク分析</w:t>
            </w:r>
          </w:p>
        </w:tc>
        <w:tc>
          <w:tcPr>
            <w:tcW w:w="2965" w:type="dxa"/>
            <w:tcBorders>
              <w:right w:val="nil"/>
            </w:tcBorders>
          </w:tcPr>
          <w:p w14:paraId="343F45D3" w14:textId="3435173F" w:rsidR="00B14296" w:rsidRPr="007A3D6A" w:rsidRDefault="00CB47FA" w:rsidP="007B7B27">
            <w:pPr>
              <w:ind w:rightChars="-43" w:right="-103"/>
              <w:jc w:val="left"/>
              <w:rPr>
                <w:sz w:val="18"/>
              </w:rPr>
            </w:pPr>
            <w:r w:rsidRPr="007A3D6A">
              <w:rPr>
                <w:rFonts w:hint="eastAsia"/>
                <w:sz w:val="18"/>
              </w:rPr>
              <w:t>ユーザ行動を単位動作の</w:t>
            </w:r>
            <w:r w:rsidR="007B7B27" w:rsidRPr="007A3D6A">
              <w:rPr>
                <w:sz w:val="18"/>
              </w:rPr>
              <w:br/>
            </w:r>
            <w:r w:rsidRPr="007A3D6A">
              <w:rPr>
                <w:rFonts w:hint="eastAsia"/>
                <w:sz w:val="18"/>
              </w:rPr>
              <w:t>シーケンスモデルとして記述</w:t>
            </w:r>
          </w:p>
        </w:tc>
        <w:tc>
          <w:tcPr>
            <w:tcW w:w="1843" w:type="dxa"/>
            <w:tcBorders>
              <w:top w:val="single" w:sz="4" w:space="0" w:color="auto"/>
              <w:left w:val="nil"/>
              <w:bottom w:val="single" w:sz="4" w:space="0" w:color="auto"/>
              <w:right w:val="nil"/>
            </w:tcBorders>
            <w:vAlign w:val="center"/>
          </w:tcPr>
          <w:p w14:paraId="7A66727C" w14:textId="60F903C0" w:rsidR="00B14296" w:rsidRPr="007A3D6A" w:rsidRDefault="00CB47FA" w:rsidP="007A3D6A">
            <w:pPr>
              <w:ind w:leftChars="-15" w:left="92" w:rightChars="-36" w:right="-86" w:hangingChars="71" w:hanging="128"/>
              <w:jc w:val="center"/>
              <w:rPr>
                <w:sz w:val="18"/>
              </w:rPr>
            </w:pPr>
            <w:r w:rsidRPr="007A3D6A">
              <w:rPr>
                <w:rFonts w:hint="eastAsia"/>
                <w:sz w:val="18"/>
              </w:rPr>
              <w:t>日常</w:t>
            </w:r>
            <w:r w:rsidR="00352ED7">
              <w:rPr>
                <w:rFonts w:hint="eastAsia"/>
                <w:sz w:val="18"/>
              </w:rPr>
              <w:t>，</w:t>
            </w:r>
            <w:r w:rsidRPr="007A3D6A">
              <w:rPr>
                <w:rFonts w:hint="eastAsia"/>
                <w:sz w:val="18"/>
              </w:rPr>
              <w:t>机上</w:t>
            </w:r>
          </w:p>
        </w:tc>
        <w:tc>
          <w:tcPr>
            <w:tcW w:w="1922" w:type="dxa"/>
            <w:tcBorders>
              <w:top w:val="single" w:sz="4" w:space="0" w:color="auto"/>
              <w:left w:val="nil"/>
              <w:bottom w:val="single" w:sz="4" w:space="0" w:color="auto"/>
              <w:right w:val="nil"/>
            </w:tcBorders>
            <w:vAlign w:val="center"/>
          </w:tcPr>
          <w:p w14:paraId="47430026" w14:textId="5233B969"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モデル化</w:t>
            </w:r>
          </w:p>
        </w:tc>
      </w:tr>
      <w:tr w:rsidR="007B7B27" w14:paraId="0DCB0E7C" w14:textId="77777777" w:rsidTr="009D398C">
        <w:trPr>
          <w:jc w:val="center"/>
        </w:trPr>
        <w:tc>
          <w:tcPr>
            <w:tcW w:w="2451" w:type="dxa"/>
            <w:tcBorders>
              <w:left w:val="nil"/>
            </w:tcBorders>
            <w:shd w:val="clear" w:color="auto" w:fill="D9D9D9" w:themeFill="background1" w:themeFillShade="D9"/>
            <w:vAlign w:val="center"/>
          </w:tcPr>
          <w:p w14:paraId="1D959A53" w14:textId="39D30D4D" w:rsidR="00B14296" w:rsidRPr="007A3D6A" w:rsidRDefault="00B14296" w:rsidP="007B7B27">
            <w:pPr>
              <w:jc w:val="center"/>
              <w:rPr>
                <w:sz w:val="20"/>
              </w:rPr>
            </w:pPr>
            <w:r w:rsidRPr="007A3D6A">
              <w:rPr>
                <w:rFonts w:hint="eastAsia"/>
                <w:sz w:val="20"/>
              </w:rPr>
              <w:t>パフォーマンステスト</w:t>
            </w:r>
          </w:p>
        </w:tc>
        <w:tc>
          <w:tcPr>
            <w:tcW w:w="2965" w:type="dxa"/>
            <w:tcBorders>
              <w:right w:val="nil"/>
            </w:tcBorders>
          </w:tcPr>
          <w:p w14:paraId="0F4E1149" w14:textId="1C75F54F" w:rsidR="00B14296" w:rsidRPr="007A3D6A" w:rsidRDefault="00CB47FA" w:rsidP="007B7B27">
            <w:pPr>
              <w:ind w:rightChars="-43" w:right="-103"/>
              <w:jc w:val="left"/>
              <w:rPr>
                <w:sz w:val="18"/>
              </w:rPr>
            </w:pPr>
            <w:r w:rsidRPr="007A3D6A">
              <w:rPr>
                <w:rFonts w:hint="eastAsia"/>
                <w:sz w:val="18"/>
              </w:rPr>
              <w:t>作業効率に関わる指標の測定</w:t>
            </w:r>
          </w:p>
        </w:tc>
        <w:tc>
          <w:tcPr>
            <w:tcW w:w="1843" w:type="dxa"/>
            <w:tcBorders>
              <w:top w:val="single" w:sz="4" w:space="0" w:color="auto"/>
              <w:left w:val="nil"/>
              <w:bottom w:val="single" w:sz="4" w:space="0" w:color="auto"/>
              <w:right w:val="nil"/>
            </w:tcBorders>
          </w:tcPr>
          <w:p w14:paraId="40F9DAA9" w14:textId="5E461426" w:rsidR="00B14296" w:rsidRPr="007A3D6A" w:rsidRDefault="00CB47FA" w:rsidP="007A3D6A">
            <w:pPr>
              <w:ind w:leftChars="-15" w:left="92" w:rightChars="-36" w:right="-86" w:hangingChars="71" w:hanging="128"/>
              <w:jc w:val="center"/>
              <w:rPr>
                <w:sz w:val="18"/>
              </w:rPr>
            </w:pPr>
            <w:r w:rsidRPr="007A3D6A">
              <w:rPr>
                <w:rFonts w:hint="eastAsia"/>
                <w:sz w:val="18"/>
              </w:rPr>
              <w:t>日常</w:t>
            </w:r>
            <w:r w:rsidR="00352ED7">
              <w:rPr>
                <w:rFonts w:hint="eastAsia"/>
                <w:sz w:val="18"/>
              </w:rPr>
              <w:t>，</w:t>
            </w:r>
            <w:r w:rsidRPr="007A3D6A">
              <w:rPr>
                <w:rFonts w:hint="eastAsia"/>
                <w:sz w:val="18"/>
              </w:rPr>
              <w:t>実験</w:t>
            </w:r>
          </w:p>
        </w:tc>
        <w:tc>
          <w:tcPr>
            <w:tcW w:w="1922" w:type="dxa"/>
            <w:tcBorders>
              <w:top w:val="single" w:sz="4" w:space="0" w:color="auto"/>
              <w:left w:val="nil"/>
              <w:bottom w:val="single" w:sz="4" w:space="0" w:color="auto"/>
              <w:right w:val="nil"/>
            </w:tcBorders>
          </w:tcPr>
          <w:p w14:paraId="4C4667A0" w14:textId="4CACB1E8"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作業履歴</w:t>
            </w:r>
          </w:p>
        </w:tc>
      </w:tr>
      <w:tr w:rsidR="007B7B27" w14:paraId="07FD3F23" w14:textId="77777777" w:rsidTr="009D398C">
        <w:trPr>
          <w:trHeight w:val="348"/>
          <w:jc w:val="center"/>
        </w:trPr>
        <w:tc>
          <w:tcPr>
            <w:tcW w:w="2451" w:type="dxa"/>
            <w:tcBorders>
              <w:left w:val="nil"/>
            </w:tcBorders>
            <w:shd w:val="clear" w:color="auto" w:fill="D9D9D9" w:themeFill="background1" w:themeFillShade="D9"/>
            <w:vAlign w:val="center"/>
          </w:tcPr>
          <w:p w14:paraId="41F76C03" w14:textId="4E639965" w:rsidR="00B14296" w:rsidRPr="007A3D6A" w:rsidRDefault="00B14296" w:rsidP="007B7B27">
            <w:pPr>
              <w:jc w:val="center"/>
              <w:rPr>
                <w:sz w:val="20"/>
              </w:rPr>
            </w:pPr>
            <w:r w:rsidRPr="007A3D6A">
              <w:rPr>
                <w:rFonts w:hint="eastAsia"/>
                <w:sz w:val="20"/>
              </w:rPr>
              <w:t>プロトコル分析</w:t>
            </w:r>
          </w:p>
        </w:tc>
        <w:tc>
          <w:tcPr>
            <w:tcW w:w="2965" w:type="dxa"/>
            <w:tcBorders>
              <w:right w:val="nil"/>
            </w:tcBorders>
          </w:tcPr>
          <w:p w14:paraId="4BF77513" w14:textId="7F521B3F" w:rsidR="00B14296" w:rsidRPr="007A3D6A" w:rsidRDefault="00CB47FA" w:rsidP="007B7B27">
            <w:pPr>
              <w:ind w:rightChars="-43" w:right="-103"/>
              <w:jc w:val="left"/>
              <w:rPr>
                <w:sz w:val="18"/>
              </w:rPr>
            </w:pPr>
            <w:r w:rsidRPr="007A3D6A">
              <w:rPr>
                <w:rFonts w:hint="eastAsia"/>
                <w:sz w:val="18"/>
              </w:rPr>
              <w:t>タスク遂行時のユーザ行動を観察</w:t>
            </w:r>
          </w:p>
        </w:tc>
        <w:tc>
          <w:tcPr>
            <w:tcW w:w="1843" w:type="dxa"/>
            <w:tcBorders>
              <w:top w:val="single" w:sz="4" w:space="0" w:color="auto"/>
              <w:left w:val="nil"/>
              <w:bottom w:val="single" w:sz="4" w:space="0" w:color="auto"/>
              <w:right w:val="nil"/>
            </w:tcBorders>
          </w:tcPr>
          <w:p w14:paraId="6F532667" w14:textId="2DF62A7E" w:rsidR="00B14296" w:rsidRPr="007A3D6A" w:rsidRDefault="00CB47FA" w:rsidP="007A3D6A">
            <w:pPr>
              <w:ind w:leftChars="-15" w:left="92" w:rightChars="-36" w:right="-86" w:hangingChars="71" w:hanging="128"/>
              <w:jc w:val="center"/>
              <w:rPr>
                <w:sz w:val="18"/>
              </w:rPr>
            </w:pPr>
            <w:r w:rsidRPr="007A3D6A">
              <w:rPr>
                <w:rFonts w:hint="eastAsia"/>
                <w:sz w:val="18"/>
              </w:rPr>
              <w:t>実験</w:t>
            </w:r>
          </w:p>
        </w:tc>
        <w:tc>
          <w:tcPr>
            <w:tcW w:w="1922" w:type="dxa"/>
            <w:tcBorders>
              <w:top w:val="single" w:sz="4" w:space="0" w:color="auto"/>
              <w:left w:val="nil"/>
              <w:bottom w:val="single" w:sz="4" w:space="0" w:color="auto"/>
              <w:right w:val="nil"/>
            </w:tcBorders>
          </w:tcPr>
          <w:p w14:paraId="63F528B7" w14:textId="4DBCB9F1"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行動記録</w:t>
            </w:r>
          </w:p>
        </w:tc>
      </w:tr>
      <w:tr w:rsidR="007B7B27" w14:paraId="724C30CE" w14:textId="77777777" w:rsidTr="009D398C">
        <w:trPr>
          <w:trHeight w:val="455"/>
          <w:jc w:val="center"/>
        </w:trPr>
        <w:tc>
          <w:tcPr>
            <w:tcW w:w="2451" w:type="dxa"/>
            <w:tcBorders>
              <w:left w:val="nil"/>
            </w:tcBorders>
            <w:shd w:val="clear" w:color="auto" w:fill="D9D9D9" w:themeFill="background1" w:themeFillShade="D9"/>
            <w:vAlign w:val="center"/>
          </w:tcPr>
          <w:p w14:paraId="215E721B" w14:textId="290CDF06" w:rsidR="00B14296" w:rsidRPr="007A3D6A" w:rsidRDefault="00CB47FA" w:rsidP="007B7B27">
            <w:pPr>
              <w:jc w:val="center"/>
              <w:rPr>
                <w:sz w:val="20"/>
              </w:rPr>
            </w:pPr>
            <w:r w:rsidRPr="007A3D6A">
              <w:rPr>
                <w:rFonts w:hint="eastAsia"/>
                <w:sz w:val="20"/>
              </w:rPr>
              <w:t>心理実験</w:t>
            </w:r>
          </w:p>
        </w:tc>
        <w:tc>
          <w:tcPr>
            <w:tcW w:w="2965" w:type="dxa"/>
            <w:tcBorders>
              <w:right w:val="nil"/>
            </w:tcBorders>
          </w:tcPr>
          <w:p w14:paraId="3F4C28D6" w14:textId="73C9A353" w:rsidR="00B14296" w:rsidRPr="007A3D6A" w:rsidRDefault="00CB47FA" w:rsidP="007B7B27">
            <w:pPr>
              <w:ind w:rightChars="-43" w:right="-103"/>
              <w:jc w:val="left"/>
              <w:rPr>
                <w:sz w:val="18"/>
              </w:rPr>
            </w:pPr>
            <w:r w:rsidRPr="007A3D6A">
              <w:rPr>
                <w:rFonts w:hint="eastAsia"/>
                <w:sz w:val="18"/>
              </w:rPr>
              <w:t>記憶・視覚などの</w:t>
            </w:r>
            <w:r w:rsidR="007B7B27" w:rsidRPr="007A3D6A">
              <w:rPr>
                <w:sz w:val="18"/>
              </w:rPr>
              <w:br/>
            </w:r>
            <w:r w:rsidRPr="007A3D6A">
              <w:rPr>
                <w:rFonts w:hint="eastAsia"/>
                <w:sz w:val="18"/>
              </w:rPr>
              <w:t>心理学的課題による調査</w:t>
            </w:r>
          </w:p>
        </w:tc>
        <w:tc>
          <w:tcPr>
            <w:tcW w:w="1843" w:type="dxa"/>
            <w:tcBorders>
              <w:top w:val="single" w:sz="4" w:space="0" w:color="auto"/>
              <w:left w:val="nil"/>
              <w:bottom w:val="single" w:sz="4" w:space="0" w:color="auto"/>
              <w:right w:val="nil"/>
            </w:tcBorders>
            <w:vAlign w:val="center"/>
          </w:tcPr>
          <w:p w14:paraId="67C767F7" w14:textId="5BA1562F" w:rsidR="00B14296" w:rsidRPr="007A3D6A" w:rsidRDefault="00CB47FA" w:rsidP="007A3D6A">
            <w:pPr>
              <w:ind w:leftChars="-15" w:left="92" w:rightChars="-36" w:right="-86" w:hangingChars="71" w:hanging="128"/>
              <w:jc w:val="center"/>
              <w:rPr>
                <w:sz w:val="18"/>
              </w:rPr>
            </w:pPr>
            <w:r w:rsidRPr="007A3D6A">
              <w:rPr>
                <w:rFonts w:hint="eastAsia"/>
                <w:sz w:val="18"/>
              </w:rPr>
              <w:t>実験</w:t>
            </w:r>
          </w:p>
        </w:tc>
        <w:tc>
          <w:tcPr>
            <w:tcW w:w="1922" w:type="dxa"/>
            <w:tcBorders>
              <w:top w:val="single" w:sz="4" w:space="0" w:color="auto"/>
              <w:left w:val="nil"/>
              <w:bottom w:val="single" w:sz="4" w:space="0" w:color="auto"/>
              <w:right w:val="nil"/>
            </w:tcBorders>
            <w:vAlign w:val="center"/>
          </w:tcPr>
          <w:p w14:paraId="67EC60D8" w14:textId="681017DA"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実験指標</w:t>
            </w:r>
          </w:p>
        </w:tc>
      </w:tr>
      <w:tr w:rsidR="007B7B27" w14:paraId="2C297D57" w14:textId="77777777" w:rsidTr="009D398C">
        <w:trPr>
          <w:trHeight w:val="470"/>
          <w:jc w:val="center"/>
        </w:trPr>
        <w:tc>
          <w:tcPr>
            <w:tcW w:w="2451" w:type="dxa"/>
            <w:tcBorders>
              <w:left w:val="nil"/>
            </w:tcBorders>
            <w:shd w:val="clear" w:color="auto" w:fill="D9D9D9" w:themeFill="background1" w:themeFillShade="D9"/>
            <w:vAlign w:val="center"/>
          </w:tcPr>
          <w:p w14:paraId="196BDE8F" w14:textId="1015FD58" w:rsidR="00CB47FA" w:rsidRPr="007A3D6A" w:rsidRDefault="00CB47FA" w:rsidP="007B7B27">
            <w:pPr>
              <w:jc w:val="center"/>
              <w:rPr>
                <w:sz w:val="20"/>
              </w:rPr>
            </w:pPr>
            <w:r w:rsidRPr="007A3D6A">
              <w:rPr>
                <w:rFonts w:hint="eastAsia"/>
                <w:sz w:val="20"/>
              </w:rPr>
              <w:t>生理実験</w:t>
            </w:r>
          </w:p>
        </w:tc>
        <w:tc>
          <w:tcPr>
            <w:tcW w:w="2965" w:type="dxa"/>
            <w:tcBorders>
              <w:right w:val="nil"/>
            </w:tcBorders>
          </w:tcPr>
          <w:p w14:paraId="5A45DA4E" w14:textId="541A6741" w:rsidR="00B14296" w:rsidRPr="007A3D6A" w:rsidRDefault="00CB47FA" w:rsidP="007B7B27">
            <w:pPr>
              <w:ind w:rightChars="-43" w:right="-103"/>
              <w:jc w:val="left"/>
              <w:rPr>
                <w:sz w:val="18"/>
              </w:rPr>
            </w:pPr>
            <w:r w:rsidRPr="007A3D6A">
              <w:rPr>
                <w:rFonts w:hint="eastAsia"/>
                <w:sz w:val="18"/>
              </w:rPr>
              <w:t>生理指標の測定</w:t>
            </w:r>
          </w:p>
        </w:tc>
        <w:tc>
          <w:tcPr>
            <w:tcW w:w="1843" w:type="dxa"/>
            <w:tcBorders>
              <w:top w:val="single" w:sz="4" w:space="0" w:color="auto"/>
              <w:left w:val="nil"/>
              <w:bottom w:val="single" w:sz="4" w:space="0" w:color="auto"/>
              <w:right w:val="nil"/>
            </w:tcBorders>
          </w:tcPr>
          <w:p w14:paraId="44D4D1AE" w14:textId="57742635" w:rsidR="00B14296" w:rsidRPr="007A3D6A" w:rsidRDefault="00CB47FA" w:rsidP="007A3D6A">
            <w:pPr>
              <w:ind w:leftChars="-15" w:left="92" w:rightChars="-36" w:right="-86" w:hangingChars="71" w:hanging="128"/>
              <w:jc w:val="center"/>
              <w:rPr>
                <w:sz w:val="18"/>
              </w:rPr>
            </w:pPr>
            <w:r w:rsidRPr="007A3D6A">
              <w:rPr>
                <w:rFonts w:hint="eastAsia"/>
                <w:sz w:val="18"/>
              </w:rPr>
              <w:t>実験</w:t>
            </w:r>
          </w:p>
        </w:tc>
        <w:tc>
          <w:tcPr>
            <w:tcW w:w="1922" w:type="dxa"/>
            <w:tcBorders>
              <w:top w:val="single" w:sz="4" w:space="0" w:color="auto"/>
              <w:left w:val="nil"/>
              <w:bottom w:val="single" w:sz="4" w:space="0" w:color="auto"/>
              <w:right w:val="nil"/>
            </w:tcBorders>
          </w:tcPr>
          <w:p w14:paraId="337CD6E7" w14:textId="1AA9CA19" w:rsidR="00B14296"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実験指標</w:t>
            </w:r>
          </w:p>
        </w:tc>
      </w:tr>
      <w:tr w:rsidR="007B7B27" w14:paraId="0309CDF8" w14:textId="77777777" w:rsidTr="009D398C">
        <w:trPr>
          <w:trHeight w:val="333"/>
          <w:jc w:val="center"/>
        </w:trPr>
        <w:tc>
          <w:tcPr>
            <w:tcW w:w="2451" w:type="dxa"/>
            <w:tcBorders>
              <w:left w:val="nil"/>
              <w:bottom w:val="single" w:sz="8" w:space="0" w:color="auto"/>
            </w:tcBorders>
            <w:shd w:val="clear" w:color="auto" w:fill="D9D9D9" w:themeFill="background1" w:themeFillShade="D9"/>
            <w:vAlign w:val="center"/>
          </w:tcPr>
          <w:p w14:paraId="75997AC3" w14:textId="784AA3DD" w:rsidR="00CB47FA" w:rsidRPr="007A3D6A" w:rsidRDefault="000721FD" w:rsidP="007B7B27">
            <w:pPr>
              <w:jc w:val="center"/>
              <w:rPr>
                <w:sz w:val="20"/>
              </w:rPr>
            </w:pPr>
            <w:r>
              <w:rPr>
                <w:rFonts w:hint="eastAsia"/>
                <w:sz w:val="20"/>
              </w:rPr>
              <w:t>ヒューリスティック評価</w:t>
            </w:r>
          </w:p>
        </w:tc>
        <w:tc>
          <w:tcPr>
            <w:tcW w:w="2965" w:type="dxa"/>
            <w:tcBorders>
              <w:bottom w:val="single" w:sz="8" w:space="0" w:color="auto"/>
              <w:right w:val="nil"/>
            </w:tcBorders>
          </w:tcPr>
          <w:p w14:paraId="1C076EA6" w14:textId="6B4E72DC" w:rsidR="00CB47FA" w:rsidRPr="007A3D6A" w:rsidRDefault="00CB47FA" w:rsidP="007B7B27">
            <w:pPr>
              <w:ind w:rightChars="-43" w:right="-103"/>
              <w:jc w:val="left"/>
              <w:rPr>
                <w:sz w:val="18"/>
              </w:rPr>
            </w:pPr>
            <w:r w:rsidRPr="007A3D6A">
              <w:rPr>
                <w:rFonts w:hint="eastAsia"/>
                <w:sz w:val="18"/>
              </w:rPr>
              <w:t>評価自身による問題点発見</w:t>
            </w:r>
          </w:p>
        </w:tc>
        <w:tc>
          <w:tcPr>
            <w:tcW w:w="1843" w:type="dxa"/>
            <w:tcBorders>
              <w:top w:val="single" w:sz="4" w:space="0" w:color="auto"/>
              <w:left w:val="nil"/>
              <w:bottom w:val="single" w:sz="8" w:space="0" w:color="auto"/>
              <w:right w:val="nil"/>
            </w:tcBorders>
          </w:tcPr>
          <w:p w14:paraId="642C87AE" w14:textId="1DEAB6FE" w:rsidR="00CB47FA" w:rsidRPr="007A3D6A" w:rsidRDefault="00CB47FA" w:rsidP="007A3D6A">
            <w:pPr>
              <w:ind w:leftChars="-15" w:left="92" w:rightChars="-36" w:right="-86" w:hangingChars="71" w:hanging="128"/>
              <w:jc w:val="center"/>
              <w:rPr>
                <w:sz w:val="18"/>
              </w:rPr>
            </w:pPr>
            <w:r w:rsidRPr="007A3D6A">
              <w:rPr>
                <w:rFonts w:hint="eastAsia"/>
                <w:sz w:val="18"/>
              </w:rPr>
              <w:t>机上</w:t>
            </w:r>
          </w:p>
        </w:tc>
        <w:tc>
          <w:tcPr>
            <w:tcW w:w="1922" w:type="dxa"/>
            <w:tcBorders>
              <w:top w:val="single" w:sz="4" w:space="0" w:color="auto"/>
              <w:left w:val="nil"/>
              <w:bottom w:val="single" w:sz="8" w:space="0" w:color="auto"/>
              <w:right w:val="nil"/>
            </w:tcBorders>
          </w:tcPr>
          <w:p w14:paraId="1B5E12F4" w14:textId="3E6C5D99" w:rsidR="00CB47FA" w:rsidRPr="007A3D6A" w:rsidRDefault="007A16B4" w:rsidP="007A3D6A">
            <w:pPr>
              <w:tabs>
                <w:tab w:val="left" w:pos="2138"/>
              </w:tabs>
              <w:ind w:leftChars="-54" w:left="-130" w:rightChars="14" w:right="34" w:firstLineChars="65" w:firstLine="117"/>
              <w:jc w:val="center"/>
              <w:rPr>
                <w:sz w:val="18"/>
              </w:rPr>
            </w:pPr>
            <w:r w:rsidRPr="007A3D6A">
              <w:rPr>
                <w:rFonts w:hint="eastAsia"/>
                <w:sz w:val="18"/>
              </w:rPr>
              <w:t>分析記録</w:t>
            </w:r>
          </w:p>
        </w:tc>
      </w:tr>
    </w:tbl>
    <w:p w14:paraId="3747BDC7" w14:textId="77777777" w:rsidR="00A74E72" w:rsidRPr="00103A09" w:rsidRDefault="00A74E72" w:rsidP="002E5213">
      <w:pPr>
        <w:jc w:val="left"/>
      </w:pPr>
    </w:p>
    <w:p w14:paraId="1FAD28FA" w14:textId="2E19EB4E" w:rsidR="009D398C" w:rsidRDefault="00A74E72" w:rsidP="007A3D6A">
      <w:pPr>
        <w:ind w:firstLineChars="59" w:firstLine="142"/>
        <w:jc w:val="left"/>
      </w:pPr>
      <w:r w:rsidRPr="00103A09">
        <w:rPr>
          <w:rFonts w:hint="eastAsia"/>
        </w:rPr>
        <w:t xml:space="preserve"> </w:t>
      </w:r>
      <w:r w:rsidR="00FA4D76">
        <w:rPr>
          <w:rFonts w:hint="eastAsia"/>
        </w:rPr>
        <w:t>ユーザビリティ評価手法は形成的評価と総括的評価に区分できる</w:t>
      </w:r>
      <w:r w:rsidR="00352ED7">
        <w:rPr>
          <w:rFonts w:hint="eastAsia"/>
        </w:rPr>
        <w:t>．</w:t>
      </w:r>
      <w:r w:rsidR="00FA4D76">
        <w:rPr>
          <w:rFonts w:hint="eastAsia"/>
        </w:rPr>
        <w:t>総括的なユーザビリティ評価</w:t>
      </w:r>
      <w:r w:rsidR="002E5213">
        <w:rPr>
          <w:rFonts w:hint="eastAsia"/>
        </w:rPr>
        <w:t>手法</w:t>
      </w:r>
      <w:r w:rsidR="00FA4D76">
        <w:rPr>
          <w:rFonts w:hint="eastAsia"/>
        </w:rPr>
        <w:t>の代表はパフォーマンステスト</w:t>
      </w:r>
      <w:r w:rsidR="002E5213">
        <w:rPr>
          <w:rFonts w:hint="eastAsia"/>
        </w:rPr>
        <w:t>である</w:t>
      </w:r>
      <w:r w:rsidR="00352ED7">
        <w:rPr>
          <w:rFonts w:hint="eastAsia"/>
        </w:rPr>
        <w:t>，</w:t>
      </w:r>
      <w:r w:rsidR="002E5213">
        <w:rPr>
          <w:rFonts w:hint="eastAsia"/>
        </w:rPr>
        <w:t>数十名のユーザにインタフェースを操作してもらい</w:t>
      </w:r>
      <w:r w:rsidR="00352ED7">
        <w:rPr>
          <w:rFonts w:hint="eastAsia"/>
        </w:rPr>
        <w:t>，</w:t>
      </w:r>
      <w:r w:rsidR="002E5213">
        <w:rPr>
          <w:rFonts w:hint="eastAsia"/>
        </w:rPr>
        <w:t>タスクの達成率・時間</w:t>
      </w:r>
      <w:r w:rsidR="00352ED7">
        <w:rPr>
          <w:rFonts w:hint="eastAsia"/>
        </w:rPr>
        <w:t>，</w:t>
      </w:r>
      <w:r w:rsidR="002E5213">
        <w:rPr>
          <w:rFonts w:hint="eastAsia"/>
        </w:rPr>
        <w:t>主観的満足度を測定し</w:t>
      </w:r>
      <w:r w:rsidR="00352ED7">
        <w:rPr>
          <w:rFonts w:hint="eastAsia"/>
        </w:rPr>
        <w:t>，</w:t>
      </w:r>
      <w:r w:rsidR="002E5213">
        <w:rPr>
          <w:rFonts w:hint="eastAsia"/>
        </w:rPr>
        <w:t>取得したデータの分析を行う</w:t>
      </w:r>
      <w:r w:rsidR="00352ED7">
        <w:rPr>
          <w:rFonts w:hint="eastAsia"/>
        </w:rPr>
        <w:t>．</w:t>
      </w:r>
      <w:r w:rsidR="002E5213">
        <w:rPr>
          <w:rFonts w:hint="eastAsia"/>
        </w:rPr>
        <w:t>一方</w:t>
      </w:r>
      <w:r w:rsidR="00352ED7">
        <w:rPr>
          <w:rFonts w:hint="eastAsia"/>
        </w:rPr>
        <w:t>，</w:t>
      </w:r>
      <w:r w:rsidR="002E5213">
        <w:rPr>
          <w:rFonts w:hint="eastAsia"/>
        </w:rPr>
        <w:t>形成的なユーザビリティ評価手法の代表は思考発話法を使ったユーザテストである</w:t>
      </w:r>
      <w:r w:rsidR="00352ED7">
        <w:rPr>
          <w:rFonts w:hint="eastAsia"/>
        </w:rPr>
        <w:t>．</w:t>
      </w:r>
      <w:r w:rsidR="002E5213">
        <w:rPr>
          <w:rFonts w:hint="eastAsia"/>
        </w:rPr>
        <w:t>数名のユーザに行ってもらい</w:t>
      </w:r>
      <w:r w:rsidR="00352ED7">
        <w:rPr>
          <w:rFonts w:hint="eastAsia"/>
        </w:rPr>
        <w:t>，</w:t>
      </w:r>
      <w:r w:rsidR="002E5213">
        <w:rPr>
          <w:rFonts w:hint="eastAsia"/>
        </w:rPr>
        <w:t>取得したデータは「ボタンの配置が悪い為</w:t>
      </w:r>
      <w:r w:rsidR="00352ED7">
        <w:rPr>
          <w:rFonts w:hint="eastAsia"/>
        </w:rPr>
        <w:t>，</w:t>
      </w:r>
      <w:r w:rsidR="002E5213">
        <w:rPr>
          <w:rFonts w:hint="eastAsia"/>
        </w:rPr>
        <w:t>誤クリックをしてしまう</w:t>
      </w:r>
      <w:r w:rsidR="00352ED7">
        <w:rPr>
          <w:rFonts w:hint="eastAsia"/>
        </w:rPr>
        <w:t>．</w:t>
      </w:r>
      <w:r w:rsidR="002E5213">
        <w:rPr>
          <w:rFonts w:hint="eastAsia"/>
        </w:rPr>
        <w:t>」など定性的で具体的なものとなる</w:t>
      </w:r>
      <w:r w:rsidR="00352ED7">
        <w:rPr>
          <w:rFonts w:hint="eastAsia"/>
        </w:rPr>
        <w:t>．</w:t>
      </w:r>
      <w:r w:rsidR="00376F00">
        <w:rPr>
          <w:rFonts w:hint="eastAsia"/>
        </w:rPr>
        <w:t>原則として</w:t>
      </w:r>
      <w:r w:rsidR="00352ED7">
        <w:rPr>
          <w:rFonts w:hint="eastAsia"/>
        </w:rPr>
        <w:t>，</w:t>
      </w:r>
      <w:r w:rsidR="00376F00">
        <w:rPr>
          <w:rFonts w:hint="eastAsia"/>
        </w:rPr>
        <w:t>総括的評価は設計プロセスの前後で用い</w:t>
      </w:r>
      <w:r w:rsidR="00352ED7">
        <w:rPr>
          <w:rFonts w:hint="eastAsia"/>
        </w:rPr>
        <w:t>，</w:t>
      </w:r>
      <w:r w:rsidR="00376F00">
        <w:rPr>
          <w:rFonts w:hint="eastAsia"/>
        </w:rPr>
        <w:t>形成評価は設計プロセスの途中で繰り返し用いる</w:t>
      </w:r>
      <w:r w:rsidR="00352ED7">
        <w:rPr>
          <w:rFonts w:hint="eastAsia"/>
        </w:rPr>
        <w:t>．</w:t>
      </w:r>
      <w:r w:rsidR="00376F00">
        <w:rPr>
          <w:rFonts w:hint="eastAsia"/>
        </w:rPr>
        <w:t>また</w:t>
      </w:r>
      <w:r w:rsidR="00352ED7">
        <w:rPr>
          <w:rFonts w:hint="eastAsia"/>
        </w:rPr>
        <w:t>，</w:t>
      </w:r>
      <w:r w:rsidR="00376F00">
        <w:rPr>
          <w:rFonts w:hint="eastAsia"/>
        </w:rPr>
        <w:t>総括的評価しか行わないならば</w:t>
      </w:r>
      <w:r w:rsidR="00352ED7">
        <w:rPr>
          <w:rFonts w:hint="eastAsia"/>
        </w:rPr>
        <w:t>，</w:t>
      </w:r>
      <w:r w:rsidR="00376F00">
        <w:rPr>
          <w:rFonts w:hint="eastAsia"/>
        </w:rPr>
        <w:t>無駄な投資であると言われており</w:t>
      </w:r>
      <w:r w:rsidR="00352ED7">
        <w:rPr>
          <w:rFonts w:hint="eastAsia"/>
        </w:rPr>
        <w:t>，</w:t>
      </w:r>
      <w:r w:rsidR="00376F00">
        <w:rPr>
          <w:rFonts w:hint="eastAsia"/>
        </w:rPr>
        <w:t>数値として結果が出ていても</w:t>
      </w:r>
      <w:r w:rsidR="00352ED7">
        <w:rPr>
          <w:rFonts w:hint="eastAsia"/>
        </w:rPr>
        <w:t>，</w:t>
      </w:r>
      <w:r w:rsidR="00376F00">
        <w:rPr>
          <w:rFonts w:hint="eastAsia"/>
        </w:rPr>
        <w:t>どの部分に問題があったのかボトルネックが発見しづらいとい</w:t>
      </w:r>
      <w:r w:rsidR="00376F00">
        <w:rPr>
          <w:rFonts w:hint="eastAsia"/>
        </w:rPr>
        <w:lastRenderedPageBreak/>
        <w:t>った欠点を持つ</w:t>
      </w:r>
      <w:r w:rsidR="00352ED7">
        <w:rPr>
          <w:rFonts w:hint="eastAsia"/>
        </w:rPr>
        <w:t>．</w:t>
      </w:r>
    </w:p>
    <w:p w14:paraId="2E7BCD14" w14:textId="6E924B7C" w:rsidR="009D398C" w:rsidRPr="00300171" w:rsidRDefault="002E5213" w:rsidP="00300171">
      <w:pPr>
        <w:ind w:firstLineChars="59" w:firstLine="142"/>
        <w:jc w:val="left"/>
        <w:rPr>
          <w:vertAlign w:val="superscript"/>
        </w:rPr>
      </w:pPr>
      <w:r>
        <w:rPr>
          <w:rFonts w:hint="eastAsia"/>
        </w:rPr>
        <w:t>また</w:t>
      </w:r>
      <w:r w:rsidR="00352ED7">
        <w:rPr>
          <w:rFonts w:hint="eastAsia"/>
        </w:rPr>
        <w:t>，</w:t>
      </w:r>
      <w:r w:rsidR="00FA4D76">
        <w:rPr>
          <w:rFonts w:hint="eastAsia"/>
        </w:rPr>
        <w:t>ユーザビリティ評価手法</w:t>
      </w:r>
      <w:r w:rsidR="00A74E72" w:rsidRPr="00103A09">
        <w:rPr>
          <w:rFonts w:hint="eastAsia"/>
        </w:rPr>
        <w:t>には</w:t>
      </w:r>
      <w:r w:rsidR="00FA4D76">
        <w:rPr>
          <w:rFonts w:hint="eastAsia"/>
        </w:rPr>
        <w:t>分析的手法と実験的手法</w:t>
      </w:r>
      <w:r w:rsidR="00376F00">
        <w:rPr>
          <w:rFonts w:hint="eastAsia"/>
        </w:rPr>
        <w:t>にも区別することができる</w:t>
      </w:r>
      <w:r w:rsidR="00300171">
        <w:rPr>
          <w:rFonts w:hint="eastAsia"/>
          <w:vertAlign w:val="superscript"/>
        </w:rPr>
        <w:t>[6]</w:t>
      </w:r>
      <w:r w:rsidR="00352ED7">
        <w:rPr>
          <w:rFonts w:hint="eastAsia"/>
        </w:rPr>
        <w:t>．</w:t>
      </w:r>
      <w:r w:rsidR="00376F00">
        <w:rPr>
          <w:rFonts w:hint="eastAsia"/>
        </w:rPr>
        <w:t>分析的手法はエキスパートレビュー</w:t>
      </w:r>
      <w:r w:rsidR="00F70CFD">
        <w:rPr>
          <w:rFonts w:hint="eastAsia"/>
        </w:rPr>
        <w:t>であり</w:t>
      </w:r>
      <w:r w:rsidR="00352ED7">
        <w:rPr>
          <w:rFonts w:hint="eastAsia"/>
        </w:rPr>
        <w:t>，</w:t>
      </w:r>
      <w:r w:rsidR="00F70CFD">
        <w:rPr>
          <w:rFonts w:hint="eastAsia"/>
        </w:rPr>
        <w:t>専門家が自らの知識や経験に基づいて評価する手法である</w:t>
      </w:r>
      <w:r w:rsidR="00352ED7">
        <w:rPr>
          <w:rFonts w:hint="eastAsia"/>
        </w:rPr>
        <w:t>．</w:t>
      </w:r>
      <w:r w:rsidR="00F70CFD">
        <w:rPr>
          <w:rFonts w:hint="eastAsia"/>
        </w:rPr>
        <w:t>実験的手法は</w:t>
      </w:r>
      <w:r w:rsidR="00352ED7">
        <w:rPr>
          <w:rFonts w:hint="eastAsia"/>
        </w:rPr>
        <w:t>，</w:t>
      </w:r>
      <w:r w:rsidR="00F70CFD">
        <w:rPr>
          <w:rFonts w:hint="eastAsia"/>
        </w:rPr>
        <w:t>実際のユーザに基づいて評価する手法であり</w:t>
      </w:r>
      <w:r w:rsidR="00352ED7">
        <w:rPr>
          <w:rFonts w:hint="eastAsia"/>
        </w:rPr>
        <w:t>，</w:t>
      </w:r>
      <w:r w:rsidR="00F70CFD">
        <w:rPr>
          <w:rFonts w:hint="eastAsia"/>
        </w:rPr>
        <w:t>代表的な手法はユーザテスト・アンケート調査である</w:t>
      </w:r>
      <w:r w:rsidR="00352ED7">
        <w:rPr>
          <w:rFonts w:hint="eastAsia"/>
        </w:rPr>
        <w:t>．</w:t>
      </w:r>
      <w:r w:rsidR="00F70CFD">
        <w:rPr>
          <w:rFonts w:hint="eastAsia"/>
        </w:rPr>
        <w:t>表</w:t>
      </w:r>
      <w:r w:rsidR="00F70CFD">
        <w:t>1.1</w:t>
      </w:r>
      <w:r w:rsidR="00F70CFD">
        <w:rPr>
          <w:rFonts w:hint="eastAsia"/>
        </w:rPr>
        <w:t>では</w:t>
      </w:r>
      <w:r w:rsidR="000721FD">
        <w:rPr>
          <w:rFonts w:hint="eastAsia"/>
        </w:rPr>
        <w:t>ヒューリスティック評価</w:t>
      </w:r>
      <w:r w:rsidR="00F70CFD">
        <w:rPr>
          <w:rFonts w:hint="eastAsia"/>
        </w:rPr>
        <w:t>が分析的手法であり</w:t>
      </w:r>
      <w:r w:rsidR="00352ED7">
        <w:rPr>
          <w:rFonts w:hint="eastAsia"/>
        </w:rPr>
        <w:t>，</w:t>
      </w:r>
      <w:r w:rsidR="00F70CFD">
        <w:rPr>
          <w:rFonts w:hint="eastAsia"/>
        </w:rPr>
        <w:t>それ以外が実験的手法であると言える</w:t>
      </w:r>
      <w:r w:rsidR="00352ED7">
        <w:rPr>
          <w:rFonts w:hint="eastAsia"/>
        </w:rPr>
        <w:t>．</w:t>
      </w:r>
      <w:r w:rsidR="007A3D6A">
        <w:rPr>
          <w:rFonts w:hint="eastAsia"/>
        </w:rPr>
        <w:t>分析的手法は実験的手法よりも費用や時間が少なくて済むといった利点が</w:t>
      </w:r>
      <w:r w:rsidR="00E9399A">
        <w:rPr>
          <w:rFonts w:hint="eastAsia"/>
        </w:rPr>
        <w:t>挙げられるが</w:t>
      </w:r>
      <w:r w:rsidR="00352ED7">
        <w:rPr>
          <w:rFonts w:hint="eastAsia"/>
        </w:rPr>
        <w:t>，</w:t>
      </w:r>
      <w:r w:rsidR="00E9399A">
        <w:rPr>
          <w:rFonts w:hint="eastAsia"/>
        </w:rPr>
        <w:t>評価結果が評価者個人の仮説に過ぎない・</w:t>
      </w:r>
      <w:r w:rsidR="007A3D6A">
        <w:rPr>
          <w:rFonts w:hint="eastAsia"/>
        </w:rPr>
        <w:t>データに基づいた定量的な評価</w:t>
      </w:r>
      <w:r w:rsidR="00727C99">
        <w:rPr>
          <w:rFonts w:hint="eastAsia"/>
        </w:rPr>
        <w:t>が</w:t>
      </w:r>
      <w:r w:rsidR="007A3D6A">
        <w:rPr>
          <w:rFonts w:hint="eastAsia"/>
        </w:rPr>
        <w:t>できない</w:t>
      </w:r>
      <w:r w:rsidR="00E9399A">
        <w:rPr>
          <w:rFonts w:hint="eastAsia"/>
        </w:rPr>
        <w:t>為に問題点を具体的に発見できない</w:t>
      </w:r>
      <w:r w:rsidR="007A3D6A">
        <w:rPr>
          <w:rFonts w:hint="eastAsia"/>
        </w:rPr>
        <w:t>といった欠点も挙げられる</w:t>
      </w:r>
      <w:r w:rsidR="00164896">
        <w:rPr>
          <w:rFonts w:hint="eastAsia"/>
        </w:rPr>
        <w:t>（表</w:t>
      </w:r>
      <w:r w:rsidR="00164896">
        <w:t>1.2</w:t>
      </w:r>
      <w:r w:rsidR="00164896">
        <w:rPr>
          <w:rFonts w:hint="eastAsia"/>
        </w:rPr>
        <w:t>）</w:t>
      </w:r>
      <w:r w:rsidR="00352ED7">
        <w:rPr>
          <w:rFonts w:hint="eastAsia"/>
        </w:rPr>
        <w:t>．</w:t>
      </w:r>
    </w:p>
    <w:p w14:paraId="7B3DBE1B" w14:textId="77777777" w:rsidR="00300171" w:rsidRDefault="00300171" w:rsidP="007A3D6A">
      <w:pPr>
        <w:ind w:firstLineChars="59" w:firstLine="142"/>
        <w:jc w:val="left"/>
      </w:pPr>
    </w:p>
    <w:p w14:paraId="32DA417C" w14:textId="195F61F5" w:rsidR="00164896" w:rsidRDefault="00164896" w:rsidP="00164896">
      <w:pPr>
        <w:ind w:firstLineChars="59" w:firstLine="142"/>
        <w:jc w:val="center"/>
      </w:pPr>
      <w:r>
        <w:rPr>
          <w:rFonts w:hint="eastAsia"/>
        </w:rPr>
        <w:t>表</w:t>
      </w:r>
      <w:r>
        <w:t>1.2</w:t>
      </w:r>
      <w:r w:rsidR="00300171">
        <w:t xml:space="preserve">　</w:t>
      </w:r>
      <w:r w:rsidR="00300171">
        <w:rPr>
          <w:rFonts w:hint="eastAsia"/>
        </w:rPr>
        <w:t>ユーザビリティ評価手法の区別</w:t>
      </w:r>
    </w:p>
    <w:tbl>
      <w:tblPr>
        <w:tblStyle w:val="a7"/>
        <w:tblW w:w="0" w:type="auto"/>
        <w:tblInd w:w="534" w:type="dxa"/>
        <w:tblLook w:val="04A0" w:firstRow="1" w:lastRow="0" w:firstColumn="1" w:lastColumn="0" w:noHBand="0" w:noVBand="1"/>
      </w:tblPr>
      <w:tblGrid>
        <w:gridCol w:w="2126"/>
        <w:gridCol w:w="2835"/>
        <w:gridCol w:w="2835"/>
      </w:tblGrid>
      <w:tr w:rsidR="00164896" w14:paraId="476CC98C" w14:textId="77777777" w:rsidTr="00C972D7">
        <w:tc>
          <w:tcPr>
            <w:tcW w:w="2126" w:type="dxa"/>
            <w:tcBorders>
              <w:left w:val="nil"/>
              <w:bottom w:val="single" w:sz="8" w:space="0" w:color="auto"/>
              <w:right w:val="single" w:sz="8" w:space="0" w:color="auto"/>
            </w:tcBorders>
            <w:shd w:val="clear" w:color="auto" w:fill="D9D9D9" w:themeFill="background1" w:themeFillShade="D9"/>
          </w:tcPr>
          <w:p w14:paraId="04D71261" w14:textId="77777777" w:rsidR="00164896" w:rsidRDefault="00164896" w:rsidP="00966953">
            <w:pPr>
              <w:jc w:val="center"/>
            </w:pPr>
          </w:p>
        </w:tc>
        <w:tc>
          <w:tcPr>
            <w:tcW w:w="2835" w:type="dxa"/>
            <w:tcBorders>
              <w:top w:val="single" w:sz="8" w:space="0" w:color="auto"/>
              <w:left w:val="single" w:sz="8" w:space="0" w:color="auto"/>
              <w:bottom w:val="single" w:sz="8" w:space="0" w:color="auto"/>
              <w:right w:val="nil"/>
            </w:tcBorders>
            <w:shd w:val="clear" w:color="auto" w:fill="D9D9D9" w:themeFill="background1" w:themeFillShade="D9"/>
          </w:tcPr>
          <w:p w14:paraId="49E8B388" w14:textId="38802553" w:rsidR="00164896" w:rsidRDefault="00164896" w:rsidP="00966953">
            <w:pPr>
              <w:jc w:val="center"/>
            </w:pPr>
            <w:r>
              <w:rPr>
                <w:rFonts w:hint="eastAsia"/>
              </w:rPr>
              <w:t>形成的</w:t>
            </w:r>
          </w:p>
        </w:tc>
        <w:tc>
          <w:tcPr>
            <w:tcW w:w="2835" w:type="dxa"/>
            <w:tcBorders>
              <w:top w:val="single" w:sz="8" w:space="0" w:color="auto"/>
              <w:left w:val="nil"/>
              <w:bottom w:val="single" w:sz="8" w:space="0" w:color="auto"/>
              <w:right w:val="nil"/>
            </w:tcBorders>
            <w:shd w:val="clear" w:color="auto" w:fill="D9D9D9" w:themeFill="background1" w:themeFillShade="D9"/>
          </w:tcPr>
          <w:p w14:paraId="7F3C4D42" w14:textId="2724AB55" w:rsidR="00164896" w:rsidRDefault="00164896" w:rsidP="00966953">
            <w:pPr>
              <w:jc w:val="center"/>
            </w:pPr>
            <w:r>
              <w:rPr>
                <w:rFonts w:hint="eastAsia"/>
              </w:rPr>
              <w:t>総括的</w:t>
            </w:r>
          </w:p>
        </w:tc>
      </w:tr>
      <w:tr w:rsidR="00164896" w14:paraId="04A248C8" w14:textId="77777777" w:rsidTr="00C972D7">
        <w:tc>
          <w:tcPr>
            <w:tcW w:w="2126" w:type="dxa"/>
            <w:tcBorders>
              <w:top w:val="single" w:sz="8" w:space="0" w:color="auto"/>
              <w:left w:val="nil"/>
              <w:bottom w:val="single" w:sz="8" w:space="0" w:color="auto"/>
              <w:right w:val="single" w:sz="8" w:space="0" w:color="auto"/>
            </w:tcBorders>
            <w:shd w:val="clear" w:color="auto" w:fill="D9D9D9" w:themeFill="background1" w:themeFillShade="D9"/>
            <w:vAlign w:val="center"/>
          </w:tcPr>
          <w:p w14:paraId="337CE158" w14:textId="215FF8AE" w:rsidR="00966953" w:rsidRDefault="00164896" w:rsidP="00966953">
            <w:pPr>
              <w:jc w:val="center"/>
            </w:pPr>
            <w:r>
              <w:rPr>
                <w:rFonts w:hint="eastAsia"/>
              </w:rPr>
              <w:t>分析的</w:t>
            </w:r>
          </w:p>
        </w:tc>
        <w:tc>
          <w:tcPr>
            <w:tcW w:w="2835" w:type="dxa"/>
            <w:tcBorders>
              <w:top w:val="single" w:sz="8" w:space="0" w:color="auto"/>
              <w:left w:val="single" w:sz="8" w:space="0" w:color="auto"/>
              <w:bottom w:val="single" w:sz="8" w:space="0" w:color="auto"/>
              <w:right w:val="nil"/>
            </w:tcBorders>
            <w:vAlign w:val="center"/>
          </w:tcPr>
          <w:p w14:paraId="58DDAC82" w14:textId="7E1D2A9B" w:rsidR="006A0289" w:rsidRDefault="000721FD" w:rsidP="00966953">
            <w:pPr>
              <w:jc w:val="center"/>
            </w:pPr>
            <w:r>
              <w:rPr>
                <w:rFonts w:hint="eastAsia"/>
              </w:rPr>
              <w:t>エキスパートレビュー</w:t>
            </w:r>
          </w:p>
        </w:tc>
        <w:tc>
          <w:tcPr>
            <w:tcW w:w="2835" w:type="dxa"/>
            <w:tcBorders>
              <w:top w:val="single" w:sz="8" w:space="0" w:color="auto"/>
              <w:left w:val="nil"/>
              <w:bottom w:val="single" w:sz="8" w:space="0" w:color="auto"/>
              <w:right w:val="nil"/>
            </w:tcBorders>
            <w:vAlign w:val="center"/>
          </w:tcPr>
          <w:p w14:paraId="3270830B" w14:textId="77777777" w:rsidR="00164896" w:rsidRDefault="00164896" w:rsidP="00966953">
            <w:pPr>
              <w:jc w:val="center"/>
            </w:pPr>
          </w:p>
          <w:p w14:paraId="4B2FD244" w14:textId="3AC8FFCC" w:rsidR="00966953" w:rsidRDefault="00966953" w:rsidP="00966953">
            <w:pPr>
              <w:jc w:val="center"/>
            </w:pPr>
          </w:p>
        </w:tc>
      </w:tr>
      <w:tr w:rsidR="00164896" w14:paraId="071B2C53" w14:textId="77777777" w:rsidTr="00C972D7">
        <w:tc>
          <w:tcPr>
            <w:tcW w:w="2126" w:type="dxa"/>
            <w:tcBorders>
              <w:top w:val="single" w:sz="8" w:space="0" w:color="auto"/>
              <w:left w:val="nil"/>
              <w:bottom w:val="single" w:sz="8" w:space="0" w:color="auto"/>
              <w:right w:val="single" w:sz="8" w:space="0" w:color="auto"/>
            </w:tcBorders>
            <w:shd w:val="clear" w:color="auto" w:fill="D9D9D9" w:themeFill="background1" w:themeFillShade="D9"/>
            <w:vAlign w:val="center"/>
          </w:tcPr>
          <w:p w14:paraId="60CEDE78" w14:textId="21BE7128" w:rsidR="00164896" w:rsidRDefault="00164896" w:rsidP="00966953">
            <w:pPr>
              <w:jc w:val="center"/>
            </w:pPr>
            <w:r>
              <w:rPr>
                <w:rFonts w:hint="eastAsia"/>
              </w:rPr>
              <w:t>実験的</w:t>
            </w:r>
          </w:p>
        </w:tc>
        <w:tc>
          <w:tcPr>
            <w:tcW w:w="2835" w:type="dxa"/>
            <w:tcBorders>
              <w:top w:val="single" w:sz="8" w:space="0" w:color="auto"/>
              <w:left w:val="single" w:sz="8" w:space="0" w:color="auto"/>
              <w:bottom w:val="single" w:sz="8" w:space="0" w:color="auto"/>
              <w:right w:val="nil"/>
            </w:tcBorders>
          </w:tcPr>
          <w:p w14:paraId="1BD35422" w14:textId="061C585E" w:rsidR="00164896" w:rsidRDefault="000721FD" w:rsidP="00966953">
            <w:pPr>
              <w:jc w:val="center"/>
            </w:pPr>
            <w:r>
              <w:rPr>
                <w:rFonts w:hint="eastAsia"/>
              </w:rPr>
              <w:t>ユーザテスト</w:t>
            </w:r>
          </w:p>
          <w:p w14:paraId="7B399C2C" w14:textId="3E910179" w:rsidR="006A0289" w:rsidRDefault="00CE0BC8" w:rsidP="00966953">
            <w:pPr>
              <w:jc w:val="center"/>
            </w:pPr>
            <w:r>
              <w:rPr>
                <w:rFonts w:hint="eastAsia"/>
              </w:rPr>
              <w:t>思考発話法</w:t>
            </w:r>
          </w:p>
        </w:tc>
        <w:tc>
          <w:tcPr>
            <w:tcW w:w="2835" w:type="dxa"/>
            <w:tcBorders>
              <w:top w:val="single" w:sz="8" w:space="0" w:color="auto"/>
              <w:left w:val="nil"/>
              <w:bottom w:val="single" w:sz="8" w:space="0" w:color="auto"/>
              <w:right w:val="nil"/>
            </w:tcBorders>
            <w:vAlign w:val="center"/>
          </w:tcPr>
          <w:p w14:paraId="6C294A7A" w14:textId="34ACD857" w:rsidR="006A0289" w:rsidRDefault="000721FD" w:rsidP="00C972D7">
            <w:pPr>
              <w:jc w:val="center"/>
            </w:pPr>
            <w:r>
              <w:rPr>
                <w:rFonts w:hint="eastAsia"/>
              </w:rPr>
              <w:t>パフォーマンステスト</w:t>
            </w:r>
          </w:p>
        </w:tc>
      </w:tr>
    </w:tbl>
    <w:p w14:paraId="7A0EFB53" w14:textId="77777777" w:rsidR="00164896" w:rsidRDefault="00164896" w:rsidP="00163C98">
      <w:pPr>
        <w:jc w:val="left"/>
      </w:pPr>
    </w:p>
    <w:p w14:paraId="56484BC4" w14:textId="6A64D38E" w:rsidR="00A74E72" w:rsidRDefault="007A3D6A" w:rsidP="007A3D6A">
      <w:pPr>
        <w:ind w:firstLineChars="59" w:firstLine="142"/>
        <w:jc w:val="left"/>
      </w:pPr>
      <w:r>
        <w:rPr>
          <w:rFonts w:hint="eastAsia"/>
        </w:rPr>
        <w:t>以上のように</w:t>
      </w:r>
      <w:r w:rsidR="00352ED7">
        <w:rPr>
          <w:rFonts w:hint="eastAsia"/>
        </w:rPr>
        <w:t>，</w:t>
      </w:r>
      <w:r>
        <w:rPr>
          <w:rFonts w:hint="eastAsia"/>
        </w:rPr>
        <w:t>ユーザビリティ評価手法には</w:t>
      </w:r>
      <w:r w:rsidRPr="00103A09">
        <w:rPr>
          <w:rFonts w:hint="eastAsia"/>
        </w:rPr>
        <w:t>代表的な手法として</w:t>
      </w:r>
      <w:r w:rsidR="00352ED7">
        <w:rPr>
          <w:rFonts w:hint="eastAsia"/>
        </w:rPr>
        <w:t>，</w:t>
      </w:r>
      <w:r w:rsidR="001870B8">
        <w:rPr>
          <w:rFonts w:hint="eastAsia"/>
        </w:rPr>
        <w:t>分析的手法である</w:t>
      </w:r>
      <w:r w:rsidR="00A74E72" w:rsidRPr="00103A09">
        <w:rPr>
          <w:rFonts w:hint="eastAsia"/>
        </w:rPr>
        <w:t>ヒューリスティック評価</w:t>
      </w:r>
      <w:r w:rsidR="00164896">
        <w:rPr>
          <w:rFonts w:hint="eastAsia"/>
        </w:rPr>
        <w:t>（インスペクション</w:t>
      </w:r>
      <w:r w:rsidR="006A0289">
        <w:rPr>
          <w:rFonts w:hint="eastAsia"/>
        </w:rPr>
        <w:t>・エキスパートレビュー</w:t>
      </w:r>
      <w:r w:rsidR="00164896">
        <w:rPr>
          <w:rFonts w:hint="eastAsia"/>
        </w:rPr>
        <w:t>）</w:t>
      </w:r>
      <w:r w:rsidR="00A74E72" w:rsidRPr="00103A09">
        <w:rPr>
          <w:rFonts w:hint="eastAsia"/>
        </w:rPr>
        <w:t>や</w:t>
      </w:r>
      <w:r w:rsidR="001870B8">
        <w:rPr>
          <w:rFonts w:hint="eastAsia"/>
        </w:rPr>
        <w:t>実験的手法の</w:t>
      </w:r>
      <w:r w:rsidR="00164896">
        <w:rPr>
          <w:rFonts w:hint="eastAsia"/>
        </w:rPr>
        <w:t>ユーザ</w:t>
      </w:r>
      <w:r w:rsidR="006A0289">
        <w:rPr>
          <w:rFonts w:hint="eastAsia"/>
        </w:rPr>
        <w:t>テスト・思考発話法</w:t>
      </w:r>
      <w:r w:rsidR="00A74E72" w:rsidRPr="00103A09">
        <w:rPr>
          <w:rFonts w:hint="eastAsia"/>
        </w:rPr>
        <w:t>などが挙げられる</w:t>
      </w:r>
      <w:r w:rsidR="005279D1">
        <w:rPr>
          <w:rFonts w:hint="eastAsia"/>
        </w:rPr>
        <w:t>．また，</w:t>
      </w:r>
      <w:r w:rsidR="001870B8">
        <w:rPr>
          <w:rFonts w:hint="eastAsia"/>
        </w:rPr>
        <w:t>近年</w:t>
      </w:r>
      <w:r w:rsidR="00A74E72" w:rsidRPr="00103A09">
        <w:rPr>
          <w:rFonts w:hint="eastAsia"/>
        </w:rPr>
        <w:t>では多数の利用者の操作ログ分析によりユーザビリティの問題を抽出する方法や視線追跡を利用した評価手法</w:t>
      </w:r>
      <w:r w:rsidR="00164896">
        <w:rPr>
          <w:rFonts w:hint="eastAsia"/>
        </w:rPr>
        <w:t>・</w:t>
      </w:r>
      <w:r w:rsidR="0015391B">
        <w:rPr>
          <w:rFonts w:hint="eastAsia"/>
        </w:rPr>
        <w:t>認知</w:t>
      </w:r>
      <w:r w:rsidR="00A74E72" w:rsidRPr="00103A09">
        <w:rPr>
          <w:rFonts w:hint="eastAsia"/>
        </w:rPr>
        <w:t>モデルに基づきシナリオに沿った操作ステップごとの作業効率（時間）を制定する手法など</w:t>
      </w:r>
      <w:r w:rsidR="00352ED7">
        <w:rPr>
          <w:rFonts w:hint="eastAsia"/>
        </w:rPr>
        <w:t>，</w:t>
      </w:r>
      <w:r w:rsidR="005279D1">
        <w:rPr>
          <w:rFonts w:hint="eastAsia"/>
        </w:rPr>
        <w:t>行動や態度を</w:t>
      </w:r>
      <w:r w:rsidR="00BA3239">
        <w:rPr>
          <w:rFonts w:hint="eastAsia"/>
        </w:rPr>
        <w:t>よりユーザ</w:t>
      </w:r>
      <w:r w:rsidR="00333087">
        <w:rPr>
          <w:rFonts w:hint="eastAsia"/>
        </w:rPr>
        <w:t>の内面</w:t>
      </w:r>
      <w:r w:rsidR="00BA3239">
        <w:rPr>
          <w:rFonts w:hint="eastAsia"/>
        </w:rPr>
        <w:t>に沿った観点から</w:t>
      </w:r>
      <w:r w:rsidR="005279D1">
        <w:rPr>
          <w:rFonts w:hint="eastAsia"/>
        </w:rPr>
        <w:t>測定することにより，</w:t>
      </w:r>
      <w:r w:rsidR="00164896">
        <w:rPr>
          <w:rFonts w:hint="eastAsia"/>
        </w:rPr>
        <w:t>ユーザの認知的・心理的な部分を定量化する</w:t>
      </w:r>
      <w:r w:rsidR="00352ED7">
        <w:rPr>
          <w:rFonts w:hint="eastAsia"/>
        </w:rPr>
        <w:t>，</w:t>
      </w:r>
      <w:r w:rsidR="00E9399A">
        <w:rPr>
          <w:rFonts w:hint="eastAsia"/>
        </w:rPr>
        <w:t>客観</w:t>
      </w:r>
      <w:r w:rsidR="00B265EC">
        <w:rPr>
          <w:rFonts w:hint="eastAsia"/>
        </w:rPr>
        <w:t>的</w:t>
      </w:r>
      <w:r w:rsidR="00A74E72" w:rsidRPr="00103A09">
        <w:rPr>
          <w:rFonts w:hint="eastAsia"/>
        </w:rPr>
        <w:t>手法が提案されている</w:t>
      </w:r>
      <w:r w:rsidR="00352ED7">
        <w:rPr>
          <w:rFonts w:hint="eastAsia"/>
        </w:rPr>
        <w:t>．</w:t>
      </w:r>
    </w:p>
    <w:p w14:paraId="23E384D0" w14:textId="77777777" w:rsidR="00975ED8" w:rsidRPr="00103A09" w:rsidRDefault="00975ED8" w:rsidP="007A3D6A">
      <w:pPr>
        <w:ind w:firstLineChars="59" w:firstLine="142"/>
        <w:jc w:val="left"/>
      </w:pPr>
    </w:p>
    <w:p w14:paraId="5B917067" w14:textId="24C3C3BE" w:rsidR="00561BEE" w:rsidRPr="00103A09" w:rsidRDefault="00561BEE">
      <w:pPr>
        <w:widowControl/>
        <w:jc w:val="left"/>
      </w:pPr>
      <w:r w:rsidRPr="00103A09">
        <w:br w:type="page"/>
      </w:r>
    </w:p>
    <w:p w14:paraId="234B9E1B" w14:textId="008BD966" w:rsidR="0088678B" w:rsidRPr="00300171" w:rsidRDefault="00966953" w:rsidP="00935493">
      <w:pPr>
        <w:jc w:val="left"/>
        <w:rPr>
          <w:b/>
        </w:rPr>
      </w:pPr>
      <w:r w:rsidRPr="00300171">
        <w:rPr>
          <w:b/>
        </w:rPr>
        <w:lastRenderedPageBreak/>
        <w:t>1.3</w:t>
      </w:r>
      <w:r w:rsidR="00561BEE" w:rsidRPr="00300171">
        <w:rPr>
          <w:rFonts w:hint="eastAsia"/>
          <w:b/>
        </w:rPr>
        <w:t>関連研究</w:t>
      </w:r>
    </w:p>
    <w:p w14:paraId="71E13A38" w14:textId="51116519" w:rsidR="009F18D8" w:rsidRDefault="00432279" w:rsidP="009F18D8">
      <w:pPr>
        <w:ind w:firstLineChars="59" w:firstLine="142"/>
        <w:jc w:val="left"/>
      </w:pPr>
      <w:r>
        <w:rPr>
          <w:rFonts w:hint="eastAsia"/>
        </w:rPr>
        <w:t>以下に，</w:t>
      </w:r>
      <w:r w:rsidR="00326B23">
        <w:rPr>
          <w:rFonts w:hint="eastAsia"/>
        </w:rPr>
        <w:t>ユーザの</w:t>
      </w:r>
      <w:r w:rsidR="00021ED4">
        <w:rPr>
          <w:rFonts w:hint="eastAsia"/>
        </w:rPr>
        <w:t>行動や態度をより認知的・</w:t>
      </w:r>
      <w:r w:rsidR="00326B23">
        <w:rPr>
          <w:rFonts w:hint="eastAsia"/>
        </w:rPr>
        <w:t>心理的</w:t>
      </w:r>
      <w:r w:rsidR="002228F8">
        <w:rPr>
          <w:rFonts w:hint="eastAsia"/>
        </w:rPr>
        <w:t>な面から</w:t>
      </w:r>
      <w:r w:rsidR="00021ED4">
        <w:rPr>
          <w:rFonts w:hint="eastAsia"/>
        </w:rPr>
        <w:t>捉えた，使いやすさに関する</w:t>
      </w:r>
      <w:r w:rsidR="00935493">
        <w:rPr>
          <w:rFonts w:hint="eastAsia"/>
        </w:rPr>
        <w:t>研究を挙げる．</w:t>
      </w:r>
    </w:p>
    <w:p w14:paraId="62E01176" w14:textId="77777777" w:rsidR="009F18D8" w:rsidRDefault="009F18D8" w:rsidP="009F18D8">
      <w:pPr>
        <w:jc w:val="left"/>
      </w:pPr>
    </w:p>
    <w:p w14:paraId="6A973C1E" w14:textId="77777777" w:rsidR="0051661F" w:rsidRDefault="0051661F" w:rsidP="009F18D8">
      <w:pPr>
        <w:jc w:val="left"/>
      </w:pPr>
    </w:p>
    <w:p w14:paraId="74CDB801" w14:textId="68837CC3" w:rsidR="00300171" w:rsidRPr="009F18D8" w:rsidRDefault="00561BEE" w:rsidP="009F18D8">
      <w:pPr>
        <w:jc w:val="left"/>
        <w:rPr>
          <w:b/>
        </w:rPr>
      </w:pPr>
      <w:r w:rsidRPr="009F18D8">
        <w:rPr>
          <w:b/>
        </w:rPr>
        <w:t>Web</w:t>
      </w:r>
      <w:r w:rsidRPr="009F18D8">
        <w:rPr>
          <w:rFonts w:hint="eastAsia"/>
          <w:b/>
        </w:rPr>
        <w:t>ページ評価のための視線測定と</w:t>
      </w:r>
      <w:r w:rsidR="004F0740" w:rsidRPr="009F18D8">
        <w:rPr>
          <w:b/>
        </w:rPr>
        <w:br/>
      </w:r>
      <w:r w:rsidRPr="009F18D8">
        <w:rPr>
          <w:rFonts w:hint="eastAsia"/>
          <w:b/>
        </w:rPr>
        <w:t>文章構造解析を組み合わせた注視情報視覚化</w:t>
      </w:r>
      <w:r w:rsidR="00300171" w:rsidRPr="009F18D8">
        <w:rPr>
          <w:rFonts w:hint="eastAsia"/>
          <w:vertAlign w:val="superscript"/>
        </w:rPr>
        <w:t>[7]</w:t>
      </w:r>
    </w:p>
    <w:p w14:paraId="715521CC" w14:textId="51AB1654" w:rsidR="002228F8" w:rsidRDefault="002228F8" w:rsidP="005D110C">
      <w:pPr>
        <w:ind w:firstLineChars="59" w:firstLine="142"/>
        <w:jc w:val="left"/>
      </w:pPr>
      <w:r>
        <w:rPr>
          <w:rFonts w:hint="eastAsia"/>
        </w:rPr>
        <w:t>中村らは，視線の軌跡と</w:t>
      </w:r>
      <w:r>
        <w:rPr>
          <w:rFonts w:hint="eastAsia"/>
        </w:rPr>
        <w:t>Web</w:t>
      </w:r>
      <w:r>
        <w:rPr>
          <w:rFonts w:hint="eastAsia"/>
        </w:rPr>
        <w:t>ページの構造とを掛け合わせることでユーザビリティ評価にかけるコストを削減するツール</w:t>
      </w:r>
      <w:r w:rsidR="003F0063">
        <w:rPr>
          <w:rFonts w:hint="eastAsia"/>
        </w:rPr>
        <w:t>を開発し</w:t>
      </w:r>
      <w:r w:rsidR="0094560F">
        <w:rPr>
          <w:rFonts w:hint="eastAsia"/>
        </w:rPr>
        <w:t>ている</w:t>
      </w:r>
      <w:r w:rsidR="003F0063">
        <w:rPr>
          <w:rFonts w:hint="eastAsia"/>
        </w:rPr>
        <w:t>．</w:t>
      </w:r>
    </w:p>
    <w:p w14:paraId="27D7F8BC" w14:textId="77777777" w:rsidR="002228F8" w:rsidRDefault="002228F8" w:rsidP="005D110C">
      <w:pPr>
        <w:ind w:firstLineChars="59" w:firstLine="142"/>
        <w:jc w:val="left"/>
      </w:pPr>
    </w:p>
    <w:p w14:paraId="25F940FD" w14:textId="08B84A39" w:rsidR="002228F8" w:rsidRPr="002228F8" w:rsidRDefault="002228F8" w:rsidP="005D110C">
      <w:pPr>
        <w:ind w:firstLineChars="59" w:firstLine="142"/>
        <w:jc w:val="left"/>
      </w:pPr>
      <w:r>
        <w:rPr>
          <w:rFonts w:hint="eastAsia"/>
        </w:rPr>
        <w:t>＜</w:t>
      </w:r>
      <w:r w:rsidRPr="002228F8">
        <w:rPr>
          <w:rFonts w:hint="eastAsia"/>
        </w:rPr>
        <w:t>概論</w:t>
      </w:r>
      <w:r>
        <w:rPr>
          <w:rFonts w:hint="eastAsia"/>
        </w:rPr>
        <w:t>＞</w:t>
      </w:r>
    </w:p>
    <w:p w14:paraId="11218339" w14:textId="7C9E8E39" w:rsidR="002228F8" w:rsidRPr="00103A09" w:rsidRDefault="002228F8" w:rsidP="002228F8">
      <w:pPr>
        <w:ind w:firstLineChars="59" w:firstLine="142"/>
        <w:jc w:val="left"/>
      </w:pPr>
      <w:r>
        <w:rPr>
          <w:rFonts w:hint="eastAsia"/>
        </w:rPr>
        <w:t>視線測定器の性能</w:t>
      </w:r>
      <w:r w:rsidRPr="00103A09">
        <w:rPr>
          <w:rFonts w:hint="eastAsia"/>
        </w:rPr>
        <w:t>および操作性が向上したことに伴い</w:t>
      </w:r>
      <w:r>
        <w:rPr>
          <w:rFonts w:hint="eastAsia"/>
        </w:rPr>
        <w:t>，</w:t>
      </w:r>
      <w:r w:rsidRPr="00103A09">
        <w:t>Web</w:t>
      </w:r>
      <w:r w:rsidRPr="00103A09">
        <w:rPr>
          <w:rFonts w:hint="eastAsia"/>
        </w:rPr>
        <w:t>ユーザビリティ評価に視線情報が用いられるようになってきた</w:t>
      </w:r>
      <w:r>
        <w:rPr>
          <w:rFonts w:hint="eastAsia"/>
        </w:rPr>
        <w:t>．</w:t>
      </w:r>
      <w:r w:rsidRPr="00103A09">
        <w:t>Web</w:t>
      </w:r>
      <w:r w:rsidRPr="00103A09">
        <w:rPr>
          <w:rFonts w:hint="eastAsia"/>
        </w:rPr>
        <w:t>ページ上のユーザが</w:t>
      </w:r>
      <w:r>
        <w:rPr>
          <w:rFonts w:hint="eastAsia"/>
        </w:rPr>
        <w:t>注視した箇所や，軌跡を</w:t>
      </w:r>
      <w:r w:rsidRPr="00103A09">
        <w:rPr>
          <w:rFonts w:hint="eastAsia"/>
        </w:rPr>
        <w:t>分析することで</w:t>
      </w:r>
      <w:r>
        <w:rPr>
          <w:rFonts w:hint="eastAsia"/>
        </w:rPr>
        <w:t>，</w:t>
      </w:r>
      <w:r w:rsidRPr="00103A09">
        <w:t>Web</w:t>
      </w:r>
      <w:r w:rsidRPr="00103A09">
        <w:rPr>
          <w:rFonts w:hint="eastAsia"/>
        </w:rPr>
        <w:t>ペ</w:t>
      </w:r>
      <w:r>
        <w:rPr>
          <w:rFonts w:hint="eastAsia"/>
        </w:rPr>
        <w:t>ージの視認性や</w:t>
      </w:r>
      <w:r w:rsidRPr="00103A09">
        <w:rPr>
          <w:rFonts w:hint="eastAsia"/>
        </w:rPr>
        <w:t>便利性を評価できるようになった</w:t>
      </w:r>
      <w:r>
        <w:rPr>
          <w:rFonts w:hint="eastAsia"/>
        </w:rPr>
        <w:t>．しかしながら</w:t>
      </w:r>
      <w:r w:rsidRPr="00103A09">
        <w:rPr>
          <w:rFonts w:hint="eastAsia"/>
        </w:rPr>
        <w:t>従来の視線分析作業では</w:t>
      </w:r>
      <w:r>
        <w:rPr>
          <w:rFonts w:hint="eastAsia"/>
        </w:rPr>
        <w:t>，</w:t>
      </w:r>
      <w:r w:rsidRPr="00103A09">
        <w:rPr>
          <w:rFonts w:hint="eastAsia"/>
        </w:rPr>
        <w:t>注視箇所を手作業でコード化並</w:t>
      </w:r>
      <w:r>
        <w:rPr>
          <w:rFonts w:hint="eastAsia"/>
        </w:rPr>
        <w:t>びにタグづけする必要があるために多くの労力と時間を必要としていたことに着目し，視線抽出と</w:t>
      </w:r>
      <w:r w:rsidRPr="00103A09">
        <w:t>Web</w:t>
      </w:r>
      <w:r>
        <w:rPr>
          <w:rFonts w:hint="eastAsia"/>
        </w:rPr>
        <w:t>ページの構造解析を組み合わせた手法を考案</w:t>
      </w:r>
      <w:r w:rsidRPr="00103A09">
        <w:rPr>
          <w:rFonts w:hint="eastAsia"/>
        </w:rPr>
        <w:t>し</w:t>
      </w:r>
      <w:r>
        <w:rPr>
          <w:rFonts w:hint="eastAsia"/>
        </w:rPr>
        <w:t>，視線の軌跡</w:t>
      </w:r>
      <w:r w:rsidRPr="00103A09">
        <w:rPr>
          <w:rFonts w:hint="eastAsia"/>
        </w:rPr>
        <w:t>上</w:t>
      </w:r>
      <w:r>
        <w:rPr>
          <w:rFonts w:hint="eastAsia"/>
        </w:rPr>
        <w:t>にあるテキスト</w:t>
      </w:r>
      <w:r w:rsidR="007E133D">
        <w:rPr>
          <w:rFonts w:hint="eastAsia"/>
        </w:rPr>
        <w:t>（単語や文章）</w:t>
      </w:r>
      <w:r>
        <w:rPr>
          <w:rFonts w:hint="eastAsia"/>
        </w:rPr>
        <w:t>や画像などのオブジェクトを自動的に取得する機能と，注視</w:t>
      </w:r>
      <w:r w:rsidRPr="00103A09">
        <w:rPr>
          <w:rFonts w:hint="eastAsia"/>
        </w:rPr>
        <w:t>されたオブジェクトを自動的に強調表示する機能を有するツールを開発した</w:t>
      </w:r>
      <w:r>
        <w:rPr>
          <w:rFonts w:hint="eastAsia"/>
        </w:rPr>
        <w:t>．</w:t>
      </w:r>
    </w:p>
    <w:p w14:paraId="5FD8898B" w14:textId="77777777" w:rsidR="002228F8" w:rsidRPr="002228F8" w:rsidRDefault="002228F8" w:rsidP="005D110C">
      <w:pPr>
        <w:ind w:firstLineChars="59" w:firstLine="142"/>
        <w:jc w:val="left"/>
      </w:pPr>
    </w:p>
    <w:p w14:paraId="65493934" w14:textId="34FD6C23" w:rsidR="002228F8" w:rsidRDefault="002228F8" w:rsidP="005D110C">
      <w:pPr>
        <w:ind w:firstLineChars="59" w:firstLine="142"/>
        <w:jc w:val="left"/>
      </w:pPr>
      <w:r>
        <w:rPr>
          <w:rFonts w:hint="eastAsia"/>
        </w:rPr>
        <w:t>＜所見＞</w:t>
      </w:r>
    </w:p>
    <w:p w14:paraId="6E77578A" w14:textId="1AB6D2F2" w:rsidR="00CF288D" w:rsidRDefault="00184917" w:rsidP="00233044">
      <w:pPr>
        <w:ind w:firstLineChars="59" w:firstLine="142"/>
        <w:jc w:val="left"/>
      </w:pPr>
      <w:r>
        <w:rPr>
          <w:rFonts w:hint="eastAsia"/>
        </w:rPr>
        <w:t>視線の軌跡はユーザの行動や心理状態などを含んでいる．</w:t>
      </w:r>
      <w:r w:rsidR="007E133D">
        <w:rPr>
          <w:rFonts w:hint="eastAsia"/>
        </w:rPr>
        <w:t>視線</w:t>
      </w:r>
      <w:r w:rsidR="00233044">
        <w:rPr>
          <w:rFonts w:hint="eastAsia"/>
        </w:rPr>
        <w:t>軌跡のデータは</w:t>
      </w:r>
      <w:r w:rsidR="007E133D">
        <w:rPr>
          <w:rFonts w:hint="eastAsia"/>
        </w:rPr>
        <w:t>，</w:t>
      </w:r>
      <w:r w:rsidR="00666752">
        <w:rPr>
          <w:rFonts w:hint="eastAsia"/>
        </w:rPr>
        <w:t>計測対象である</w:t>
      </w:r>
      <w:r>
        <w:rPr>
          <w:rFonts w:hint="eastAsia"/>
        </w:rPr>
        <w:t>Web</w:t>
      </w:r>
      <w:r>
        <w:rPr>
          <w:rFonts w:hint="eastAsia"/>
        </w:rPr>
        <w:t>ページの</w:t>
      </w:r>
      <w:r w:rsidR="00233044">
        <w:rPr>
          <w:rFonts w:hint="eastAsia"/>
        </w:rPr>
        <w:t>文章や単語にいたる詳細な</w:t>
      </w:r>
      <w:r>
        <w:rPr>
          <w:rFonts w:hint="eastAsia"/>
        </w:rPr>
        <w:t>内容（コンテンツの配置やどのような情報が記載されているかなど）</w:t>
      </w:r>
      <w:r w:rsidR="007E133D">
        <w:rPr>
          <w:rFonts w:hint="eastAsia"/>
        </w:rPr>
        <w:t>と掛け合わせた解析を</w:t>
      </w:r>
      <w:r w:rsidR="00233044">
        <w:rPr>
          <w:rFonts w:hint="eastAsia"/>
        </w:rPr>
        <w:t>行うことで</w:t>
      </w:r>
      <w:r w:rsidR="007E133D">
        <w:rPr>
          <w:rFonts w:hint="eastAsia"/>
        </w:rPr>
        <w:t>，</w:t>
      </w:r>
      <w:r w:rsidR="00233044">
        <w:rPr>
          <w:rFonts w:hint="eastAsia"/>
        </w:rPr>
        <w:t>より詳細な</w:t>
      </w:r>
      <w:r w:rsidR="007E133D">
        <w:rPr>
          <w:rFonts w:hint="eastAsia"/>
        </w:rPr>
        <w:t>ユーザの状態（情報選択の順番や，認知の度合いなど）</w:t>
      </w:r>
      <w:r w:rsidR="00233044">
        <w:rPr>
          <w:rFonts w:hint="eastAsia"/>
        </w:rPr>
        <w:t>が</w:t>
      </w:r>
      <w:r w:rsidR="007E133D">
        <w:rPr>
          <w:rFonts w:hint="eastAsia"/>
        </w:rPr>
        <w:t>取得</w:t>
      </w:r>
      <w:r w:rsidR="00233044">
        <w:rPr>
          <w:rFonts w:hint="eastAsia"/>
        </w:rPr>
        <w:t>できると考えられる</w:t>
      </w:r>
      <w:r w:rsidR="007E133D">
        <w:rPr>
          <w:rFonts w:hint="eastAsia"/>
        </w:rPr>
        <w:t>．</w:t>
      </w:r>
      <w:r w:rsidR="00233044">
        <w:t xml:space="preserve"> </w:t>
      </w:r>
    </w:p>
    <w:p w14:paraId="0B9086AC" w14:textId="77777777" w:rsidR="003F0063" w:rsidRPr="00103A09" w:rsidRDefault="003F0063" w:rsidP="00103A09">
      <w:pPr>
        <w:ind w:firstLineChars="59" w:firstLine="142"/>
        <w:jc w:val="left"/>
      </w:pPr>
    </w:p>
    <w:p w14:paraId="21D4DE36" w14:textId="77777777" w:rsidR="0051661F" w:rsidRDefault="0051661F">
      <w:pPr>
        <w:widowControl/>
        <w:jc w:val="left"/>
        <w:rPr>
          <w:b/>
        </w:rPr>
      </w:pPr>
      <w:r>
        <w:rPr>
          <w:b/>
        </w:rPr>
        <w:br w:type="page"/>
      </w:r>
    </w:p>
    <w:p w14:paraId="4E3BBFEC" w14:textId="4575F37F" w:rsidR="000C7719" w:rsidRPr="00A93739" w:rsidRDefault="00A93739" w:rsidP="000C7719">
      <w:pPr>
        <w:jc w:val="left"/>
        <w:rPr>
          <w:vertAlign w:val="superscript"/>
        </w:rPr>
      </w:pPr>
      <w:r>
        <w:rPr>
          <w:rFonts w:hint="eastAsia"/>
          <w:b/>
        </w:rPr>
        <w:lastRenderedPageBreak/>
        <w:t>視線を利用したユーザインタフェースに対する慣れの定量化</w:t>
      </w:r>
      <w:r w:rsidR="005D110C">
        <w:rPr>
          <w:rFonts w:hint="eastAsia"/>
          <w:vertAlign w:val="superscript"/>
        </w:rPr>
        <w:t>[8]</w:t>
      </w:r>
    </w:p>
    <w:p w14:paraId="24C9B4E7" w14:textId="471FAF4E" w:rsidR="00A93739" w:rsidRDefault="00A93739" w:rsidP="0051661F">
      <w:pPr>
        <w:ind w:firstLineChars="59" w:firstLine="142"/>
        <w:jc w:val="left"/>
      </w:pPr>
      <w:r w:rsidRPr="004052D0">
        <w:rPr>
          <w:rFonts w:hint="eastAsia"/>
        </w:rPr>
        <w:t>杉邑</w:t>
      </w:r>
      <w:r>
        <w:rPr>
          <w:rFonts w:hint="eastAsia"/>
        </w:rPr>
        <w:t>らは，</w:t>
      </w:r>
      <w:r w:rsidR="0094560F">
        <w:rPr>
          <w:rFonts w:hint="eastAsia"/>
        </w:rPr>
        <w:t>ソフトウェアにおける</w:t>
      </w:r>
      <w:r w:rsidR="0094560F" w:rsidRPr="00A93739">
        <w:rPr>
          <w:rFonts w:hint="eastAsia"/>
        </w:rPr>
        <w:t>ユーザビリティ評価に影響を与えると考えられるユーザインタフェース</w:t>
      </w:r>
      <w:r w:rsidR="0094560F">
        <w:rPr>
          <w:rFonts w:hint="eastAsia"/>
        </w:rPr>
        <w:t>（</w:t>
      </w:r>
      <w:r w:rsidR="0094560F">
        <w:rPr>
          <w:rFonts w:hint="eastAsia"/>
        </w:rPr>
        <w:t>UI</w:t>
      </w:r>
      <w:r w:rsidR="0094560F">
        <w:rPr>
          <w:rFonts w:hint="eastAsia"/>
        </w:rPr>
        <w:t>）へのユーザの慣れを視線から定量的に計測する手法を提案している．</w:t>
      </w:r>
    </w:p>
    <w:p w14:paraId="1D734E5A" w14:textId="4AB24230" w:rsidR="0051661F" w:rsidRDefault="0051661F" w:rsidP="0051661F">
      <w:pPr>
        <w:ind w:firstLineChars="59" w:firstLine="142"/>
        <w:jc w:val="left"/>
      </w:pPr>
      <w:r>
        <w:rPr>
          <w:rFonts w:hint="eastAsia"/>
        </w:rPr>
        <w:t>＜</w:t>
      </w:r>
      <w:r w:rsidRPr="002228F8">
        <w:rPr>
          <w:rFonts w:hint="eastAsia"/>
        </w:rPr>
        <w:t>概論</w:t>
      </w:r>
      <w:r>
        <w:rPr>
          <w:rFonts w:hint="eastAsia"/>
        </w:rPr>
        <w:t>＞</w:t>
      </w:r>
    </w:p>
    <w:p w14:paraId="234E48B0" w14:textId="46C02EE4" w:rsidR="0051661F" w:rsidRDefault="00C75030" w:rsidP="00C75030">
      <w:pPr>
        <w:widowControl/>
        <w:ind w:firstLineChars="59" w:firstLine="142"/>
        <w:jc w:val="left"/>
      </w:pPr>
      <w:r>
        <w:rPr>
          <w:rFonts w:hint="eastAsia"/>
        </w:rPr>
        <w:t>ソフトウェアや</w:t>
      </w:r>
      <w:r>
        <w:rPr>
          <w:rFonts w:hint="eastAsia"/>
        </w:rPr>
        <w:t>Web</w:t>
      </w:r>
      <w:r>
        <w:rPr>
          <w:rFonts w:hint="eastAsia"/>
        </w:rPr>
        <w:t>ページのユーザビリティ評価実験を行う際に，被験者には，評価対象に対する被験者の知識や慣れの違いによる影響を排除する為の練習や学習を行ってもらうのが一般的である．しかし，被験者によって慣れを均一化するのは困難であることに着目し，ソフトウェアに対する慣れの定量的計測を行った．実験では，</w:t>
      </w:r>
      <w:r w:rsidR="0094560F">
        <w:rPr>
          <w:rFonts w:hint="eastAsia"/>
        </w:rPr>
        <w:t>同一機能を持つ，</w:t>
      </w:r>
      <w:r w:rsidR="0094560F">
        <w:rPr>
          <w:rFonts w:hint="eastAsia"/>
        </w:rPr>
        <w:t>UI</w:t>
      </w:r>
      <w:r w:rsidR="0094560F">
        <w:rPr>
          <w:rFonts w:hint="eastAsia"/>
        </w:rPr>
        <w:t>の</w:t>
      </w:r>
      <w:r w:rsidR="00A93739" w:rsidRPr="00A93739">
        <w:rPr>
          <w:rFonts w:hint="eastAsia"/>
        </w:rPr>
        <w:t>異なる</w:t>
      </w:r>
      <w:r w:rsidR="0094560F">
        <w:rPr>
          <w:rFonts w:hint="eastAsia"/>
        </w:rPr>
        <w:t>新旧</w:t>
      </w:r>
      <w:r w:rsidR="00A93739" w:rsidRPr="00A93739">
        <w:rPr>
          <w:rFonts w:hint="eastAsia"/>
        </w:rPr>
        <w:t>バージョンのソフトウェア</w:t>
      </w:r>
      <w:r w:rsidR="0094560F">
        <w:rPr>
          <w:rFonts w:hint="eastAsia"/>
        </w:rPr>
        <w:t>利用時のユーザの視線移動を計測し，パージョン間での違いについて比較実験を行った</w:t>
      </w:r>
      <w:r w:rsidR="00A93739" w:rsidRPr="00A93739">
        <w:rPr>
          <w:rFonts w:hint="eastAsia"/>
        </w:rPr>
        <w:t>．実験の結果，視線の移動距離や視線の停留数，視線の向きなどの指標に有意な差が見られ，異なる</w:t>
      </w:r>
      <w:r w:rsidR="0094560F">
        <w:rPr>
          <w:rFonts w:hint="eastAsia"/>
        </w:rPr>
        <w:t>UI</w:t>
      </w:r>
      <w:r w:rsidR="00A93739" w:rsidRPr="00A93739">
        <w:rPr>
          <w:rFonts w:hint="eastAsia"/>
        </w:rPr>
        <w:t>に対する慣れの差を視線から計測</w:t>
      </w:r>
      <w:r w:rsidR="0094560F">
        <w:rPr>
          <w:rFonts w:hint="eastAsia"/>
        </w:rPr>
        <w:t>可能とした</w:t>
      </w:r>
      <w:r w:rsidR="00A93739" w:rsidRPr="00A93739">
        <w:rPr>
          <w:rFonts w:hint="eastAsia"/>
        </w:rPr>
        <w:t>．</w:t>
      </w:r>
    </w:p>
    <w:p w14:paraId="09E333D9" w14:textId="77777777" w:rsidR="0094560F" w:rsidRPr="0094560F" w:rsidRDefault="0094560F" w:rsidP="005D110C">
      <w:pPr>
        <w:widowControl/>
        <w:ind w:firstLineChars="59" w:firstLine="142"/>
        <w:jc w:val="left"/>
      </w:pPr>
    </w:p>
    <w:p w14:paraId="6C48BBDC" w14:textId="77777777" w:rsidR="0094560F" w:rsidRDefault="0051661F" w:rsidP="005D110C">
      <w:pPr>
        <w:widowControl/>
        <w:ind w:firstLineChars="59" w:firstLine="142"/>
        <w:jc w:val="left"/>
      </w:pPr>
      <w:r>
        <w:rPr>
          <w:rFonts w:hint="eastAsia"/>
        </w:rPr>
        <w:t>＜所見＞</w:t>
      </w:r>
    </w:p>
    <w:p w14:paraId="14AE5FDC" w14:textId="28FCE8A8" w:rsidR="0094560F" w:rsidRDefault="00D13957" w:rsidP="006779B6">
      <w:pPr>
        <w:ind w:firstLineChars="59" w:firstLine="142"/>
      </w:pPr>
      <w:r>
        <w:rPr>
          <w:rFonts w:hint="eastAsia"/>
        </w:rPr>
        <w:t>視線の軌跡はスムーズな情報取得の経路を辿れたかを表すのに最適であると考える．この研究では，視線計測の結果の比較項目として</w:t>
      </w:r>
      <w:r w:rsidR="0094560F">
        <w:rPr>
          <w:rFonts w:hint="eastAsia"/>
        </w:rPr>
        <w:t>，「停留点」，「サッケード」，「スキャンパス」，「</w:t>
      </w:r>
      <w:r w:rsidR="0094560F">
        <w:rPr>
          <w:rFonts w:hint="eastAsia"/>
        </w:rPr>
        <w:t>Area of Interest(AOI)</w:t>
      </w:r>
      <w:r w:rsidR="0094560F">
        <w:rPr>
          <w:rFonts w:hint="eastAsia"/>
        </w:rPr>
        <w:t>」，「</w:t>
      </w:r>
      <w:r w:rsidR="0094560F">
        <w:rPr>
          <w:rFonts w:hint="eastAsia"/>
        </w:rPr>
        <w:t>Radial Plots</w:t>
      </w:r>
      <w:r w:rsidR="0094560F">
        <w:rPr>
          <w:rFonts w:hint="eastAsia"/>
        </w:rPr>
        <w:t>」</w:t>
      </w:r>
      <w:r>
        <w:rPr>
          <w:rFonts w:hint="eastAsia"/>
        </w:rPr>
        <w:t>など視線解析における多くの手法を用いている</w:t>
      </w:r>
      <w:r w:rsidR="0094560F">
        <w:rPr>
          <w:rFonts w:hint="eastAsia"/>
        </w:rPr>
        <w:t>．</w:t>
      </w:r>
      <w:r>
        <w:rPr>
          <w:rFonts w:hint="eastAsia"/>
        </w:rPr>
        <w:t>視線情報</w:t>
      </w:r>
      <w:r w:rsidR="006779B6">
        <w:rPr>
          <w:rFonts w:hint="eastAsia"/>
        </w:rPr>
        <w:t>を用いることで，多様且つ定量的なパラメータを使用できると考えられる．</w:t>
      </w:r>
      <w:r w:rsidR="0094560F">
        <w:rPr>
          <w:rFonts w:hint="eastAsia"/>
        </w:rPr>
        <w:t>しかし，視線情報を用いた解析では、計測対象である</w:t>
      </w:r>
      <w:r w:rsidR="0094560F">
        <w:rPr>
          <w:rFonts w:hint="eastAsia"/>
        </w:rPr>
        <w:t>UI</w:t>
      </w:r>
      <w:r w:rsidR="0094560F">
        <w:rPr>
          <w:rFonts w:hint="eastAsia"/>
        </w:rPr>
        <w:t>のデザインやサイズに強く影響される為，タスクの設定には十分注意しないと，有用な結果が出づらいという問題も</w:t>
      </w:r>
      <w:r w:rsidR="00666752">
        <w:rPr>
          <w:rFonts w:hint="eastAsia"/>
        </w:rPr>
        <w:t>考えられる</w:t>
      </w:r>
      <w:r w:rsidR="0094560F">
        <w:rPr>
          <w:rFonts w:hint="eastAsia"/>
        </w:rPr>
        <w:t>．</w:t>
      </w:r>
    </w:p>
    <w:p w14:paraId="152A9439" w14:textId="77777777" w:rsidR="0094560F" w:rsidRPr="0094560F" w:rsidRDefault="0094560F" w:rsidP="005D110C">
      <w:pPr>
        <w:widowControl/>
        <w:ind w:firstLineChars="59" w:firstLine="142"/>
        <w:jc w:val="left"/>
      </w:pPr>
    </w:p>
    <w:p w14:paraId="5424775F" w14:textId="3D5BD152" w:rsidR="003C39EE" w:rsidRPr="00103A09" w:rsidRDefault="003C39EE" w:rsidP="005D110C">
      <w:pPr>
        <w:widowControl/>
        <w:ind w:firstLineChars="59" w:firstLine="142"/>
        <w:jc w:val="left"/>
      </w:pPr>
      <w:r w:rsidRPr="00103A09">
        <w:br w:type="page"/>
      </w:r>
    </w:p>
    <w:p w14:paraId="6C031746" w14:textId="69E905C6" w:rsidR="00975ED8" w:rsidRPr="00D4309E" w:rsidRDefault="00975ED8" w:rsidP="00B71901">
      <w:pPr>
        <w:ind w:firstLineChars="59" w:firstLine="142"/>
        <w:jc w:val="left"/>
        <w:rPr>
          <w:b/>
        </w:rPr>
      </w:pPr>
      <w:r w:rsidRPr="00D4309E">
        <w:rPr>
          <w:b/>
        </w:rPr>
        <w:lastRenderedPageBreak/>
        <w:t>1.4</w:t>
      </w:r>
      <w:r w:rsidRPr="00D4309E">
        <w:rPr>
          <w:rFonts w:hint="eastAsia"/>
          <w:b/>
        </w:rPr>
        <w:t>研究目的</w:t>
      </w:r>
    </w:p>
    <w:p w14:paraId="7F6E725D" w14:textId="37A6AD8F" w:rsidR="003F0063" w:rsidRDefault="003F0063" w:rsidP="003F0063">
      <w:pPr>
        <w:ind w:firstLineChars="59" w:firstLine="142"/>
        <w:jc w:val="left"/>
      </w:pPr>
      <w:r>
        <w:rPr>
          <w:rFonts w:hint="eastAsia"/>
        </w:rPr>
        <w:t>1.2</w:t>
      </w:r>
      <w:r>
        <w:rPr>
          <w:rFonts w:hint="eastAsia"/>
        </w:rPr>
        <w:t>節で述べたユーザビリティ評価法では，近年，ユーザの行動や態度をよりユーザの内面に沿った観点から測定することで，ユーザの認知的・心理的な部分を捉える，客観的・定量的</w:t>
      </w:r>
      <w:r w:rsidRPr="00103A09">
        <w:rPr>
          <w:rFonts w:hint="eastAsia"/>
        </w:rPr>
        <w:t>手法が提案されている</w:t>
      </w:r>
      <w:r>
        <w:rPr>
          <w:rFonts w:hint="eastAsia"/>
        </w:rPr>
        <w:t>ことについて述べた．</w:t>
      </w:r>
    </w:p>
    <w:p w14:paraId="003F5885" w14:textId="469542A4" w:rsidR="009A2993" w:rsidRDefault="003F0063" w:rsidP="00AF0E63">
      <w:pPr>
        <w:ind w:firstLineChars="59" w:firstLine="142"/>
        <w:jc w:val="left"/>
      </w:pPr>
      <w:r>
        <w:rPr>
          <w:rFonts w:hint="eastAsia"/>
        </w:rPr>
        <w:t>1</w:t>
      </w:r>
      <w:r>
        <w:t>.3</w:t>
      </w:r>
      <w:r>
        <w:rPr>
          <w:rFonts w:hint="eastAsia"/>
        </w:rPr>
        <w:t>節では，ユーザの行動や態度</w:t>
      </w:r>
      <w:r w:rsidR="009A2993">
        <w:rPr>
          <w:rFonts w:hint="eastAsia"/>
        </w:rPr>
        <w:t>をより認知的・心理的な面から捉えた，使いやすさに関する研究を挙げた．</w:t>
      </w:r>
      <w:r>
        <w:rPr>
          <w:rFonts w:hint="eastAsia"/>
        </w:rPr>
        <w:t>これらの研究ではユーザの行動や態度についての測定方法として視線計測が</w:t>
      </w:r>
      <w:r w:rsidR="009A2993">
        <w:rPr>
          <w:rFonts w:hint="eastAsia"/>
        </w:rPr>
        <w:t>用いられ</w:t>
      </w:r>
      <w:r>
        <w:rPr>
          <w:rFonts w:hint="eastAsia"/>
        </w:rPr>
        <w:t>た．その理由として，</w:t>
      </w:r>
      <w:r w:rsidR="00C54028">
        <w:rPr>
          <w:rFonts w:hint="eastAsia"/>
        </w:rPr>
        <w:t>近年，眼球運動計測装置</w:t>
      </w:r>
      <w:r w:rsidR="00E96E51">
        <w:rPr>
          <w:rFonts w:hint="eastAsia"/>
        </w:rPr>
        <w:t>の性能及び操作性が向上したこと</w:t>
      </w:r>
      <w:r w:rsidR="00C40372">
        <w:rPr>
          <w:rFonts w:hint="eastAsia"/>
        </w:rPr>
        <w:t>また，視線測定対象</w:t>
      </w:r>
      <w:r w:rsidR="00C54028">
        <w:rPr>
          <w:rFonts w:hint="eastAsia"/>
        </w:rPr>
        <w:t>分野の拡大</w:t>
      </w:r>
      <w:r w:rsidR="00E96E51">
        <w:rPr>
          <w:rFonts w:hint="eastAsia"/>
        </w:rPr>
        <w:t>により</w:t>
      </w:r>
      <w:r w:rsidR="00352ED7">
        <w:rPr>
          <w:rFonts w:hint="eastAsia"/>
        </w:rPr>
        <w:t>，</w:t>
      </w:r>
      <w:r w:rsidR="00E96E51">
        <w:rPr>
          <w:rFonts w:hint="eastAsia"/>
        </w:rPr>
        <w:t>視線情報が</w:t>
      </w:r>
      <w:r w:rsidR="00CB7C36">
        <w:rPr>
          <w:rFonts w:hint="eastAsia"/>
        </w:rPr>
        <w:t>ユーザビリティ評価に利用されるようになってきた</w:t>
      </w:r>
      <w:r w:rsidR="009A2993">
        <w:rPr>
          <w:rFonts w:hint="eastAsia"/>
        </w:rPr>
        <w:t>為であると考えられる</w:t>
      </w:r>
      <w:r w:rsidR="00352ED7">
        <w:rPr>
          <w:rFonts w:hint="eastAsia"/>
        </w:rPr>
        <w:t>．</w:t>
      </w:r>
    </w:p>
    <w:p w14:paraId="1CE21213" w14:textId="1933924D" w:rsidR="00CB7C36" w:rsidRPr="00103A09" w:rsidRDefault="00CB7C36" w:rsidP="009A2993">
      <w:pPr>
        <w:ind w:firstLineChars="59" w:firstLine="142"/>
        <w:jc w:val="left"/>
      </w:pPr>
      <w:r>
        <w:rPr>
          <w:rFonts w:hint="eastAsia"/>
        </w:rPr>
        <w:t>視線</w:t>
      </w:r>
      <w:r w:rsidRPr="00103A09">
        <w:rPr>
          <w:rFonts w:hint="eastAsia"/>
        </w:rPr>
        <w:t>情</w:t>
      </w:r>
      <w:r w:rsidR="00924605">
        <w:rPr>
          <w:rFonts w:hint="eastAsia"/>
        </w:rPr>
        <w:t>報はユーザ自身も認識していない詳細な行動までを差し示すことができ</w:t>
      </w:r>
      <w:r w:rsidR="00352ED7">
        <w:rPr>
          <w:rFonts w:hint="eastAsia"/>
        </w:rPr>
        <w:t>，</w:t>
      </w:r>
      <w:r w:rsidR="00924605">
        <w:rPr>
          <w:rFonts w:hint="eastAsia"/>
        </w:rPr>
        <w:t>発話法などの定性的な手法</w:t>
      </w:r>
      <w:r w:rsidRPr="00103A09">
        <w:rPr>
          <w:rFonts w:hint="eastAsia"/>
        </w:rPr>
        <w:t>より詳細に</w:t>
      </w:r>
      <w:r w:rsidR="00924605">
        <w:rPr>
          <w:rFonts w:hint="eastAsia"/>
        </w:rPr>
        <w:t>ユーザの状態を</w:t>
      </w:r>
      <w:r w:rsidRPr="00103A09">
        <w:rPr>
          <w:rFonts w:hint="eastAsia"/>
        </w:rPr>
        <w:t>把握する</w:t>
      </w:r>
      <w:r w:rsidR="008A2D9F">
        <w:rPr>
          <w:rFonts w:hint="eastAsia"/>
        </w:rPr>
        <w:t>ことができる，定量的データを扱える</w:t>
      </w:r>
      <w:r w:rsidR="002361CB">
        <w:rPr>
          <w:rFonts w:hint="eastAsia"/>
        </w:rPr>
        <w:t>手段</w:t>
      </w:r>
      <w:r w:rsidR="008A2D9F">
        <w:rPr>
          <w:rFonts w:hint="eastAsia"/>
        </w:rPr>
        <w:t>として有用であると考えられ</w:t>
      </w:r>
      <w:r w:rsidRPr="00103A09">
        <w:rPr>
          <w:rFonts w:hint="eastAsia"/>
        </w:rPr>
        <w:t>る</w:t>
      </w:r>
      <w:r w:rsidR="00352ED7">
        <w:rPr>
          <w:rFonts w:hint="eastAsia"/>
        </w:rPr>
        <w:t>．</w:t>
      </w:r>
      <w:r w:rsidRPr="00103A09">
        <w:rPr>
          <w:rFonts w:hint="eastAsia"/>
        </w:rPr>
        <w:t xml:space="preserve"> </w:t>
      </w:r>
    </w:p>
    <w:p w14:paraId="3FCCFFCD" w14:textId="79B86F9E" w:rsidR="00300073" w:rsidRDefault="00CB7C36" w:rsidP="00507849">
      <w:pPr>
        <w:ind w:firstLineChars="59" w:firstLine="142"/>
        <w:jc w:val="left"/>
      </w:pPr>
      <w:r w:rsidRPr="00103A09">
        <w:rPr>
          <w:rFonts w:hint="eastAsia"/>
        </w:rPr>
        <w:t>一般に</w:t>
      </w:r>
      <w:r w:rsidR="00711A69">
        <w:rPr>
          <w:rFonts w:hint="eastAsia"/>
        </w:rPr>
        <w:t>人がモノを見る際には，物体に反射した光が眼球内の網膜に像を結ぶ．光刺激は網膜で信号に変換され，脳へと伝達される．脳内では既にある記憶内容と</w:t>
      </w:r>
      <w:r w:rsidR="00346C84">
        <w:rPr>
          <w:rFonts w:hint="eastAsia"/>
        </w:rPr>
        <w:t>照会され，物体が何であるか知覚される．これが知覚の過程である</w:t>
      </w:r>
      <w:r w:rsidR="00511864">
        <w:rPr>
          <w:rFonts w:hint="eastAsia"/>
          <w:vertAlign w:val="superscript"/>
        </w:rPr>
        <w:t>[</w:t>
      </w:r>
      <w:r w:rsidR="00511864">
        <w:rPr>
          <w:vertAlign w:val="superscript"/>
        </w:rPr>
        <w:t>9]</w:t>
      </w:r>
      <w:r w:rsidR="00C851B5">
        <w:rPr>
          <w:rFonts w:hint="eastAsia"/>
        </w:rPr>
        <w:t>．また，次の行動の意思決定や</w:t>
      </w:r>
      <w:r w:rsidR="006723D3">
        <w:rPr>
          <w:rFonts w:hint="eastAsia"/>
        </w:rPr>
        <w:t>動作の遂行などを含んだ概念が認知である．目の動きはこのような認知の結果の随意的な運動と言える．</w:t>
      </w:r>
      <w:r w:rsidR="00465CFA">
        <w:rPr>
          <w:rFonts w:hint="eastAsia"/>
        </w:rPr>
        <w:t>この随意的な運動である眼球運動を解析することにより（視線解析），運動パターンに伴う</w:t>
      </w:r>
      <w:r w:rsidR="00FF6CBB" w:rsidRPr="00FF6CBB">
        <w:rPr>
          <w:rFonts w:hint="eastAsia"/>
        </w:rPr>
        <w:t>認知的処理</w:t>
      </w:r>
      <w:r w:rsidR="00465CFA">
        <w:rPr>
          <w:rFonts w:hint="eastAsia"/>
        </w:rPr>
        <w:t>やその時のユーザの状態を判定することができる．また，</w:t>
      </w:r>
      <w:r w:rsidR="001C4F44">
        <w:rPr>
          <w:rFonts w:hint="eastAsia"/>
        </w:rPr>
        <w:t>視線</w:t>
      </w:r>
      <w:r w:rsidR="00C54028">
        <w:rPr>
          <w:rFonts w:hint="eastAsia"/>
        </w:rPr>
        <w:t>情報</w:t>
      </w:r>
      <w:r w:rsidR="001C4F44">
        <w:rPr>
          <w:rFonts w:hint="eastAsia"/>
        </w:rPr>
        <w:t>は</w:t>
      </w:r>
      <w:r w:rsidR="00886028">
        <w:rPr>
          <w:rFonts w:hint="eastAsia"/>
        </w:rPr>
        <w:t>認知的要素を含むことに着目すると</w:t>
      </w:r>
      <w:r w:rsidR="00772489">
        <w:rPr>
          <w:rFonts w:hint="eastAsia"/>
        </w:rPr>
        <w:t>，</w:t>
      </w:r>
      <w:r w:rsidR="00300073">
        <w:rPr>
          <w:rFonts w:hint="eastAsia"/>
        </w:rPr>
        <w:t>視線解析によって，</w:t>
      </w:r>
      <w:r w:rsidR="007D10E0">
        <w:rPr>
          <w:rFonts w:hint="eastAsia"/>
        </w:rPr>
        <w:t>“</w:t>
      </w:r>
      <w:r w:rsidR="00017344">
        <w:rPr>
          <w:rFonts w:hint="eastAsia"/>
        </w:rPr>
        <w:t>ユーザの</w:t>
      </w:r>
      <w:r w:rsidR="007D10E0">
        <w:rPr>
          <w:rFonts w:hint="eastAsia"/>
        </w:rPr>
        <w:t>思考や感情を含む”といった</w:t>
      </w:r>
      <w:r w:rsidR="00772489">
        <w:rPr>
          <w:rFonts w:hint="eastAsia"/>
        </w:rPr>
        <w:t>性質をもつ</w:t>
      </w:r>
      <w:r w:rsidR="00772489">
        <w:t>UX</w:t>
      </w:r>
      <w:r w:rsidR="00772489">
        <w:rPr>
          <w:rFonts w:hint="eastAsia"/>
        </w:rPr>
        <w:t>を</w:t>
      </w:r>
      <w:r w:rsidR="00D343E7">
        <w:rPr>
          <w:rFonts w:hint="eastAsia"/>
        </w:rPr>
        <w:t>測定できる</w:t>
      </w:r>
      <w:r w:rsidR="00300073">
        <w:rPr>
          <w:rFonts w:hint="eastAsia"/>
        </w:rPr>
        <w:t>のではないかと考えた．</w:t>
      </w:r>
    </w:p>
    <w:p w14:paraId="467757AC" w14:textId="4A55BADF" w:rsidR="00727C99" w:rsidRDefault="00300073" w:rsidP="00727C99">
      <w:pPr>
        <w:ind w:firstLineChars="59" w:firstLine="142"/>
        <w:jc w:val="left"/>
      </w:pPr>
      <w:r>
        <w:rPr>
          <w:rFonts w:hint="eastAsia"/>
        </w:rPr>
        <w:t>本研究では視線情報を用い</w:t>
      </w:r>
      <w:r w:rsidR="002423B0">
        <w:rPr>
          <w:rFonts w:hint="eastAsia"/>
        </w:rPr>
        <w:t>，ユーザの行動や態度をより認知的・心理的に捉えることで</w:t>
      </w:r>
      <w:r>
        <w:rPr>
          <w:rFonts w:hint="eastAsia"/>
        </w:rPr>
        <w:t>客観的定量的な</w:t>
      </w:r>
      <w:r w:rsidR="002423B0">
        <w:rPr>
          <w:rFonts w:hint="eastAsia"/>
        </w:rPr>
        <w:t>ユーザビリティ評価法＝</w:t>
      </w:r>
      <w:r w:rsidR="00975ED8">
        <w:t>UX</w:t>
      </w:r>
      <w:r w:rsidR="009A2993">
        <w:rPr>
          <w:rFonts w:hint="eastAsia"/>
        </w:rPr>
        <w:t>メトリクスを提案することを目的とする</w:t>
      </w:r>
      <w:r w:rsidR="00226FD3">
        <w:rPr>
          <w:rFonts w:hint="eastAsia"/>
        </w:rPr>
        <w:t>．</w:t>
      </w:r>
    </w:p>
    <w:p w14:paraId="16FA29E3" w14:textId="25A2B12A" w:rsidR="00C94B3B" w:rsidRPr="00103A09" w:rsidRDefault="0016015F" w:rsidP="0016015F">
      <w:pPr>
        <w:ind w:firstLineChars="59" w:firstLine="142"/>
        <w:jc w:val="left"/>
      </w:pPr>
      <w:r>
        <w:rPr>
          <w:rFonts w:hint="eastAsia"/>
        </w:rPr>
        <w:t>本研究の将来的な展開として，得られた視線解析手法を用いて</w:t>
      </w:r>
      <w:r w:rsidR="00975ED8">
        <w:rPr>
          <w:rFonts w:hint="eastAsia"/>
        </w:rPr>
        <w:t>他の定量的・客観的</w:t>
      </w:r>
      <w:r w:rsidR="00300073">
        <w:rPr>
          <w:rFonts w:hint="eastAsia"/>
        </w:rPr>
        <w:t>評価手法</w:t>
      </w:r>
      <w:r w:rsidR="00975ED8">
        <w:rPr>
          <w:rFonts w:hint="eastAsia"/>
        </w:rPr>
        <w:t>（指の動き・脳派）と組み合わせ</w:t>
      </w:r>
      <w:r w:rsidR="00352ED7">
        <w:rPr>
          <w:rFonts w:hint="eastAsia"/>
        </w:rPr>
        <w:t>，</w:t>
      </w:r>
      <w:r w:rsidR="00365F1A">
        <w:rPr>
          <w:rFonts w:hint="eastAsia"/>
        </w:rPr>
        <w:t>横断的に</w:t>
      </w:r>
      <w:r w:rsidR="00975ED8">
        <w:rPr>
          <w:rFonts w:hint="eastAsia"/>
        </w:rPr>
        <w:t>研究を行っていく</w:t>
      </w:r>
      <w:r w:rsidR="00226FD3">
        <w:rPr>
          <w:rFonts w:hint="eastAsia"/>
        </w:rPr>
        <w:t>．</w:t>
      </w:r>
    </w:p>
    <w:p w14:paraId="7D69E0B4" w14:textId="77777777" w:rsidR="00F27417" w:rsidRPr="00103A09" w:rsidRDefault="00F27417" w:rsidP="00103A09">
      <w:pPr>
        <w:ind w:firstLineChars="59" w:firstLine="142"/>
        <w:jc w:val="left"/>
      </w:pPr>
    </w:p>
    <w:p w14:paraId="50C1A609" w14:textId="0C61F661" w:rsidR="004A079F" w:rsidRPr="00103A09" w:rsidRDefault="004A079F" w:rsidP="00CB7C36"/>
    <w:sectPr w:rsidR="004A079F" w:rsidRPr="00103A09" w:rsidSect="006620F9">
      <w:footerReference w:type="even" r:id="rId11"/>
      <w:footerReference w:type="default" r:id="rId1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B9E6A" w14:textId="77777777" w:rsidR="00DC000C" w:rsidRDefault="00DC000C" w:rsidP="00946C2E">
      <w:r>
        <w:separator/>
      </w:r>
    </w:p>
  </w:endnote>
  <w:endnote w:type="continuationSeparator" w:id="0">
    <w:p w14:paraId="15A705A1" w14:textId="77777777" w:rsidR="00DC000C" w:rsidRDefault="00DC000C" w:rsidP="00946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ヒラギノ角ゴ ProN W3">
    <w:altName w:val="Microsoft JhengHei Light"/>
    <w:charset w:val="4E"/>
    <w:family w:val="auto"/>
    <w:pitch w:val="variable"/>
    <w:sig w:usb0="00000000" w:usb1="7AC7FFFF" w:usb2="00000012" w:usb3="00000000" w:csb0="0002000D" w:csb1="00000000"/>
  </w:font>
  <w:font w:name="Raleway-Medium">
    <w:altName w:val="ＭＳ 明朝"/>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D631F" w14:textId="77777777" w:rsidR="0016015F" w:rsidRDefault="0016015F" w:rsidP="00021ED4">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3323C15A" w14:textId="77777777" w:rsidR="0016015F" w:rsidRDefault="0016015F">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8C8BE" w14:textId="77777777" w:rsidR="0016015F" w:rsidRDefault="0016015F" w:rsidP="00021ED4">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A44E60">
      <w:rPr>
        <w:rStyle w:val="aa"/>
        <w:noProof/>
      </w:rPr>
      <w:t>2</w:t>
    </w:r>
    <w:r>
      <w:rPr>
        <w:rStyle w:val="aa"/>
      </w:rPr>
      <w:fldChar w:fldCharType="end"/>
    </w:r>
  </w:p>
  <w:p w14:paraId="77DAD275" w14:textId="77777777" w:rsidR="0016015F" w:rsidRDefault="0016015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CF568" w14:textId="77777777" w:rsidR="00DC000C" w:rsidRDefault="00DC000C" w:rsidP="00946C2E">
      <w:r>
        <w:separator/>
      </w:r>
    </w:p>
  </w:footnote>
  <w:footnote w:type="continuationSeparator" w:id="0">
    <w:p w14:paraId="02F70B18" w14:textId="77777777" w:rsidR="00DC000C" w:rsidRDefault="00DC000C" w:rsidP="00946C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F7A57"/>
    <w:multiLevelType w:val="multilevel"/>
    <w:tmpl w:val="820C88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F35E7"/>
    <w:multiLevelType w:val="hybridMultilevel"/>
    <w:tmpl w:val="FE12A694"/>
    <w:lvl w:ilvl="0" w:tplc="45FC30A2">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15:restartNumberingAfterBreak="0">
    <w:nsid w:val="0E4050A6"/>
    <w:multiLevelType w:val="hybridMultilevel"/>
    <w:tmpl w:val="4FE0AA6A"/>
    <w:lvl w:ilvl="0" w:tplc="04090001">
      <w:start w:val="1"/>
      <w:numFmt w:val="bullet"/>
      <w:lvlText w:val=""/>
      <w:lvlJc w:val="left"/>
      <w:pPr>
        <w:ind w:left="610" w:hanging="480"/>
      </w:pPr>
      <w:rPr>
        <w:rFonts w:ascii="Wingdings" w:hAnsi="Wingdings" w:hint="default"/>
      </w:rPr>
    </w:lvl>
    <w:lvl w:ilvl="1" w:tplc="0409000B" w:tentative="1">
      <w:start w:val="1"/>
      <w:numFmt w:val="bullet"/>
      <w:lvlText w:val=""/>
      <w:lvlJc w:val="left"/>
      <w:pPr>
        <w:ind w:left="1090" w:hanging="480"/>
      </w:pPr>
      <w:rPr>
        <w:rFonts w:ascii="Wingdings" w:hAnsi="Wingdings" w:hint="default"/>
      </w:rPr>
    </w:lvl>
    <w:lvl w:ilvl="2" w:tplc="0409000D" w:tentative="1">
      <w:start w:val="1"/>
      <w:numFmt w:val="bullet"/>
      <w:lvlText w:val=""/>
      <w:lvlJc w:val="left"/>
      <w:pPr>
        <w:ind w:left="1570" w:hanging="480"/>
      </w:pPr>
      <w:rPr>
        <w:rFonts w:ascii="Wingdings" w:hAnsi="Wingdings" w:hint="default"/>
      </w:rPr>
    </w:lvl>
    <w:lvl w:ilvl="3" w:tplc="04090001" w:tentative="1">
      <w:start w:val="1"/>
      <w:numFmt w:val="bullet"/>
      <w:lvlText w:val=""/>
      <w:lvlJc w:val="left"/>
      <w:pPr>
        <w:ind w:left="2050" w:hanging="480"/>
      </w:pPr>
      <w:rPr>
        <w:rFonts w:ascii="Wingdings" w:hAnsi="Wingdings" w:hint="default"/>
      </w:rPr>
    </w:lvl>
    <w:lvl w:ilvl="4" w:tplc="0409000B" w:tentative="1">
      <w:start w:val="1"/>
      <w:numFmt w:val="bullet"/>
      <w:lvlText w:val=""/>
      <w:lvlJc w:val="left"/>
      <w:pPr>
        <w:ind w:left="2530" w:hanging="480"/>
      </w:pPr>
      <w:rPr>
        <w:rFonts w:ascii="Wingdings" w:hAnsi="Wingdings" w:hint="default"/>
      </w:rPr>
    </w:lvl>
    <w:lvl w:ilvl="5" w:tplc="0409000D" w:tentative="1">
      <w:start w:val="1"/>
      <w:numFmt w:val="bullet"/>
      <w:lvlText w:val=""/>
      <w:lvlJc w:val="left"/>
      <w:pPr>
        <w:ind w:left="3010" w:hanging="480"/>
      </w:pPr>
      <w:rPr>
        <w:rFonts w:ascii="Wingdings" w:hAnsi="Wingdings" w:hint="default"/>
      </w:rPr>
    </w:lvl>
    <w:lvl w:ilvl="6" w:tplc="04090001" w:tentative="1">
      <w:start w:val="1"/>
      <w:numFmt w:val="bullet"/>
      <w:lvlText w:val=""/>
      <w:lvlJc w:val="left"/>
      <w:pPr>
        <w:ind w:left="3490" w:hanging="480"/>
      </w:pPr>
      <w:rPr>
        <w:rFonts w:ascii="Wingdings" w:hAnsi="Wingdings" w:hint="default"/>
      </w:rPr>
    </w:lvl>
    <w:lvl w:ilvl="7" w:tplc="0409000B" w:tentative="1">
      <w:start w:val="1"/>
      <w:numFmt w:val="bullet"/>
      <w:lvlText w:val=""/>
      <w:lvlJc w:val="left"/>
      <w:pPr>
        <w:ind w:left="3970" w:hanging="480"/>
      </w:pPr>
      <w:rPr>
        <w:rFonts w:ascii="Wingdings" w:hAnsi="Wingdings" w:hint="default"/>
      </w:rPr>
    </w:lvl>
    <w:lvl w:ilvl="8" w:tplc="0409000D" w:tentative="1">
      <w:start w:val="1"/>
      <w:numFmt w:val="bullet"/>
      <w:lvlText w:val=""/>
      <w:lvlJc w:val="left"/>
      <w:pPr>
        <w:ind w:left="4450" w:hanging="480"/>
      </w:pPr>
      <w:rPr>
        <w:rFonts w:ascii="Wingdings" w:hAnsi="Wingdings" w:hint="default"/>
      </w:rPr>
    </w:lvl>
  </w:abstractNum>
  <w:abstractNum w:abstractNumId="3" w15:restartNumberingAfterBreak="0">
    <w:nsid w:val="2D2B0762"/>
    <w:multiLevelType w:val="hybridMultilevel"/>
    <w:tmpl w:val="DD8CD1A4"/>
    <w:lvl w:ilvl="0" w:tplc="04090001">
      <w:start w:val="1"/>
      <w:numFmt w:val="bullet"/>
      <w:lvlText w:val=""/>
      <w:lvlJc w:val="left"/>
      <w:pPr>
        <w:ind w:left="610" w:hanging="480"/>
      </w:pPr>
      <w:rPr>
        <w:rFonts w:ascii="Wingdings" w:hAnsi="Wingdings" w:hint="default"/>
      </w:rPr>
    </w:lvl>
    <w:lvl w:ilvl="1" w:tplc="0409000B" w:tentative="1">
      <w:start w:val="1"/>
      <w:numFmt w:val="bullet"/>
      <w:lvlText w:val=""/>
      <w:lvlJc w:val="left"/>
      <w:pPr>
        <w:ind w:left="1090" w:hanging="480"/>
      </w:pPr>
      <w:rPr>
        <w:rFonts w:ascii="Wingdings" w:hAnsi="Wingdings" w:hint="default"/>
      </w:rPr>
    </w:lvl>
    <w:lvl w:ilvl="2" w:tplc="0409000D" w:tentative="1">
      <w:start w:val="1"/>
      <w:numFmt w:val="bullet"/>
      <w:lvlText w:val=""/>
      <w:lvlJc w:val="left"/>
      <w:pPr>
        <w:ind w:left="1570" w:hanging="480"/>
      </w:pPr>
      <w:rPr>
        <w:rFonts w:ascii="Wingdings" w:hAnsi="Wingdings" w:hint="default"/>
      </w:rPr>
    </w:lvl>
    <w:lvl w:ilvl="3" w:tplc="04090001" w:tentative="1">
      <w:start w:val="1"/>
      <w:numFmt w:val="bullet"/>
      <w:lvlText w:val=""/>
      <w:lvlJc w:val="left"/>
      <w:pPr>
        <w:ind w:left="2050" w:hanging="480"/>
      </w:pPr>
      <w:rPr>
        <w:rFonts w:ascii="Wingdings" w:hAnsi="Wingdings" w:hint="default"/>
      </w:rPr>
    </w:lvl>
    <w:lvl w:ilvl="4" w:tplc="0409000B" w:tentative="1">
      <w:start w:val="1"/>
      <w:numFmt w:val="bullet"/>
      <w:lvlText w:val=""/>
      <w:lvlJc w:val="left"/>
      <w:pPr>
        <w:ind w:left="2530" w:hanging="480"/>
      </w:pPr>
      <w:rPr>
        <w:rFonts w:ascii="Wingdings" w:hAnsi="Wingdings" w:hint="default"/>
      </w:rPr>
    </w:lvl>
    <w:lvl w:ilvl="5" w:tplc="0409000D" w:tentative="1">
      <w:start w:val="1"/>
      <w:numFmt w:val="bullet"/>
      <w:lvlText w:val=""/>
      <w:lvlJc w:val="left"/>
      <w:pPr>
        <w:ind w:left="3010" w:hanging="480"/>
      </w:pPr>
      <w:rPr>
        <w:rFonts w:ascii="Wingdings" w:hAnsi="Wingdings" w:hint="default"/>
      </w:rPr>
    </w:lvl>
    <w:lvl w:ilvl="6" w:tplc="04090001" w:tentative="1">
      <w:start w:val="1"/>
      <w:numFmt w:val="bullet"/>
      <w:lvlText w:val=""/>
      <w:lvlJc w:val="left"/>
      <w:pPr>
        <w:ind w:left="3490" w:hanging="480"/>
      </w:pPr>
      <w:rPr>
        <w:rFonts w:ascii="Wingdings" w:hAnsi="Wingdings" w:hint="default"/>
      </w:rPr>
    </w:lvl>
    <w:lvl w:ilvl="7" w:tplc="0409000B" w:tentative="1">
      <w:start w:val="1"/>
      <w:numFmt w:val="bullet"/>
      <w:lvlText w:val=""/>
      <w:lvlJc w:val="left"/>
      <w:pPr>
        <w:ind w:left="3970" w:hanging="480"/>
      </w:pPr>
      <w:rPr>
        <w:rFonts w:ascii="Wingdings" w:hAnsi="Wingdings" w:hint="default"/>
      </w:rPr>
    </w:lvl>
    <w:lvl w:ilvl="8" w:tplc="0409000D" w:tentative="1">
      <w:start w:val="1"/>
      <w:numFmt w:val="bullet"/>
      <w:lvlText w:val=""/>
      <w:lvlJc w:val="left"/>
      <w:pPr>
        <w:ind w:left="4450" w:hanging="480"/>
      </w:pPr>
      <w:rPr>
        <w:rFonts w:ascii="Wingdings" w:hAnsi="Wingdings" w:hint="default"/>
      </w:rPr>
    </w:lvl>
  </w:abstractNum>
  <w:abstractNum w:abstractNumId="4" w15:restartNumberingAfterBreak="0">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15:restartNumberingAfterBreak="0">
    <w:nsid w:val="4DA62AEC"/>
    <w:multiLevelType w:val="hybridMultilevel"/>
    <w:tmpl w:val="A442E888"/>
    <w:lvl w:ilvl="0" w:tplc="04090009">
      <w:start w:val="1"/>
      <w:numFmt w:val="bullet"/>
      <w:lvlText w:val=""/>
      <w:lvlJc w:val="left"/>
      <w:pPr>
        <w:ind w:left="620" w:hanging="480"/>
      </w:pPr>
      <w:rPr>
        <w:rFonts w:ascii="Wingdings" w:hAnsi="Wingdings" w:hint="default"/>
      </w:rPr>
    </w:lvl>
    <w:lvl w:ilvl="1" w:tplc="0409000B" w:tentative="1">
      <w:start w:val="1"/>
      <w:numFmt w:val="bullet"/>
      <w:lvlText w:val=""/>
      <w:lvlJc w:val="left"/>
      <w:pPr>
        <w:ind w:left="1100" w:hanging="480"/>
      </w:pPr>
      <w:rPr>
        <w:rFonts w:ascii="Wingdings" w:hAnsi="Wingdings" w:hint="default"/>
      </w:rPr>
    </w:lvl>
    <w:lvl w:ilvl="2" w:tplc="0409000D" w:tentative="1">
      <w:start w:val="1"/>
      <w:numFmt w:val="bullet"/>
      <w:lvlText w:val=""/>
      <w:lvlJc w:val="left"/>
      <w:pPr>
        <w:ind w:left="1580" w:hanging="480"/>
      </w:pPr>
      <w:rPr>
        <w:rFonts w:ascii="Wingdings" w:hAnsi="Wingdings" w:hint="default"/>
      </w:rPr>
    </w:lvl>
    <w:lvl w:ilvl="3" w:tplc="04090001" w:tentative="1">
      <w:start w:val="1"/>
      <w:numFmt w:val="bullet"/>
      <w:lvlText w:val=""/>
      <w:lvlJc w:val="left"/>
      <w:pPr>
        <w:ind w:left="2060" w:hanging="480"/>
      </w:pPr>
      <w:rPr>
        <w:rFonts w:ascii="Wingdings" w:hAnsi="Wingdings" w:hint="default"/>
      </w:rPr>
    </w:lvl>
    <w:lvl w:ilvl="4" w:tplc="0409000B" w:tentative="1">
      <w:start w:val="1"/>
      <w:numFmt w:val="bullet"/>
      <w:lvlText w:val=""/>
      <w:lvlJc w:val="left"/>
      <w:pPr>
        <w:ind w:left="2540" w:hanging="480"/>
      </w:pPr>
      <w:rPr>
        <w:rFonts w:ascii="Wingdings" w:hAnsi="Wingdings" w:hint="default"/>
      </w:rPr>
    </w:lvl>
    <w:lvl w:ilvl="5" w:tplc="0409000D" w:tentative="1">
      <w:start w:val="1"/>
      <w:numFmt w:val="bullet"/>
      <w:lvlText w:val=""/>
      <w:lvlJc w:val="left"/>
      <w:pPr>
        <w:ind w:left="3020" w:hanging="480"/>
      </w:pPr>
      <w:rPr>
        <w:rFonts w:ascii="Wingdings" w:hAnsi="Wingdings" w:hint="default"/>
      </w:rPr>
    </w:lvl>
    <w:lvl w:ilvl="6" w:tplc="04090001" w:tentative="1">
      <w:start w:val="1"/>
      <w:numFmt w:val="bullet"/>
      <w:lvlText w:val=""/>
      <w:lvlJc w:val="left"/>
      <w:pPr>
        <w:ind w:left="3500" w:hanging="480"/>
      </w:pPr>
      <w:rPr>
        <w:rFonts w:ascii="Wingdings" w:hAnsi="Wingdings" w:hint="default"/>
      </w:rPr>
    </w:lvl>
    <w:lvl w:ilvl="7" w:tplc="0409000B" w:tentative="1">
      <w:start w:val="1"/>
      <w:numFmt w:val="bullet"/>
      <w:lvlText w:val=""/>
      <w:lvlJc w:val="left"/>
      <w:pPr>
        <w:ind w:left="3980" w:hanging="480"/>
      </w:pPr>
      <w:rPr>
        <w:rFonts w:ascii="Wingdings" w:hAnsi="Wingdings" w:hint="default"/>
      </w:rPr>
    </w:lvl>
    <w:lvl w:ilvl="8" w:tplc="0409000D" w:tentative="1">
      <w:start w:val="1"/>
      <w:numFmt w:val="bullet"/>
      <w:lvlText w:val=""/>
      <w:lvlJc w:val="left"/>
      <w:pPr>
        <w:ind w:left="4460" w:hanging="480"/>
      </w:pPr>
      <w:rPr>
        <w:rFonts w:ascii="Wingdings" w:hAnsi="Wingdings" w:hint="default"/>
      </w:rPr>
    </w:lvl>
  </w:abstractNum>
  <w:abstractNum w:abstractNumId="6" w15:restartNumberingAfterBreak="0">
    <w:nsid w:val="60AE4F61"/>
    <w:multiLevelType w:val="hybridMultilevel"/>
    <w:tmpl w:val="FA8EE442"/>
    <w:lvl w:ilvl="0" w:tplc="0409000F">
      <w:start w:val="1"/>
      <w:numFmt w:val="decimal"/>
      <w:lvlText w:val="%1."/>
      <w:lvlJc w:val="left"/>
      <w:pPr>
        <w:ind w:left="610" w:hanging="480"/>
      </w:pPr>
    </w:lvl>
    <w:lvl w:ilvl="1" w:tplc="04090017" w:tentative="1">
      <w:start w:val="1"/>
      <w:numFmt w:val="aiueoFullWidth"/>
      <w:lvlText w:val="(%2)"/>
      <w:lvlJc w:val="left"/>
      <w:pPr>
        <w:ind w:left="1090" w:hanging="480"/>
      </w:pPr>
    </w:lvl>
    <w:lvl w:ilvl="2" w:tplc="04090011" w:tentative="1">
      <w:start w:val="1"/>
      <w:numFmt w:val="decimalEnclosedCircle"/>
      <w:lvlText w:val="%3"/>
      <w:lvlJc w:val="left"/>
      <w:pPr>
        <w:ind w:left="1570" w:hanging="480"/>
      </w:pPr>
    </w:lvl>
    <w:lvl w:ilvl="3" w:tplc="0409000F" w:tentative="1">
      <w:start w:val="1"/>
      <w:numFmt w:val="decimal"/>
      <w:lvlText w:val="%4."/>
      <w:lvlJc w:val="left"/>
      <w:pPr>
        <w:ind w:left="2050" w:hanging="480"/>
      </w:pPr>
    </w:lvl>
    <w:lvl w:ilvl="4" w:tplc="04090017" w:tentative="1">
      <w:start w:val="1"/>
      <w:numFmt w:val="aiueoFullWidth"/>
      <w:lvlText w:val="(%5)"/>
      <w:lvlJc w:val="left"/>
      <w:pPr>
        <w:ind w:left="2530" w:hanging="480"/>
      </w:pPr>
    </w:lvl>
    <w:lvl w:ilvl="5" w:tplc="04090011" w:tentative="1">
      <w:start w:val="1"/>
      <w:numFmt w:val="decimalEnclosedCircle"/>
      <w:lvlText w:val="%6"/>
      <w:lvlJc w:val="left"/>
      <w:pPr>
        <w:ind w:left="3010" w:hanging="480"/>
      </w:pPr>
    </w:lvl>
    <w:lvl w:ilvl="6" w:tplc="0409000F" w:tentative="1">
      <w:start w:val="1"/>
      <w:numFmt w:val="decimal"/>
      <w:lvlText w:val="%7."/>
      <w:lvlJc w:val="left"/>
      <w:pPr>
        <w:ind w:left="3490" w:hanging="480"/>
      </w:pPr>
    </w:lvl>
    <w:lvl w:ilvl="7" w:tplc="04090017" w:tentative="1">
      <w:start w:val="1"/>
      <w:numFmt w:val="aiueoFullWidth"/>
      <w:lvlText w:val="(%8)"/>
      <w:lvlJc w:val="left"/>
      <w:pPr>
        <w:ind w:left="3970" w:hanging="480"/>
      </w:pPr>
    </w:lvl>
    <w:lvl w:ilvl="8" w:tplc="04090011" w:tentative="1">
      <w:start w:val="1"/>
      <w:numFmt w:val="decimalEnclosedCircle"/>
      <w:lvlText w:val="%9"/>
      <w:lvlJc w:val="left"/>
      <w:pPr>
        <w:ind w:left="4450" w:hanging="480"/>
      </w:pPr>
    </w:lvl>
  </w:abstractNum>
  <w:abstractNum w:abstractNumId="7" w15:restartNumberingAfterBreak="0">
    <w:nsid w:val="6A9523D0"/>
    <w:multiLevelType w:val="multilevel"/>
    <w:tmpl w:val="4560E2C4"/>
    <w:lvl w:ilvl="0">
      <w:start w:val="1"/>
      <w:numFmt w:val="decimal"/>
      <w:pStyle w:val="1"/>
      <w:lvlText w:val="第%1章."/>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6AD96254"/>
    <w:multiLevelType w:val="multilevel"/>
    <w:tmpl w:val="DF9291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F3B531A"/>
    <w:multiLevelType w:val="hybridMultilevel"/>
    <w:tmpl w:val="30FCA996"/>
    <w:lvl w:ilvl="0" w:tplc="DD582FCC">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4"/>
  </w:num>
  <w:num w:numId="2">
    <w:abstractNumId w:val="1"/>
  </w:num>
  <w:num w:numId="3">
    <w:abstractNumId w:val="9"/>
  </w:num>
  <w:num w:numId="4">
    <w:abstractNumId w:val="2"/>
  </w:num>
  <w:num w:numId="5">
    <w:abstractNumId w:val="6"/>
  </w:num>
  <w:num w:numId="6">
    <w:abstractNumId w:val="3"/>
  </w:num>
  <w:num w:numId="7">
    <w:abstractNumId w:val="5"/>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0F9"/>
    <w:rsid w:val="00017344"/>
    <w:rsid w:val="00021ED4"/>
    <w:rsid w:val="0005750B"/>
    <w:rsid w:val="000611BD"/>
    <w:rsid w:val="000721FD"/>
    <w:rsid w:val="000C7719"/>
    <w:rsid w:val="000D1930"/>
    <w:rsid w:val="000F6A46"/>
    <w:rsid w:val="00103A09"/>
    <w:rsid w:val="0011045E"/>
    <w:rsid w:val="0014618F"/>
    <w:rsid w:val="0015391B"/>
    <w:rsid w:val="0016015F"/>
    <w:rsid w:val="00163C98"/>
    <w:rsid w:val="00164896"/>
    <w:rsid w:val="00184917"/>
    <w:rsid w:val="001870B8"/>
    <w:rsid w:val="001A16FA"/>
    <w:rsid w:val="001A591E"/>
    <w:rsid w:val="001B41D0"/>
    <w:rsid w:val="001C4F44"/>
    <w:rsid w:val="001D2BB3"/>
    <w:rsid w:val="002071D5"/>
    <w:rsid w:val="0021200E"/>
    <w:rsid w:val="002228F8"/>
    <w:rsid w:val="00226FD3"/>
    <w:rsid w:val="00233044"/>
    <w:rsid w:val="002361CB"/>
    <w:rsid w:val="002423B0"/>
    <w:rsid w:val="002436C1"/>
    <w:rsid w:val="0029498C"/>
    <w:rsid w:val="002B77F9"/>
    <w:rsid w:val="002D7187"/>
    <w:rsid w:val="002E5213"/>
    <w:rsid w:val="002F0730"/>
    <w:rsid w:val="002F32E0"/>
    <w:rsid w:val="002F4E9C"/>
    <w:rsid w:val="00300073"/>
    <w:rsid w:val="00300171"/>
    <w:rsid w:val="00306133"/>
    <w:rsid w:val="00326B23"/>
    <w:rsid w:val="00333087"/>
    <w:rsid w:val="0034515B"/>
    <w:rsid w:val="00346C84"/>
    <w:rsid w:val="00352ED7"/>
    <w:rsid w:val="003659AA"/>
    <w:rsid w:val="00365F1A"/>
    <w:rsid w:val="00376F00"/>
    <w:rsid w:val="003B7992"/>
    <w:rsid w:val="003C39EE"/>
    <w:rsid w:val="003D310B"/>
    <w:rsid w:val="003E65FF"/>
    <w:rsid w:val="003F0063"/>
    <w:rsid w:val="003F3F6D"/>
    <w:rsid w:val="004111BF"/>
    <w:rsid w:val="00432279"/>
    <w:rsid w:val="00433C8E"/>
    <w:rsid w:val="00437802"/>
    <w:rsid w:val="00441E0F"/>
    <w:rsid w:val="00465CFA"/>
    <w:rsid w:val="00474137"/>
    <w:rsid w:val="00475D8E"/>
    <w:rsid w:val="00480A2E"/>
    <w:rsid w:val="0048105E"/>
    <w:rsid w:val="00481EDD"/>
    <w:rsid w:val="00486CD8"/>
    <w:rsid w:val="004A079F"/>
    <w:rsid w:val="004B745D"/>
    <w:rsid w:val="004F0740"/>
    <w:rsid w:val="004F0B30"/>
    <w:rsid w:val="004F5161"/>
    <w:rsid w:val="005010E1"/>
    <w:rsid w:val="00507849"/>
    <w:rsid w:val="00511864"/>
    <w:rsid w:val="00512889"/>
    <w:rsid w:val="0051661F"/>
    <w:rsid w:val="005279D1"/>
    <w:rsid w:val="00527F2F"/>
    <w:rsid w:val="00561BEE"/>
    <w:rsid w:val="0057255D"/>
    <w:rsid w:val="005860AE"/>
    <w:rsid w:val="00593991"/>
    <w:rsid w:val="005C4FFA"/>
    <w:rsid w:val="005D110C"/>
    <w:rsid w:val="005D2C72"/>
    <w:rsid w:val="005E14AE"/>
    <w:rsid w:val="006006CD"/>
    <w:rsid w:val="006167C1"/>
    <w:rsid w:val="00631814"/>
    <w:rsid w:val="00651AFD"/>
    <w:rsid w:val="006620F9"/>
    <w:rsid w:val="00666752"/>
    <w:rsid w:val="006723D3"/>
    <w:rsid w:val="006779B6"/>
    <w:rsid w:val="0069365B"/>
    <w:rsid w:val="006A0289"/>
    <w:rsid w:val="00700DB1"/>
    <w:rsid w:val="007051AA"/>
    <w:rsid w:val="007056F4"/>
    <w:rsid w:val="00711A69"/>
    <w:rsid w:val="00715697"/>
    <w:rsid w:val="00716B07"/>
    <w:rsid w:val="00727C99"/>
    <w:rsid w:val="00745568"/>
    <w:rsid w:val="0075035A"/>
    <w:rsid w:val="00763A17"/>
    <w:rsid w:val="00772489"/>
    <w:rsid w:val="00775E77"/>
    <w:rsid w:val="0077634C"/>
    <w:rsid w:val="00791D5B"/>
    <w:rsid w:val="007A16B4"/>
    <w:rsid w:val="007A3D6A"/>
    <w:rsid w:val="007B7B27"/>
    <w:rsid w:val="007D10E0"/>
    <w:rsid w:val="007D1A7F"/>
    <w:rsid w:val="007E133D"/>
    <w:rsid w:val="0080296C"/>
    <w:rsid w:val="0081340F"/>
    <w:rsid w:val="00825C4E"/>
    <w:rsid w:val="008504E8"/>
    <w:rsid w:val="00867F4F"/>
    <w:rsid w:val="00886028"/>
    <w:rsid w:val="0088678B"/>
    <w:rsid w:val="008922BB"/>
    <w:rsid w:val="00895807"/>
    <w:rsid w:val="008A2D9F"/>
    <w:rsid w:val="008B1D7A"/>
    <w:rsid w:val="008B56B3"/>
    <w:rsid w:val="008D7B94"/>
    <w:rsid w:val="00907284"/>
    <w:rsid w:val="00910C54"/>
    <w:rsid w:val="00910D08"/>
    <w:rsid w:val="00921090"/>
    <w:rsid w:val="00921799"/>
    <w:rsid w:val="0092204B"/>
    <w:rsid w:val="00924605"/>
    <w:rsid w:val="00935493"/>
    <w:rsid w:val="0094560F"/>
    <w:rsid w:val="00946C2E"/>
    <w:rsid w:val="00946FD2"/>
    <w:rsid w:val="00962BB4"/>
    <w:rsid w:val="00966953"/>
    <w:rsid w:val="00975ED8"/>
    <w:rsid w:val="00980DC2"/>
    <w:rsid w:val="009A2993"/>
    <w:rsid w:val="009A2C9F"/>
    <w:rsid w:val="009A6C64"/>
    <w:rsid w:val="009C01F9"/>
    <w:rsid w:val="009D398C"/>
    <w:rsid w:val="009E739A"/>
    <w:rsid w:val="009F18D8"/>
    <w:rsid w:val="00A26E0C"/>
    <w:rsid w:val="00A44E60"/>
    <w:rsid w:val="00A56261"/>
    <w:rsid w:val="00A7245A"/>
    <w:rsid w:val="00A73AAD"/>
    <w:rsid w:val="00A74E72"/>
    <w:rsid w:val="00A92887"/>
    <w:rsid w:val="00A93739"/>
    <w:rsid w:val="00A93D75"/>
    <w:rsid w:val="00AC1FC9"/>
    <w:rsid w:val="00AF0E63"/>
    <w:rsid w:val="00AF61B4"/>
    <w:rsid w:val="00B00B3E"/>
    <w:rsid w:val="00B13412"/>
    <w:rsid w:val="00B14296"/>
    <w:rsid w:val="00B265EC"/>
    <w:rsid w:val="00B36E60"/>
    <w:rsid w:val="00B52C37"/>
    <w:rsid w:val="00B63B86"/>
    <w:rsid w:val="00B71901"/>
    <w:rsid w:val="00B770CF"/>
    <w:rsid w:val="00B812F5"/>
    <w:rsid w:val="00BA3239"/>
    <w:rsid w:val="00BB6333"/>
    <w:rsid w:val="00C3292B"/>
    <w:rsid w:val="00C40372"/>
    <w:rsid w:val="00C5094F"/>
    <w:rsid w:val="00C54028"/>
    <w:rsid w:val="00C578EE"/>
    <w:rsid w:val="00C736D9"/>
    <w:rsid w:val="00C75030"/>
    <w:rsid w:val="00C805CB"/>
    <w:rsid w:val="00C851B5"/>
    <w:rsid w:val="00C94B3B"/>
    <w:rsid w:val="00C972D7"/>
    <w:rsid w:val="00CA01E3"/>
    <w:rsid w:val="00CA201E"/>
    <w:rsid w:val="00CB3109"/>
    <w:rsid w:val="00CB3D2E"/>
    <w:rsid w:val="00CB47FA"/>
    <w:rsid w:val="00CB7C36"/>
    <w:rsid w:val="00CE0B71"/>
    <w:rsid w:val="00CE0BC8"/>
    <w:rsid w:val="00CE43BB"/>
    <w:rsid w:val="00CF288D"/>
    <w:rsid w:val="00D12708"/>
    <w:rsid w:val="00D13957"/>
    <w:rsid w:val="00D343E7"/>
    <w:rsid w:val="00D41301"/>
    <w:rsid w:val="00D4309E"/>
    <w:rsid w:val="00D54750"/>
    <w:rsid w:val="00D55B0C"/>
    <w:rsid w:val="00D57909"/>
    <w:rsid w:val="00D756DE"/>
    <w:rsid w:val="00D81326"/>
    <w:rsid w:val="00D870F9"/>
    <w:rsid w:val="00DA7424"/>
    <w:rsid w:val="00DC000C"/>
    <w:rsid w:val="00DD1907"/>
    <w:rsid w:val="00DD69AB"/>
    <w:rsid w:val="00DF2F03"/>
    <w:rsid w:val="00DF4BC2"/>
    <w:rsid w:val="00E336CA"/>
    <w:rsid w:val="00E62AA7"/>
    <w:rsid w:val="00E65DAF"/>
    <w:rsid w:val="00E84283"/>
    <w:rsid w:val="00E9399A"/>
    <w:rsid w:val="00E96E51"/>
    <w:rsid w:val="00EB2E9D"/>
    <w:rsid w:val="00EC57FD"/>
    <w:rsid w:val="00EC7997"/>
    <w:rsid w:val="00F27417"/>
    <w:rsid w:val="00F42556"/>
    <w:rsid w:val="00F70CFD"/>
    <w:rsid w:val="00F80402"/>
    <w:rsid w:val="00F869FD"/>
    <w:rsid w:val="00FA4D76"/>
    <w:rsid w:val="00FB0A5D"/>
    <w:rsid w:val="00FB2931"/>
    <w:rsid w:val="00FF6C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7C71F529"/>
  <w15:docId w15:val="{F9DE9C54-033E-4B1D-82C2-12B46B34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3"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章"/>
    <w:basedOn w:val="a"/>
    <w:next w:val="a"/>
    <w:link w:val="10"/>
    <w:autoRedefine/>
    <w:uiPriority w:val="4"/>
    <w:qFormat/>
    <w:rsid w:val="00A93739"/>
    <w:pPr>
      <w:keepNext/>
      <w:numPr>
        <w:numId w:val="10"/>
      </w:numPr>
      <w:outlineLvl w:val="0"/>
    </w:pPr>
    <w:rPr>
      <w:rFonts w:asciiTheme="majorHAnsi" w:eastAsiaTheme="majorEastAsia" w:hAnsiTheme="majorHAnsi" w:cstheme="majorBidi"/>
      <w:b/>
      <w:sz w:val="28"/>
    </w:rPr>
  </w:style>
  <w:style w:type="paragraph" w:styleId="2">
    <w:name w:val="heading 2"/>
    <w:aliases w:val="節"/>
    <w:basedOn w:val="a"/>
    <w:next w:val="a"/>
    <w:link w:val="20"/>
    <w:autoRedefine/>
    <w:uiPriority w:val="3"/>
    <w:unhideWhenUsed/>
    <w:qFormat/>
    <w:rsid w:val="00A93739"/>
    <w:pPr>
      <w:keepNext/>
      <w:numPr>
        <w:ilvl w:val="1"/>
        <w:numId w:val="10"/>
      </w:numPr>
      <w:outlineLvl w:val="1"/>
    </w:pPr>
    <w:rPr>
      <w:rFonts w:asciiTheme="majorHAnsi" w:eastAsiaTheme="majorEastAsia" w:hAnsiTheme="majorHAnsi" w:cstheme="majorBidi"/>
      <w:b/>
      <w:szCs w:val="21"/>
    </w:rPr>
  </w:style>
  <w:style w:type="paragraph" w:styleId="3">
    <w:name w:val="heading 3"/>
    <w:aliases w:val="項"/>
    <w:basedOn w:val="a"/>
    <w:next w:val="a"/>
    <w:link w:val="30"/>
    <w:autoRedefine/>
    <w:uiPriority w:val="2"/>
    <w:unhideWhenUsed/>
    <w:qFormat/>
    <w:rsid w:val="00A93739"/>
    <w:pPr>
      <w:keepNext/>
      <w:numPr>
        <w:ilvl w:val="2"/>
        <w:numId w:val="10"/>
      </w:numPr>
      <w:ind w:rightChars="100" w:right="100"/>
      <w:outlineLvl w:val="2"/>
    </w:pPr>
    <w:rPr>
      <w:rFonts w:asciiTheme="majorHAnsi" w:eastAsiaTheme="majorEastAsia" w:hAnsiTheme="majorHAnsi" w:cstheme="majorBidi"/>
      <w:szCs w:val="21"/>
    </w:rPr>
  </w:style>
  <w:style w:type="paragraph" w:styleId="4">
    <w:name w:val="heading 4"/>
    <w:basedOn w:val="a"/>
    <w:next w:val="a"/>
    <w:link w:val="40"/>
    <w:autoRedefine/>
    <w:uiPriority w:val="9"/>
    <w:unhideWhenUsed/>
    <w:qFormat/>
    <w:rsid w:val="00A93739"/>
    <w:pPr>
      <w:keepNext/>
      <w:numPr>
        <w:ilvl w:val="3"/>
        <w:numId w:val="10"/>
      </w:numPr>
      <w:ind w:rightChars="100" w:right="210"/>
      <w:outlineLvl w:val="3"/>
    </w:pPr>
    <w:rPr>
      <w:rFonts w:eastAsiaTheme="majorEastAsia"/>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6133"/>
    <w:pPr>
      <w:ind w:leftChars="400" w:left="960"/>
    </w:pPr>
  </w:style>
  <w:style w:type="paragraph" w:styleId="a4">
    <w:name w:val="Balloon Text"/>
    <w:basedOn w:val="a"/>
    <w:link w:val="a5"/>
    <w:uiPriority w:val="99"/>
    <w:semiHidden/>
    <w:unhideWhenUsed/>
    <w:rsid w:val="00306133"/>
    <w:rPr>
      <w:rFonts w:ascii="ヒラギノ角ゴ ProN W3" w:eastAsia="ヒラギノ角ゴ ProN W3"/>
      <w:sz w:val="18"/>
      <w:szCs w:val="18"/>
    </w:rPr>
  </w:style>
  <w:style w:type="character" w:customStyle="1" w:styleId="a5">
    <w:name w:val="吹き出し (文字)"/>
    <w:basedOn w:val="a0"/>
    <w:link w:val="a4"/>
    <w:uiPriority w:val="99"/>
    <w:semiHidden/>
    <w:rsid w:val="00306133"/>
    <w:rPr>
      <w:rFonts w:ascii="ヒラギノ角ゴ ProN W3" w:eastAsia="ヒラギノ角ゴ ProN W3"/>
      <w:sz w:val="18"/>
      <w:szCs w:val="18"/>
    </w:rPr>
  </w:style>
  <w:style w:type="character" w:styleId="a6">
    <w:name w:val="Hyperlink"/>
    <w:basedOn w:val="a0"/>
    <w:uiPriority w:val="99"/>
    <w:unhideWhenUsed/>
    <w:rsid w:val="002F0730"/>
    <w:rPr>
      <w:color w:val="0000FF" w:themeColor="hyperlink"/>
      <w:u w:val="single"/>
    </w:rPr>
  </w:style>
  <w:style w:type="table" w:styleId="a7">
    <w:name w:val="Table Grid"/>
    <w:basedOn w:val="a1"/>
    <w:uiPriority w:val="59"/>
    <w:rsid w:val="00D57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946C2E"/>
    <w:pPr>
      <w:tabs>
        <w:tab w:val="center" w:pos="4252"/>
        <w:tab w:val="right" w:pos="8504"/>
      </w:tabs>
      <w:snapToGrid w:val="0"/>
    </w:pPr>
  </w:style>
  <w:style w:type="character" w:customStyle="1" w:styleId="a9">
    <w:name w:val="フッター (文字)"/>
    <w:basedOn w:val="a0"/>
    <w:link w:val="a8"/>
    <w:uiPriority w:val="99"/>
    <w:rsid w:val="00946C2E"/>
  </w:style>
  <w:style w:type="character" w:styleId="aa">
    <w:name w:val="page number"/>
    <w:basedOn w:val="a0"/>
    <w:uiPriority w:val="99"/>
    <w:semiHidden/>
    <w:unhideWhenUsed/>
    <w:rsid w:val="00946C2E"/>
  </w:style>
  <w:style w:type="paragraph" w:styleId="ab">
    <w:name w:val="header"/>
    <w:basedOn w:val="a"/>
    <w:link w:val="ac"/>
    <w:uiPriority w:val="99"/>
    <w:unhideWhenUsed/>
    <w:rsid w:val="00352ED7"/>
    <w:pPr>
      <w:tabs>
        <w:tab w:val="center" w:pos="4252"/>
        <w:tab w:val="right" w:pos="8504"/>
      </w:tabs>
      <w:snapToGrid w:val="0"/>
    </w:pPr>
  </w:style>
  <w:style w:type="character" w:customStyle="1" w:styleId="ac">
    <w:name w:val="ヘッダー (文字)"/>
    <w:basedOn w:val="a0"/>
    <w:link w:val="ab"/>
    <w:uiPriority w:val="99"/>
    <w:rsid w:val="00352ED7"/>
  </w:style>
  <w:style w:type="character" w:customStyle="1" w:styleId="10">
    <w:name w:val="見出し 1 (文字)"/>
    <w:aliases w:val="章 (文字)"/>
    <w:basedOn w:val="a0"/>
    <w:link w:val="1"/>
    <w:uiPriority w:val="4"/>
    <w:rsid w:val="00A93739"/>
    <w:rPr>
      <w:rFonts w:asciiTheme="majorHAnsi" w:eastAsiaTheme="majorEastAsia" w:hAnsiTheme="majorHAnsi" w:cstheme="majorBidi"/>
      <w:b/>
      <w:sz w:val="28"/>
    </w:rPr>
  </w:style>
  <w:style w:type="character" w:customStyle="1" w:styleId="20">
    <w:name w:val="見出し 2 (文字)"/>
    <w:aliases w:val="節 (文字)"/>
    <w:basedOn w:val="a0"/>
    <w:link w:val="2"/>
    <w:uiPriority w:val="3"/>
    <w:rsid w:val="00A93739"/>
    <w:rPr>
      <w:rFonts w:asciiTheme="majorHAnsi" w:eastAsiaTheme="majorEastAsia" w:hAnsiTheme="majorHAnsi" w:cstheme="majorBidi"/>
      <w:b/>
      <w:szCs w:val="21"/>
    </w:rPr>
  </w:style>
  <w:style w:type="character" w:customStyle="1" w:styleId="30">
    <w:name w:val="見出し 3 (文字)"/>
    <w:aliases w:val="項 (文字)"/>
    <w:basedOn w:val="a0"/>
    <w:link w:val="3"/>
    <w:uiPriority w:val="2"/>
    <w:rsid w:val="00A93739"/>
    <w:rPr>
      <w:rFonts w:asciiTheme="majorHAnsi" w:eastAsiaTheme="majorEastAsia" w:hAnsiTheme="majorHAnsi" w:cstheme="majorBidi"/>
      <w:szCs w:val="21"/>
    </w:rPr>
  </w:style>
  <w:style w:type="character" w:customStyle="1" w:styleId="40">
    <w:name w:val="見出し 4 (文字)"/>
    <w:basedOn w:val="a0"/>
    <w:link w:val="4"/>
    <w:uiPriority w:val="9"/>
    <w:rsid w:val="00A93739"/>
    <w:rPr>
      <w:rFonts w:eastAsiaTheme="majorEastAsia"/>
      <w:bCs/>
      <w:szCs w:val="21"/>
    </w:rPr>
  </w:style>
  <w:style w:type="paragraph" w:customStyle="1" w:styleId="ad">
    <w:name w:val="参考文献"/>
    <w:basedOn w:val="a"/>
    <w:next w:val="a"/>
    <w:link w:val="ae"/>
    <w:autoRedefine/>
    <w:uiPriority w:val="1"/>
    <w:qFormat/>
    <w:rsid w:val="00A93739"/>
    <w:rPr>
      <w:szCs w:val="21"/>
      <w:vertAlign w:val="superscript"/>
    </w:rPr>
  </w:style>
  <w:style w:type="character" w:customStyle="1" w:styleId="ae">
    <w:name w:val="参考文献 (文字)"/>
    <w:basedOn w:val="a0"/>
    <w:link w:val="ad"/>
    <w:uiPriority w:val="1"/>
    <w:rsid w:val="00A93739"/>
    <w:rPr>
      <w:szCs w:val="21"/>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40532">
      <w:bodyDiv w:val="1"/>
      <w:marLeft w:val="0"/>
      <w:marRight w:val="0"/>
      <w:marTop w:val="0"/>
      <w:marBottom w:val="0"/>
      <w:divBdr>
        <w:top w:val="none" w:sz="0" w:space="0" w:color="auto"/>
        <w:left w:val="none" w:sz="0" w:space="0" w:color="auto"/>
        <w:bottom w:val="none" w:sz="0" w:space="0" w:color="auto"/>
        <w:right w:val="none" w:sz="0" w:space="0" w:color="auto"/>
      </w:divBdr>
      <w:divsChild>
        <w:div w:id="534540820">
          <w:marLeft w:val="0"/>
          <w:marRight w:val="0"/>
          <w:marTop w:val="0"/>
          <w:marBottom w:val="0"/>
          <w:divBdr>
            <w:top w:val="none" w:sz="0" w:space="0" w:color="auto"/>
            <w:left w:val="none" w:sz="0" w:space="0" w:color="auto"/>
            <w:bottom w:val="none" w:sz="0" w:space="0" w:color="auto"/>
            <w:right w:val="none" w:sz="0" w:space="0" w:color="auto"/>
          </w:divBdr>
          <w:divsChild>
            <w:div w:id="250940204">
              <w:marLeft w:val="0"/>
              <w:marRight w:val="0"/>
              <w:marTop w:val="0"/>
              <w:marBottom w:val="0"/>
              <w:divBdr>
                <w:top w:val="none" w:sz="0" w:space="0" w:color="auto"/>
                <w:left w:val="none" w:sz="0" w:space="0" w:color="auto"/>
                <w:bottom w:val="none" w:sz="0" w:space="0" w:color="auto"/>
                <w:right w:val="none" w:sz="0" w:space="0" w:color="auto"/>
              </w:divBdr>
              <w:divsChild>
                <w:div w:id="4488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8864">
      <w:bodyDiv w:val="1"/>
      <w:marLeft w:val="0"/>
      <w:marRight w:val="0"/>
      <w:marTop w:val="0"/>
      <w:marBottom w:val="0"/>
      <w:divBdr>
        <w:top w:val="none" w:sz="0" w:space="0" w:color="auto"/>
        <w:left w:val="none" w:sz="0" w:space="0" w:color="auto"/>
        <w:bottom w:val="none" w:sz="0" w:space="0" w:color="auto"/>
        <w:right w:val="none" w:sz="0" w:space="0" w:color="auto"/>
      </w:divBdr>
      <w:divsChild>
        <w:div w:id="1531917267">
          <w:marLeft w:val="0"/>
          <w:marRight w:val="0"/>
          <w:marTop w:val="0"/>
          <w:marBottom w:val="0"/>
          <w:divBdr>
            <w:top w:val="none" w:sz="0" w:space="0" w:color="auto"/>
            <w:left w:val="none" w:sz="0" w:space="0" w:color="auto"/>
            <w:bottom w:val="none" w:sz="0" w:space="0" w:color="auto"/>
            <w:right w:val="none" w:sz="0" w:space="0" w:color="auto"/>
          </w:divBdr>
          <w:divsChild>
            <w:div w:id="323778767">
              <w:marLeft w:val="0"/>
              <w:marRight w:val="0"/>
              <w:marTop w:val="0"/>
              <w:marBottom w:val="0"/>
              <w:divBdr>
                <w:top w:val="none" w:sz="0" w:space="0" w:color="auto"/>
                <w:left w:val="none" w:sz="0" w:space="0" w:color="auto"/>
                <w:bottom w:val="none" w:sz="0" w:space="0" w:color="auto"/>
                <w:right w:val="none" w:sz="0" w:space="0" w:color="auto"/>
              </w:divBdr>
              <w:divsChild>
                <w:div w:id="11805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881">
      <w:bodyDiv w:val="1"/>
      <w:marLeft w:val="0"/>
      <w:marRight w:val="0"/>
      <w:marTop w:val="0"/>
      <w:marBottom w:val="0"/>
      <w:divBdr>
        <w:top w:val="none" w:sz="0" w:space="0" w:color="auto"/>
        <w:left w:val="none" w:sz="0" w:space="0" w:color="auto"/>
        <w:bottom w:val="none" w:sz="0" w:space="0" w:color="auto"/>
        <w:right w:val="none" w:sz="0" w:space="0" w:color="auto"/>
      </w:divBdr>
      <w:divsChild>
        <w:div w:id="748380937">
          <w:marLeft w:val="0"/>
          <w:marRight w:val="0"/>
          <w:marTop w:val="0"/>
          <w:marBottom w:val="0"/>
          <w:divBdr>
            <w:top w:val="none" w:sz="0" w:space="0" w:color="auto"/>
            <w:left w:val="none" w:sz="0" w:space="0" w:color="auto"/>
            <w:bottom w:val="none" w:sz="0" w:space="0" w:color="auto"/>
            <w:right w:val="none" w:sz="0" w:space="0" w:color="auto"/>
          </w:divBdr>
          <w:divsChild>
            <w:div w:id="941719332">
              <w:marLeft w:val="0"/>
              <w:marRight w:val="0"/>
              <w:marTop w:val="0"/>
              <w:marBottom w:val="0"/>
              <w:divBdr>
                <w:top w:val="none" w:sz="0" w:space="0" w:color="auto"/>
                <w:left w:val="none" w:sz="0" w:space="0" w:color="auto"/>
                <w:bottom w:val="none" w:sz="0" w:space="0" w:color="auto"/>
                <w:right w:val="none" w:sz="0" w:space="0" w:color="auto"/>
              </w:divBdr>
              <w:divsChild>
                <w:div w:id="14271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0171">
      <w:bodyDiv w:val="1"/>
      <w:marLeft w:val="0"/>
      <w:marRight w:val="0"/>
      <w:marTop w:val="0"/>
      <w:marBottom w:val="0"/>
      <w:divBdr>
        <w:top w:val="none" w:sz="0" w:space="0" w:color="auto"/>
        <w:left w:val="none" w:sz="0" w:space="0" w:color="auto"/>
        <w:bottom w:val="none" w:sz="0" w:space="0" w:color="auto"/>
        <w:right w:val="none" w:sz="0" w:space="0" w:color="auto"/>
      </w:divBdr>
      <w:divsChild>
        <w:div w:id="1692103091">
          <w:marLeft w:val="0"/>
          <w:marRight w:val="0"/>
          <w:marTop w:val="0"/>
          <w:marBottom w:val="0"/>
          <w:divBdr>
            <w:top w:val="none" w:sz="0" w:space="0" w:color="auto"/>
            <w:left w:val="none" w:sz="0" w:space="0" w:color="auto"/>
            <w:bottom w:val="none" w:sz="0" w:space="0" w:color="auto"/>
            <w:right w:val="none" w:sz="0" w:space="0" w:color="auto"/>
          </w:divBdr>
          <w:divsChild>
            <w:div w:id="1217005531">
              <w:marLeft w:val="0"/>
              <w:marRight w:val="0"/>
              <w:marTop w:val="0"/>
              <w:marBottom w:val="0"/>
              <w:divBdr>
                <w:top w:val="none" w:sz="0" w:space="0" w:color="auto"/>
                <w:left w:val="none" w:sz="0" w:space="0" w:color="auto"/>
                <w:bottom w:val="none" w:sz="0" w:space="0" w:color="auto"/>
                <w:right w:val="none" w:sz="0" w:space="0" w:color="auto"/>
              </w:divBdr>
              <w:divsChild>
                <w:div w:id="6827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1290</TotalTime>
  <Pages>9</Pages>
  <Words>975</Words>
  <Characters>5560</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佳史 池本</dc:creator>
  <cp:keywords/>
  <dc:description/>
  <cp:lastModifiedBy>池本佳史</cp:lastModifiedBy>
  <cp:revision>117</cp:revision>
  <cp:lastPrinted>2015-12-22T05:05:00Z</cp:lastPrinted>
  <dcterms:created xsi:type="dcterms:W3CDTF">2015-11-21T15:49:00Z</dcterms:created>
  <dcterms:modified xsi:type="dcterms:W3CDTF">2016-01-19T08:15:00Z</dcterms:modified>
</cp:coreProperties>
</file>