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50" w:rsidRDefault="00C46DCB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sz w:val="28"/>
          <w:szCs w:val="28"/>
          <w:lang w:val="ru-RU" w:eastAsia="ru-RU"/>
        </w:rPr>
      </w:pPr>
      <w:r w:rsidRPr="00C46DCB">
        <w:rPr>
          <w:rFonts w:ascii="Calibri" w:eastAsia="Times New Roman" w:hAnsi="Calibri" w:cs="Times New Roman"/>
          <w:b/>
          <w:color w:val="002060"/>
          <w:sz w:val="28"/>
          <w:szCs w:val="28"/>
          <w:lang w:val="ru-RU" w:eastAsia="ru-RU"/>
        </w:rPr>
        <w:t>У</w:t>
      </w:r>
      <w:r>
        <w:rPr>
          <w:rFonts w:ascii="Calibri" w:eastAsia="Times New Roman" w:hAnsi="Calibri" w:cs="Times New Roman"/>
          <w:b/>
          <w:color w:val="002060"/>
          <w:sz w:val="28"/>
          <w:szCs w:val="28"/>
          <w:lang w:val="ru-RU" w:eastAsia="ru-RU"/>
        </w:rPr>
        <w:t>збекистан</w:t>
      </w:r>
    </w:p>
    <w:p w:rsidR="004824FE" w:rsidRPr="004824FE" w:rsidRDefault="004824FE" w:rsidP="004824FE">
      <w:pPr>
        <w:spacing w:after="200" w:line="276" w:lineRule="auto"/>
        <w:rPr>
          <w:rFonts w:ascii="Calibri" w:eastAsia="Times New Roman" w:hAnsi="Calibri" w:cs="Times New Roman"/>
          <w:b/>
          <w:color w:val="002060"/>
          <w:sz w:val="24"/>
          <w:szCs w:val="24"/>
          <w:lang w:val="ru-RU" w:eastAsia="ru-RU"/>
        </w:rPr>
      </w:pPr>
      <w:r w:rsidRPr="004824FE">
        <w:rPr>
          <w:rFonts w:ascii="Calibri" w:eastAsia="Times New Roman" w:hAnsi="Calibri" w:cs="Times New Roman"/>
          <w:b/>
          <w:color w:val="002060"/>
          <w:sz w:val="24"/>
          <w:szCs w:val="24"/>
          <w:lang w:val="ru-RU" w:eastAsia="ru-RU"/>
        </w:rPr>
        <w:t xml:space="preserve">Откройте для себя Узбекистан, путешествуя поездом. Железнодорожные пути соединяют главные туристические места Узбекистана. Скоростные электропоезда быстро домчат вас до Самарканда и Бухары, где сохранились главные достопримечательности Узбекистана. Вы также можете доехать поездом из Бухары до Ургенча,  от которого находится город-музей под открытым небом, внесенный в Список всемирного наследия ЮНЕСКО – Хива. </w:t>
      </w:r>
      <w:bookmarkStart w:id="0" w:name="_GoBack"/>
      <w:bookmarkEnd w:id="0"/>
    </w:p>
    <w:p w:rsidR="000C1D50" w:rsidRPr="00C46DCB" w:rsidRDefault="00307307" w:rsidP="000C1D50">
      <w:pPr>
        <w:spacing w:after="200" w:line="276" w:lineRule="auto"/>
        <w:jc w:val="center"/>
        <w:rPr>
          <w:rFonts w:ascii="Calibri" w:eastAsia="Times New Roman" w:hAnsi="Calibri" w:cs="Times New Roman"/>
          <w:b/>
          <w:color w:val="002060"/>
          <w:lang w:val="ru-RU" w:eastAsia="ru-RU"/>
        </w:rPr>
      </w:pP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9</w:t>
      </w:r>
      <w:r w:rsidR="00C46DCB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дней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/ </w:t>
      </w: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8</w:t>
      </w:r>
      <w:r w:rsidR="00C46DCB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ночей</w:t>
      </w:r>
    </w:p>
    <w:p w:rsidR="000C1D50" w:rsidRPr="00C46DCB" w:rsidRDefault="00C46DCB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val="ru-RU" w:eastAsia="ru-RU"/>
        </w:rPr>
      </w:pPr>
      <w:proofErr w:type="spellStart"/>
      <w:r>
        <w:rPr>
          <w:rFonts w:ascii="Calibri" w:eastAsia="Times New Roman" w:hAnsi="Calibri" w:cs="Times New Roman"/>
          <w:b/>
          <w:color w:val="002060"/>
          <w:lang w:eastAsia="ru-RU"/>
        </w:rPr>
        <w:t>Ta</w:t>
      </w: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шкент</w:t>
      </w:r>
      <w:proofErr w:type="spellEnd"/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>Самарканд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Бухара 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>Ургенч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– </w:t>
      </w:r>
      <w:r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Хива </w:t>
      </w:r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– </w:t>
      </w:r>
      <w:proofErr w:type="spellStart"/>
      <w:r>
        <w:rPr>
          <w:rFonts w:ascii="Calibri" w:eastAsia="Times New Roman" w:hAnsi="Calibri" w:cs="Times New Roman"/>
          <w:b/>
          <w:color w:val="002060"/>
          <w:lang w:eastAsia="ru-RU"/>
        </w:rPr>
        <w:t>Ta</w:t>
      </w:r>
      <w:r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>шкент</w:t>
      </w:r>
      <w:proofErr w:type="spellEnd"/>
      <w:r w:rsidR="000C1D50" w:rsidRPr="00C46DCB">
        <w:rPr>
          <w:rFonts w:ascii="Calibri" w:eastAsia="Times New Roman" w:hAnsi="Calibri" w:cs="Times New Roman"/>
          <w:b/>
          <w:color w:val="002060"/>
          <w:lang w:val="ru-RU" w:eastAsia="ru-RU"/>
        </w:rPr>
        <w:t xml:space="preserve"> </w:t>
      </w:r>
    </w:p>
    <w:tbl>
      <w:tblPr>
        <w:tblStyle w:val="TableGrid"/>
        <w:tblW w:w="0" w:type="auto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94"/>
        <w:gridCol w:w="1316"/>
        <w:gridCol w:w="2308"/>
        <w:gridCol w:w="6294"/>
      </w:tblGrid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День</w:t>
            </w:r>
          </w:p>
        </w:tc>
        <w:tc>
          <w:tcPr>
            <w:tcW w:w="1276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Дата</w:t>
            </w:r>
          </w:p>
        </w:tc>
        <w:tc>
          <w:tcPr>
            <w:tcW w:w="2268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Направлие</w:t>
            </w:r>
            <w:proofErr w:type="spellEnd"/>
          </w:p>
        </w:tc>
        <w:tc>
          <w:tcPr>
            <w:tcW w:w="6234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Программа</w:t>
            </w:r>
          </w:p>
        </w:tc>
      </w:tr>
      <w:tr w:rsidR="000C1D50" w:rsidRPr="004824FE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1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C46DCB" w:rsidRDefault="00C46DCB" w:rsidP="00C46DCB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Ташкент</w:t>
            </w:r>
          </w:p>
        </w:tc>
        <w:tc>
          <w:tcPr>
            <w:tcW w:w="6234" w:type="dxa"/>
          </w:tcPr>
          <w:p w:rsidR="00C46DCB" w:rsidRP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Прибытие в Ташкент. Встреча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в аэропорту гидом, трансфер в отель, размещение, ночлег в Ташкенте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2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0C1D50" w:rsidRPr="000C1D50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Taшкент</w:t>
            </w:r>
            <w:proofErr w:type="spellEnd"/>
          </w:p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6234" w:type="dxa"/>
          </w:tcPr>
          <w:p w:rsidR="00C46DCB" w:rsidRPr="000C1D50" w:rsidRDefault="00C46DCB" w:rsidP="00307307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З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автрак. Достопримечательности в Ташкенте: ансамбль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Хазрати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-Имам, медресе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Кукельдаш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Чорсу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Базар, Музей Прикладных Искусств. Ночь в Ташкенте.</w:t>
            </w:r>
          </w:p>
        </w:tc>
      </w:tr>
      <w:tr w:rsidR="000C1D50" w:rsidRPr="004824FE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3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Ташкент- Самарканд</w:t>
            </w:r>
          </w:p>
        </w:tc>
        <w:tc>
          <w:tcPr>
            <w:tcW w:w="6234" w:type="dxa"/>
          </w:tcPr>
          <w:p w:rsidR="00C46DCB" w:rsidRPr="000C1D50" w:rsidRDefault="00C46DCB" w:rsidP="007F684C">
            <w:pP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</w:pP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Завтрак. Трансфер на вокзал. Путешествие на поезде в Самарканд. Прибытие около полудня. Достопримечательности Самарканд</w:t>
            </w: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а: Музей Афросиаб,  О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бсерватория </w:t>
            </w: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Улугбека 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и могила Святого Даниила.</w:t>
            </w:r>
          </w:p>
        </w:tc>
      </w:tr>
      <w:tr w:rsidR="000C1D50" w:rsidRPr="00C46DCB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4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Самарканд</w:t>
            </w:r>
          </w:p>
        </w:tc>
        <w:tc>
          <w:tcPr>
            <w:tcW w:w="6234" w:type="dxa"/>
          </w:tcPr>
          <w:p w:rsidR="00C46DCB" w:rsidRP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Завтрак. Экскурсия 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целый день: мавзолей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Гур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-Амир, ансамбль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Регистан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мечеть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Биби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Хан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у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м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базар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Сиа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б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. Перерыв на обед., Некрополь Шах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и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Зинда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. Ночь в Самарканде.</w:t>
            </w:r>
          </w:p>
        </w:tc>
      </w:tr>
      <w:tr w:rsidR="000C1D50" w:rsidRPr="004824FE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5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C46DCB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Самарканд-Бухара</w:t>
            </w:r>
          </w:p>
        </w:tc>
        <w:tc>
          <w:tcPr>
            <w:tcW w:w="6234" w:type="dxa"/>
          </w:tcPr>
          <w:p w:rsidR="00C46DCB" w:rsidRPr="00C46DCB" w:rsidRDefault="00C46DCB" w:rsidP="00857FF6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Завтрак. Транс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фер на вокзал. Днем мы прибудем </w:t>
            </w:r>
            <w:proofErr w:type="gram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в  Бухару</w:t>
            </w:r>
            <w:proofErr w:type="gram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. Свободное время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.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Ночь в Бухаре.</w:t>
            </w:r>
          </w:p>
        </w:tc>
      </w:tr>
      <w:tr w:rsidR="00857FF6" w:rsidRPr="004824FE" w:rsidTr="004E45EA">
        <w:trPr>
          <w:tblCellSpacing w:w="20" w:type="dxa"/>
          <w:jc w:val="center"/>
        </w:trPr>
        <w:tc>
          <w:tcPr>
            <w:tcW w:w="675" w:type="dxa"/>
          </w:tcPr>
          <w:p w:rsidR="00857FF6" w:rsidRPr="00C46DCB" w:rsidRDefault="00857FF6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C46DCB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6</w:t>
            </w:r>
          </w:p>
        </w:tc>
        <w:tc>
          <w:tcPr>
            <w:tcW w:w="1276" w:type="dxa"/>
          </w:tcPr>
          <w:p w:rsidR="00857FF6" w:rsidRPr="000C1D50" w:rsidRDefault="00857FF6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857FF6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Бухара</w:t>
            </w:r>
          </w:p>
        </w:tc>
        <w:tc>
          <w:tcPr>
            <w:tcW w:w="6234" w:type="dxa"/>
          </w:tcPr>
          <w:p w:rsid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Экскурсия 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целый день в Бухаре: ансамбль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Ляби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Хауз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мечеть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Маггоки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Аттори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, Торговые купола (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Сарафонская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биржа,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Тель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пак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Фурушон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Заргарон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- Ювелир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), Кошер - Медресе (Медре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се Улугбека и Медресе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Абдулазизх</w:t>
            </w: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ана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). Перерыв на обед. Ансамбль Пои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Калон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(мечеть и минарет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Калон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, Мед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ресе Мири Араб - активный),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Арк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Цитадель, Мавзолей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Саманидов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и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Чащма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Аюб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>. Ночь в Бухаре.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eastAsia="ru-RU"/>
              </w:rPr>
              <w:t>7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Бухара- Ургенч- Хива</w:t>
            </w:r>
          </w:p>
        </w:tc>
        <w:tc>
          <w:tcPr>
            <w:tcW w:w="6234" w:type="dxa"/>
          </w:tcPr>
          <w:p w:rsidR="00C46DCB" w:rsidRPr="000C1D50" w:rsidRDefault="00C46DCB" w:rsidP="00B06D31">
            <w:pPr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 w:rsidRPr="00C46DCB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Завтрак. Трансфер на вокзал. Около полудня поездка в Ургенч (только в понедельник, четверг и субботу).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Прибытие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вечером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Поездку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в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Хиву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Ночь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в </w:t>
            </w:r>
            <w:proofErr w:type="spellStart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Хиве</w:t>
            </w:r>
            <w:proofErr w:type="spellEnd"/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8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C46DCB" w:rsidRPr="00C46DCB" w:rsidRDefault="00C46DCB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Хива</w:t>
            </w:r>
            <w:r w:rsidRPr="00C46DCB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- 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Ургенч- Ташкент</w:t>
            </w:r>
          </w:p>
        </w:tc>
        <w:tc>
          <w:tcPr>
            <w:tcW w:w="6234" w:type="dxa"/>
          </w:tcPr>
          <w:p w:rsidR="00C46DCB" w:rsidRPr="000C1D50" w:rsidRDefault="00C46DCB" w:rsidP="00B06D31">
            <w:pP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</w:pP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Экскурсии 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 xml:space="preserve"> целый день в Ич</w:t>
            </w:r>
            <w:r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ан-Кале: Медресе Мухаммада Аминх</w:t>
            </w:r>
            <w:r w:rsidRPr="00C46DCB">
              <w:rPr>
                <w:rFonts w:ascii="Calibri" w:eastAsia="Times New Roman" w:hAnsi="Calibri" w:cs="Times New Roman"/>
                <w:color w:val="002060"/>
                <w:lang w:val="uz-Cyrl-UZ" w:eastAsia="ru-RU"/>
              </w:rPr>
              <w:t>ана, Минарет Кальта Минор, Крепость Арк, Мавзолей Пахлавана Махмуда и Саида Алауддина. Перерыв на обед. Джума Мечеть, Таш Хаули и Гаремский дворец, Ансамбль Ислам Ходжа, Мадресс Аллы Куличан. Трансфер в аэропорт. Вылет в Ташкент. Ночь в Ташкенте.</w:t>
            </w:r>
          </w:p>
        </w:tc>
      </w:tr>
      <w:tr w:rsidR="000C1D50" w:rsidRPr="000C1D50" w:rsidTr="004E45EA">
        <w:trPr>
          <w:tblCellSpacing w:w="20" w:type="dxa"/>
          <w:jc w:val="center"/>
        </w:trPr>
        <w:tc>
          <w:tcPr>
            <w:tcW w:w="675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</w:pPr>
            <w:r w:rsidRPr="000C1D50">
              <w:rPr>
                <w:rFonts w:ascii="Calibri" w:eastAsia="Times New Roman" w:hAnsi="Calibri" w:cs="Times New Roman"/>
                <w:b/>
                <w:color w:val="002060"/>
                <w:lang w:val="de-DE" w:eastAsia="ru-RU"/>
              </w:rPr>
              <w:t>9</w:t>
            </w:r>
          </w:p>
        </w:tc>
        <w:tc>
          <w:tcPr>
            <w:tcW w:w="1276" w:type="dxa"/>
          </w:tcPr>
          <w:p w:rsidR="000C1D50" w:rsidRPr="000C1D50" w:rsidRDefault="000C1D50" w:rsidP="000C1D50">
            <w:pPr>
              <w:jc w:val="center"/>
              <w:rPr>
                <w:rFonts w:ascii="Calibri" w:eastAsia="Times New Roman" w:hAnsi="Calibri" w:cs="Times New Roman"/>
                <w:color w:val="002060"/>
                <w:lang w:val="de-DE" w:eastAsia="ru-RU"/>
              </w:rPr>
            </w:pPr>
          </w:p>
        </w:tc>
        <w:tc>
          <w:tcPr>
            <w:tcW w:w="2268" w:type="dxa"/>
          </w:tcPr>
          <w:p w:rsidR="000C1D50" w:rsidRPr="00DD4D4A" w:rsidRDefault="00C46DCB" w:rsidP="00DD4D4A">
            <w:pPr>
              <w:jc w:val="center"/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Taшкент</w:t>
            </w:r>
            <w:proofErr w:type="spellEnd"/>
            <w:r w:rsidR="00DD4D4A"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</w:t>
            </w:r>
            <w:r w:rsidR="00DD4D4A">
              <w:rPr>
                <w:rFonts w:ascii="Calibri" w:eastAsia="Times New Roman" w:hAnsi="Calibri" w:cs="Times New Roman"/>
                <w:color w:val="002060"/>
                <w:lang w:eastAsia="ru-RU"/>
              </w:rPr>
              <w:t xml:space="preserve">/ - </w:t>
            </w:r>
          </w:p>
        </w:tc>
        <w:tc>
          <w:tcPr>
            <w:tcW w:w="6234" w:type="dxa"/>
          </w:tcPr>
          <w:p w:rsidR="000C1D50" w:rsidRPr="00C46DCB" w:rsidRDefault="00C46DCB" w:rsidP="000C1D50">
            <w:pPr>
              <w:rPr>
                <w:rFonts w:ascii="Calibri" w:eastAsia="Times New Roman" w:hAnsi="Calibri" w:cs="Times New Roman"/>
                <w:color w:val="002060"/>
                <w:lang w:eastAsia="ru-RU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Tрансфер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 в </w:t>
            </w:r>
            <w:proofErr w:type="spellStart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>аэропорт</w:t>
            </w:r>
            <w:proofErr w:type="spellEnd"/>
            <w:r>
              <w:rPr>
                <w:rFonts w:ascii="Calibri" w:eastAsia="Times New Roman" w:hAnsi="Calibri" w:cs="Times New Roman"/>
                <w:color w:val="002060"/>
                <w:lang w:val="de-DE" w:eastAsia="ru-RU"/>
              </w:rPr>
              <w:t xml:space="preserve">. </w:t>
            </w:r>
            <w:r>
              <w:rPr>
                <w:rFonts w:ascii="Calibri" w:eastAsia="Times New Roman" w:hAnsi="Calibri" w:cs="Times New Roman"/>
                <w:color w:val="002060"/>
                <w:lang w:eastAsia="ru-RU"/>
              </w:rPr>
              <w:t>Отъезд</w:t>
            </w:r>
          </w:p>
        </w:tc>
      </w:tr>
    </w:tbl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</w:p>
    <w:p w:rsidR="000C1D50" w:rsidRPr="000C1D50" w:rsidRDefault="000C1D50" w:rsidP="000C1D50">
      <w:pPr>
        <w:spacing w:after="0" w:line="276" w:lineRule="auto"/>
        <w:rPr>
          <w:rFonts w:ascii="Calibri" w:eastAsia="Times New Roman" w:hAnsi="Calibri" w:cs="Times New Roman"/>
          <w:color w:val="002060"/>
          <w:lang w:eastAsia="ru-RU"/>
        </w:rPr>
      </w:pPr>
    </w:p>
    <w:p w:rsidR="000C1D50" w:rsidRPr="000C1D50" w:rsidRDefault="000C1D50" w:rsidP="000C1D50">
      <w:pPr>
        <w:spacing w:after="200" w:line="276" w:lineRule="auto"/>
        <w:jc w:val="center"/>
        <w:rPr>
          <w:rFonts w:ascii="Calibri" w:eastAsia="Times New Roman" w:hAnsi="Calibri" w:cs="Times New Roman"/>
          <w:color w:val="002060"/>
          <w:lang w:eastAsia="ru-RU"/>
        </w:rPr>
      </w:pPr>
    </w:p>
    <w:p w:rsidR="00D87A18" w:rsidRDefault="003221EB"/>
    <w:sectPr w:rsidR="00D87A18" w:rsidSect="006B046D">
      <w:headerReference w:type="default" r:id="rId6"/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1EB" w:rsidRDefault="003221EB" w:rsidP="000C1D50">
      <w:pPr>
        <w:spacing w:after="0" w:line="240" w:lineRule="auto"/>
      </w:pPr>
      <w:r>
        <w:separator/>
      </w:r>
    </w:p>
  </w:endnote>
  <w:endnote w:type="continuationSeparator" w:id="0">
    <w:p w:rsidR="003221EB" w:rsidRDefault="003221EB" w:rsidP="000C1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1EB" w:rsidRDefault="003221EB" w:rsidP="000C1D50">
      <w:pPr>
        <w:spacing w:after="0" w:line="240" w:lineRule="auto"/>
      </w:pPr>
      <w:r>
        <w:separator/>
      </w:r>
    </w:p>
  </w:footnote>
  <w:footnote w:type="continuationSeparator" w:id="0">
    <w:p w:rsidR="003221EB" w:rsidRDefault="003221EB" w:rsidP="000C1D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2274" w:rsidRPr="000C1D50" w:rsidRDefault="003221EB">
    <w:pPr>
      <w:pStyle w:val="Header"/>
      <w:rPr>
        <w:rFonts w:ascii="Cambria" w:hAnsi="Cambria"/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01"/>
      <w:gridCol w:w="1011"/>
      <w:gridCol w:w="3770"/>
    </w:tblGrid>
    <w:tr w:rsidR="006B046D" w:rsidRPr="006B046D" w:rsidTr="000A32EA">
      <w:tc>
        <w:tcPr>
          <w:tcW w:w="5901" w:type="dxa"/>
        </w:tcPr>
        <w:p w:rsidR="005F2274" w:rsidRPr="000C1D50" w:rsidRDefault="003221EB" w:rsidP="000A32EA">
          <w:pPr>
            <w:rPr>
              <w:rFonts w:ascii="Cambria" w:hAnsi="Cambria"/>
              <w:noProof/>
              <w:sz w:val="20"/>
              <w:szCs w:val="20"/>
              <w:lang w:val="en-US"/>
            </w:rPr>
          </w:pPr>
        </w:p>
      </w:tc>
      <w:tc>
        <w:tcPr>
          <w:tcW w:w="1011" w:type="dxa"/>
        </w:tcPr>
        <w:p w:rsidR="005F2274" w:rsidRPr="000C1D50" w:rsidRDefault="003221EB" w:rsidP="000A32EA">
          <w:pPr>
            <w:jc w:val="center"/>
            <w:rPr>
              <w:rFonts w:ascii="Cambria" w:hAnsi="Cambria" w:cs="Times New Roman"/>
              <w:sz w:val="20"/>
              <w:szCs w:val="20"/>
              <w:lang w:val="en-US"/>
            </w:rPr>
          </w:pPr>
        </w:p>
      </w:tc>
      <w:tc>
        <w:tcPr>
          <w:tcW w:w="3770" w:type="dxa"/>
        </w:tcPr>
        <w:p w:rsidR="005F2274" w:rsidRPr="000C1D50" w:rsidRDefault="003221EB" w:rsidP="000A32EA">
          <w:pPr>
            <w:rPr>
              <w:rFonts w:ascii="Cambria" w:hAnsi="Cambria" w:cs="Times New Roman"/>
              <w:color w:val="002060"/>
              <w:sz w:val="20"/>
              <w:szCs w:val="20"/>
              <w:lang w:val="en-US"/>
            </w:rPr>
          </w:pPr>
        </w:p>
      </w:tc>
    </w:tr>
  </w:tbl>
  <w:p w:rsidR="005F2274" w:rsidRPr="000C1D50" w:rsidRDefault="003221EB" w:rsidP="008470FA">
    <w:pPr>
      <w:pStyle w:val="Header"/>
      <w:rPr>
        <w:rFonts w:ascii="Cambria" w:hAnsi="Cambria"/>
        <w:sz w:val="20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BB"/>
    <w:rsid w:val="000C1D50"/>
    <w:rsid w:val="001B253C"/>
    <w:rsid w:val="00307307"/>
    <w:rsid w:val="003221EB"/>
    <w:rsid w:val="004824FE"/>
    <w:rsid w:val="004D7B2E"/>
    <w:rsid w:val="0055448D"/>
    <w:rsid w:val="00742929"/>
    <w:rsid w:val="007F684C"/>
    <w:rsid w:val="00857FF6"/>
    <w:rsid w:val="00B06D31"/>
    <w:rsid w:val="00C46DCB"/>
    <w:rsid w:val="00C75512"/>
    <w:rsid w:val="00DD4D4A"/>
    <w:rsid w:val="00E108BB"/>
    <w:rsid w:val="00E42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462D3"/>
  <w15:chartTrackingRefBased/>
  <w15:docId w15:val="{828701FE-3193-4D29-B481-39967B01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D50"/>
  </w:style>
  <w:style w:type="table" w:styleId="TableGrid">
    <w:name w:val="Table Grid"/>
    <w:basedOn w:val="TableNormal"/>
    <w:uiPriority w:val="59"/>
    <w:rsid w:val="000C1D5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1">
    <w:name w:val="Hyperlink1"/>
    <w:basedOn w:val="DefaultParagraphFont"/>
    <w:uiPriority w:val="99"/>
    <w:unhideWhenUsed/>
    <w:rsid w:val="000C1D50"/>
    <w:rPr>
      <w:color w:val="0000F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0C1D50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0C1D5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Jahon</dc:creator>
  <cp:keywords/>
  <dc:description/>
  <cp:lastModifiedBy>Jahon</cp:lastModifiedBy>
  <cp:revision>3</cp:revision>
  <dcterms:created xsi:type="dcterms:W3CDTF">2019-08-24T17:51:00Z</dcterms:created>
  <dcterms:modified xsi:type="dcterms:W3CDTF">2019-08-26T15:51:00Z</dcterms:modified>
</cp:coreProperties>
</file>