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44B1" w:rsidRPr="002344B1" w14:paraId="78D0E657" w14:textId="77777777" w:rsidTr="002344B1">
        <w:trPr>
          <w:cantSplit/>
          <w:trHeight w:val="180"/>
        </w:trPr>
        <w:tc>
          <w:tcPr>
            <w:tcW w:w="5000" w:type="pct"/>
            <w:hideMark/>
          </w:tcPr>
          <w:p w14:paraId="2A61F443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FA263FD" wp14:editId="712ABED1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47108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2344B1" w:rsidRPr="002344B1" w14:paraId="644E093B" w14:textId="77777777" w:rsidTr="002344B1">
        <w:trPr>
          <w:cantSplit/>
          <w:trHeight w:val="1417"/>
        </w:trPr>
        <w:tc>
          <w:tcPr>
            <w:tcW w:w="5000" w:type="pct"/>
            <w:hideMark/>
          </w:tcPr>
          <w:p w14:paraId="01219EC8" w14:textId="77777777" w:rsidR="002344B1" w:rsidRPr="002344B1" w:rsidRDefault="002344B1" w:rsidP="002344B1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01D505D9" w14:textId="77777777" w:rsidR="002344B1" w:rsidRPr="002344B1" w:rsidRDefault="002344B1" w:rsidP="002344B1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FreeSans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2344B1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zh-CN" w:bidi="hi-IN"/>
                <w14:ligatures w14:val="none"/>
              </w:rPr>
              <mc:AlternateContent>
                <mc:Choice Requires="wps">
                  <w:drawing>
                    <wp:inline distT="0" distB="0" distL="0" distR="0" wp14:anchorId="4B909004" wp14:editId="03F1D534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784E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C51900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445CEA3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3B9147CC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4F7C2976" w14:textId="77777777" w:rsidR="002344B1" w:rsidRPr="002344B1" w:rsidRDefault="002344B1" w:rsidP="002344B1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694F713A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27B7A459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«Моделирование бизнес-процессов»</w:t>
      </w:r>
    </w:p>
    <w:p w14:paraId="4B28C1D9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5A181AA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4FF83CCF" w14:textId="0C9FAFD4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занятие № </w:t>
      </w:r>
      <w:r w:rsidR="00B12E22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>4</w:t>
      </w:r>
    </w:p>
    <w:p w14:paraId="7E68C028" w14:textId="77777777" w:rsidR="00617FC6" w:rsidRPr="002344B1" w:rsidRDefault="00617FC6" w:rsidP="002344B1">
      <w:pPr>
        <w:widowControl w:val="0"/>
        <w:suppressAutoHyphens/>
        <w:spacing w:after="0" w:line="240" w:lineRule="auto"/>
        <w:jc w:val="center"/>
        <w:rPr>
          <w:lang w:eastAsia="zh-CN" w:bidi="hi-IN"/>
        </w:rPr>
      </w:pPr>
    </w:p>
    <w:p w14:paraId="5195D5EC" w14:textId="77777777" w:rsidR="002344B1" w:rsidRPr="002344B1" w:rsidRDefault="002344B1" w:rsidP="002344B1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C3C9B6B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344B1" w:rsidRPr="002344B1" w14:paraId="0EA493D3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3C2357A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344B1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32E5636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25241F52" w14:textId="083178C8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ИКБО 33-22</w:t>
            </w:r>
            <w:r w:rsidRPr="002344B1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, </w:t>
            </w: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Шило Юрий Сергеевич</w:t>
            </w:r>
          </w:p>
        </w:tc>
        <w:tc>
          <w:tcPr>
            <w:tcW w:w="1666" w:type="dxa"/>
            <w:gridSpan w:val="2"/>
          </w:tcPr>
          <w:p w14:paraId="75D254A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1061F33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02E7B8AE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568306A4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5AC7CA5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Преподаватель</w:t>
            </w:r>
          </w:p>
          <w:p w14:paraId="3DAB31EB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BE9AC50" w14:textId="4FBB408B" w:rsidR="002344B1" w:rsidRPr="002344B1" w:rsidRDefault="00B4204D" w:rsidP="00B4204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Ивахник Дмитрий Евгеньевич</w:t>
            </w:r>
          </w:p>
        </w:tc>
        <w:tc>
          <w:tcPr>
            <w:tcW w:w="1666" w:type="dxa"/>
            <w:gridSpan w:val="2"/>
          </w:tcPr>
          <w:p w14:paraId="4E8466D5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4869D74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1F741609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437E11F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64F8D8B1" w14:textId="77777777" w:rsidTr="002344B1">
        <w:tc>
          <w:tcPr>
            <w:tcW w:w="2547" w:type="dxa"/>
          </w:tcPr>
          <w:p w14:paraId="7BA2B557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C13BCCC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C3EB10F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5C1B42D9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1CE053BA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</w:tbl>
    <w:p w14:paraId="399DDB2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7ECA99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D3260C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0B71C7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BCCC6B8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9F05C7B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518BA2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0A9E0A7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01C3DE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067EF16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F00B2D8" w14:textId="6550FD1E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4</w:t>
      </w: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68D9F6E9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Цель занятия: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507AAF93" w14:textId="5B6DA553" w:rsidR="002344B1" w:rsidRPr="002344B1" w:rsidRDefault="000160E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0160E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</w:t>
      </w:r>
      <w:r w:rsidRPr="000160E1">
        <w:rPr>
          <w:rFonts w:ascii="Times New Roman" w:eastAsia="Droid Sans Fallback" w:hAnsi="Times New Roman" w:cs="Times New Roman"/>
          <w:sz w:val="28"/>
          <w:szCs w:val="28"/>
          <w:lang w:val="en-US" w:eastAsia="zh-CN" w:bidi="hi-IN"/>
          <w14:ligatures w14:val="none"/>
        </w:rPr>
        <w:t>IDEF</w:t>
      </w:r>
      <w:r w:rsidRPr="000160E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0.</w:t>
      </w:r>
    </w:p>
    <w:p w14:paraId="0CE23ECF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5E904FD5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Постановка задачи: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3CDF1B7E" w14:textId="77777777" w:rsidR="000160E1" w:rsidRPr="000160E1" w:rsidRDefault="000160E1" w:rsidP="000160E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Построить дерево узлов процесса, используя, например, 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val="en-US" w:eastAsia="zh-CN" w:bidi="hi-IN"/>
          <w14:ligatures w14:val="none"/>
        </w:rPr>
        <w:t>SmartArt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 в текстовом редакторе.</w:t>
      </w:r>
    </w:p>
    <w:p w14:paraId="562E8AD6" w14:textId="77777777" w:rsidR="000160E1" w:rsidRPr="000160E1" w:rsidRDefault="000160E1" w:rsidP="000160E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(При выполнении задания необходимо помнить, что при построении структурно-функциональной диаграммы должно соблюдаться требование, если в качестве Входа в блок используется информационный поток (информация, показатель, документ), то и Выход будет в виде информационного потока (информация, показатель, документ), соответственно, если в качестве Входа в блок используется материальный поток (заготовка, деталь, комплектующее и т.п.), то и Выход будет в виде материального потока (узел, продукция и т.п.). Если же необходимо использовать и информационный поток, и материальный поток в качестве Входа, то такое возможно при условии, что и на Выходе будут оба вида потоков. Чаще всего такая ситуация возникает, когда нужно смоделировать производственный процесс, так как в нем материальные потоки всегда сопровождаются документацией, то есть информационным потоком. Подробный пример рассмотрен на стр.34-35 учебного пособия по моделированию бизнес-процессов, размещенного в СДО.) </w:t>
      </w:r>
    </w:p>
    <w:p w14:paraId="52911A51" w14:textId="77777777" w:rsidR="000160E1" w:rsidRPr="000160E1" w:rsidRDefault="000160E1" w:rsidP="000160E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lastRenderedPageBreak/>
        <w:t xml:space="preserve">Сформировать таблицу, где необходимо указать все Входы, Выходы, Механизмы и Управление (форма таблицы с примером заполнения приведена ниже). </w:t>
      </w:r>
    </w:p>
    <w:p w14:paraId="2CD5D0E7" w14:textId="77777777" w:rsidR="000160E1" w:rsidRPr="000160E1" w:rsidRDefault="000160E1" w:rsidP="000160E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Выявить такие типы связей, как «Выход-Вход», «Обратная связь по входу», «Обратная связь по управлению», «Управление», «Выход-механизм», составить их список в таблице (форма таблицы с примером заполнения приведена ниже). </w:t>
      </w:r>
    </w:p>
    <w:p w14:paraId="3C872E05" w14:textId="77777777" w:rsidR="000160E1" w:rsidRPr="000160E1" w:rsidRDefault="000160E1" w:rsidP="000160E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Droid Sans Fallback" w:hAnsi="Times New Roman" w:cs="Times New Roman"/>
          <w:bCs/>
          <w:i/>
          <w:iCs/>
          <w:sz w:val="28"/>
          <w:szCs w:val="28"/>
          <w:lang w:eastAsia="zh-CN" w:bidi="hi-IN"/>
          <w14:ligatures w14:val="none"/>
        </w:rPr>
      </w:pP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Определить объект преобразования по типу: информационный или материальный, составить таблицу. (Необходимо напомнить, что информационный поток равносилен документу и не важно, в бумажном он или электронном виде. В информационной потоке мы обрабатываем его содержание. Материальный поток </w:t>
      </w:r>
      <w:r w:rsidRPr="000160E1">
        <w:rPr>
          <w:rFonts w:ascii="Times New Roman" w:eastAsia="Droid Sans Fallback" w:hAnsi="Times New Roman" w:cs="Times New Roman"/>
          <w:b/>
          <w:bCs/>
          <w:i/>
          <w:iCs/>
          <w:sz w:val="28"/>
          <w:szCs w:val="28"/>
          <w:lang w:eastAsia="zh-CN" w:bidi="ru-RU"/>
          <w14:ligatures w14:val="none"/>
        </w:rPr>
        <w:t xml:space="preserve">— 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это материальный объект, который должен быть преобразован с целью получения чего-то нового по форме и содержанию. Поэтому, например, партия товара </w:t>
      </w:r>
      <w:r w:rsidRPr="000160E1">
        <w:rPr>
          <w:rFonts w:ascii="Times New Roman" w:eastAsia="Droid Sans Fallback" w:hAnsi="Times New Roman" w:cs="Times New Roman"/>
          <w:b/>
          <w:bCs/>
          <w:i/>
          <w:iCs/>
          <w:sz w:val="28"/>
          <w:szCs w:val="28"/>
          <w:lang w:eastAsia="zh-CN" w:bidi="ru-RU"/>
          <w14:ligatures w14:val="none"/>
        </w:rPr>
        <w:t xml:space="preserve">— 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это материальный поток, а накладная, которая сопровождает эту партию товара, </w:t>
      </w:r>
      <w:r w:rsidRPr="000160E1">
        <w:rPr>
          <w:rFonts w:ascii="Times New Roman" w:eastAsia="Droid Sans Fallback" w:hAnsi="Times New Roman" w:cs="Times New Roman"/>
          <w:b/>
          <w:bCs/>
          <w:i/>
          <w:iCs/>
          <w:sz w:val="28"/>
          <w:szCs w:val="28"/>
          <w:lang w:eastAsia="zh-CN" w:bidi="ru-RU"/>
          <w14:ligatures w14:val="none"/>
        </w:rPr>
        <w:t xml:space="preserve">— 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это информационный поток). </w:t>
      </w:r>
    </w:p>
    <w:p w14:paraId="3C6979F8" w14:textId="77777777" w:rsidR="00737498" w:rsidRPr="002344B1" w:rsidRDefault="00737498" w:rsidP="00737498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5CB6232E" w14:textId="77777777" w:rsidR="00737498" w:rsidRDefault="00737498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7C90BFF1" w14:textId="4CD684EC" w:rsidR="002344B1" w:rsidRPr="00617FC6" w:rsidRDefault="002344B1" w:rsidP="00617FC6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Результат работы:</w:t>
      </w:r>
    </w:p>
    <w:p w14:paraId="5C9792E2" w14:textId="2468332C" w:rsidR="00B12E22" w:rsidRDefault="00B12E22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B12E22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Вариант 28: «Осуществить мониторинг вакансий, расчет и учет выплат пособий по безработице</w:t>
      </w:r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»</w:t>
      </w:r>
    </w:p>
    <w:p w14:paraId="6483560B" w14:textId="41795A5E" w:rsidR="000160E1" w:rsidRPr="000160E1" w:rsidRDefault="000160E1" w:rsidP="000160E1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П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остроенные и сохраненные в файле текстового формата дерево узлов процесса, структурно-функциональная диаграмма бизнес-процесса, таблицы, представленные преподавателю в конце практического занятия (форма отчета размещена в СДО).</w:t>
      </w:r>
    </w:p>
    <w:p w14:paraId="1BC446B7" w14:textId="77777777" w:rsidR="000160E1" w:rsidRDefault="000160E1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6015D469" w14:textId="77777777" w:rsidR="000160E1" w:rsidRDefault="000160E1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30005694" w14:textId="77777777" w:rsidR="000160E1" w:rsidRDefault="000160E1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245B2BCE" w14:textId="172065B1" w:rsidR="002C4B25" w:rsidRDefault="002C4B25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2C4B25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drawing>
          <wp:inline distT="0" distB="0" distL="0" distR="0" wp14:anchorId="50E9FC29" wp14:editId="25EE271C">
            <wp:extent cx="5400000" cy="1544671"/>
            <wp:effectExtent l="0" t="0" r="0" b="0"/>
            <wp:docPr id="55247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0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FB58" w14:textId="23F72FBE" w:rsidR="002C4B25" w:rsidRPr="002C4B25" w:rsidRDefault="002C4B25" w:rsidP="002C4B25">
      <w:pPr>
        <w:shd w:val="clear" w:color="auto" w:fill="FFFFFF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</w:pPr>
      <w:r w:rsidRPr="002C4B2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1 - Д</w:t>
      </w:r>
      <w:r w:rsidRPr="002C4B2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ерево узлов процесса</w:t>
      </w:r>
    </w:p>
    <w:p w14:paraId="3116E87B" w14:textId="5ABDA39F" w:rsidR="002344B1" w:rsidRPr="002344B1" w:rsidRDefault="00B12E22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noProof/>
        </w:rPr>
        <w:drawing>
          <wp:inline distT="0" distB="0" distL="0" distR="0" wp14:anchorId="5E70076C" wp14:editId="49D5E962">
            <wp:extent cx="5400000" cy="2861913"/>
            <wp:effectExtent l="0" t="0" r="0" b="0"/>
            <wp:docPr id="87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" t="14164" r="1035" b="111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EFC" w14:textId="2D52C26A" w:rsidR="002344B1" w:rsidRDefault="002344B1" w:rsidP="002344B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77403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2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="00B12E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Контекстная диаграмма</w:t>
      </w:r>
    </w:p>
    <w:p w14:paraId="563A50A3" w14:textId="77777777" w:rsidR="00B12E22" w:rsidRPr="002344B1" w:rsidRDefault="00B12E22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</w:p>
    <w:p w14:paraId="7B5755B7" w14:textId="05357CD2" w:rsidR="002344B1" w:rsidRPr="002344B1" w:rsidRDefault="00B12E22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0022A5A" wp14:editId="71EB068B">
            <wp:extent cx="5400000" cy="2926563"/>
            <wp:effectExtent l="0" t="0" r="0" b="7620"/>
            <wp:docPr id="88" name="Рисунок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t="12648" r="2060" b="111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AEEE" w14:textId="22178F01" w:rsidR="00B12E22" w:rsidRPr="00B12E22" w:rsidRDefault="002344B1" w:rsidP="00B12E2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77403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3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="00B12E22" w:rsidRPr="00B12E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Детализация контекстной диаграммы</w:t>
      </w:r>
    </w:p>
    <w:p w14:paraId="03A60873" w14:textId="5E3C9BA7" w:rsidR="00617FC6" w:rsidRDefault="00617FC6" w:rsidP="007374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</w:p>
    <w:p w14:paraId="1EAE98BD" w14:textId="7E928F4E" w:rsidR="00B12E22" w:rsidRPr="00737498" w:rsidRDefault="00B12E22" w:rsidP="007374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5790A20A" wp14:editId="342B6983">
            <wp:extent cx="5400000" cy="2791491"/>
            <wp:effectExtent l="0" t="0" r="0" b="8890"/>
            <wp:docPr id="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t="13392" r="515" b="1339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5DA8" w14:textId="315C8310" w:rsidR="00B12E22" w:rsidRDefault="00B12E22" w:rsidP="00B12E22">
      <w:pPr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B12E2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 xml:space="preserve">Рисунок </w:t>
      </w:r>
      <w:r w:rsidR="0077403A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4</w:t>
      </w:r>
      <w:r w:rsidRPr="00B12E2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 xml:space="preserve"> — Детализация одного из процессов</w:t>
      </w:r>
    </w:p>
    <w:p w14:paraId="2A4FF0F7" w14:textId="20472E60" w:rsidR="00182033" w:rsidRDefault="00182033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85"/>
        <w:gridCol w:w="1955"/>
        <w:gridCol w:w="1587"/>
        <w:gridCol w:w="2208"/>
        <w:gridCol w:w="1510"/>
      </w:tblGrid>
      <w:tr w:rsidR="002C4B25" w:rsidRPr="00B121D7" w14:paraId="041DF167" w14:textId="77777777" w:rsidTr="00B121D7">
        <w:tc>
          <w:tcPr>
            <w:tcW w:w="2099" w:type="dxa"/>
            <w:vMerge w:val="restart"/>
          </w:tcPr>
          <w:p w14:paraId="42DB26F8" w14:textId="77777777" w:rsidR="002C4B25" w:rsidRPr="00B121D7" w:rsidRDefault="002C4B25" w:rsidP="00B12E22">
            <w:pPr>
              <w:jc w:val="center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</w:p>
        </w:tc>
        <w:tc>
          <w:tcPr>
            <w:tcW w:w="7246" w:type="dxa"/>
            <w:gridSpan w:val="4"/>
          </w:tcPr>
          <w:p w14:paraId="780F758F" w14:textId="3F44C8F2" w:rsidR="002C4B25" w:rsidRPr="00B121D7" w:rsidRDefault="002C4B25" w:rsidP="00B12E22">
            <w:pPr>
              <w:jc w:val="center"/>
              <w:rPr>
                <w:rFonts w:eastAsia="Droid Sans Fallback"/>
                <w:b/>
                <w:sz w:val="24"/>
                <w:szCs w:val="24"/>
                <w:lang w:val="en-US" w:eastAsia="zh-CN" w:bidi="hi-IN"/>
              </w:rPr>
            </w:pPr>
            <w:r w:rsidRPr="00B121D7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 xml:space="preserve">Элементы нотации </w:t>
            </w:r>
            <w:r w:rsidRPr="00B121D7">
              <w:rPr>
                <w:rFonts w:eastAsia="Droid Sans Fallback"/>
                <w:b/>
                <w:sz w:val="24"/>
                <w:szCs w:val="24"/>
                <w:lang w:val="en-US" w:eastAsia="zh-CN" w:bidi="hi-IN"/>
              </w:rPr>
              <w:t>IDEF0</w:t>
            </w:r>
          </w:p>
        </w:tc>
      </w:tr>
      <w:tr w:rsidR="00B121D7" w:rsidRPr="00B121D7" w14:paraId="6D26DAAB" w14:textId="77777777" w:rsidTr="00B121D7">
        <w:tc>
          <w:tcPr>
            <w:tcW w:w="2099" w:type="dxa"/>
            <w:vMerge/>
          </w:tcPr>
          <w:p w14:paraId="0BC2B90A" w14:textId="77777777" w:rsidR="002C4B25" w:rsidRPr="00B121D7" w:rsidRDefault="002C4B25" w:rsidP="00B12E22">
            <w:pPr>
              <w:jc w:val="center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</w:p>
        </w:tc>
        <w:tc>
          <w:tcPr>
            <w:tcW w:w="1968" w:type="dxa"/>
          </w:tcPr>
          <w:p w14:paraId="48416616" w14:textId="50A00B4D" w:rsidR="002C4B25" w:rsidRPr="00B121D7" w:rsidRDefault="002C4B25" w:rsidP="002C4B25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1536" w:type="dxa"/>
          </w:tcPr>
          <w:p w14:paraId="0FF62F57" w14:textId="2906613A" w:rsidR="002C4B25" w:rsidRPr="00B121D7" w:rsidRDefault="002C4B25" w:rsidP="002C4B25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2223" w:type="dxa"/>
          </w:tcPr>
          <w:p w14:paraId="7282CBCF" w14:textId="6528CCCB" w:rsidR="002C4B25" w:rsidRPr="00B121D7" w:rsidRDefault="002C4B25" w:rsidP="002C4B25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>Механизм</w:t>
            </w:r>
          </w:p>
        </w:tc>
        <w:tc>
          <w:tcPr>
            <w:tcW w:w="1519" w:type="dxa"/>
          </w:tcPr>
          <w:p w14:paraId="1ED1AEAD" w14:textId="1C208368" w:rsidR="002C4B25" w:rsidRPr="00B121D7" w:rsidRDefault="002C4B25" w:rsidP="002C4B25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>Управление</w:t>
            </w:r>
          </w:p>
        </w:tc>
      </w:tr>
      <w:tr w:rsidR="00B121D7" w:rsidRPr="00B121D7" w14:paraId="4293EF4F" w14:textId="77777777" w:rsidTr="00B121D7">
        <w:tc>
          <w:tcPr>
            <w:tcW w:w="2099" w:type="dxa"/>
          </w:tcPr>
          <w:p w14:paraId="069FB854" w14:textId="7BAB3328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Осуществлять мониторинг вакансий, расчет и учет выплат пособий по безработице</w:t>
            </w:r>
          </w:p>
        </w:tc>
        <w:tc>
          <w:tcPr>
            <w:tcW w:w="1968" w:type="dxa"/>
          </w:tcPr>
          <w:p w14:paraId="1881FDD6" w14:textId="60AD536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Общероссийский банк вакансий</w:t>
            </w:r>
          </w:p>
          <w:p w14:paraId="7545267A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4DF3B676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Региональный банк вакансий</w:t>
            </w:r>
          </w:p>
          <w:p w14:paraId="151C5DB4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19AB9DCB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 высвобождении работников</w:t>
            </w:r>
          </w:p>
          <w:p w14:paraId="466BF086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67D12ED0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 потребности в работниках</w:t>
            </w:r>
          </w:p>
          <w:p w14:paraId="6301B581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5EFDD8FF" w14:textId="5F2000B3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Персональные данные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 xml:space="preserve"> 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обратившихся граждан</w:t>
            </w:r>
          </w:p>
          <w:p w14:paraId="2BE67655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4B7A9D01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об опыте работы гражданина</w:t>
            </w:r>
          </w:p>
          <w:p w14:paraId="62DD55A6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39E61E8F" w14:textId="542C021F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 xml:space="preserve">Заявка на </w:t>
            </w:r>
            <w:r w:rsidR="00B121D7"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рассмотрение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 xml:space="preserve"> в качестве безработного</w:t>
            </w:r>
          </w:p>
          <w:p w14:paraId="06ABEC6F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386F18B3" w14:textId="4C2F1CB4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Федеральный бюджет РФ</w:t>
            </w:r>
          </w:p>
        </w:tc>
        <w:tc>
          <w:tcPr>
            <w:tcW w:w="1536" w:type="dxa"/>
          </w:tcPr>
          <w:p w14:paraId="627D3FF2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назначении пособия</w:t>
            </w:r>
          </w:p>
          <w:p w14:paraId="69D489AC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7A0B0F96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Отказ в признании безработным</w:t>
            </w:r>
          </w:p>
          <w:p w14:paraId="718EB1A4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1561E42E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  <w:p w14:paraId="1B78F47E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677B87C2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Направление на работу</w:t>
            </w:r>
          </w:p>
          <w:p w14:paraId="0E0365F8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09140F85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Отчет об устроенных на работу гражданах</w:t>
            </w:r>
          </w:p>
          <w:p w14:paraId="700BCCEF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19136EFC" w14:textId="61A42653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Справка о признании гражданина безработным</w:t>
            </w:r>
          </w:p>
        </w:tc>
        <w:tc>
          <w:tcPr>
            <w:tcW w:w="2223" w:type="dxa"/>
          </w:tcPr>
          <w:p w14:paraId="56AF33D9" w14:textId="717D9AEC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Административный регламент</w:t>
            </w:r>
          </w:p>
          <w:p w14:paraId="2D193A28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0D5A6CDC" w14:textId="0C37336A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Закон о занятости населения</w:t>
            </w:r>
          </w:p>
          <w:p w14:paraId="199C4B1B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642C3F31" w14:textId="10813889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ТК РФ</w:t>
            </w:r>
          </w:p>
          <w:p w14:paraId="0786F745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610EDE41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  <w:r w:rsidRPr="00B121D7"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  <w:t>Максимальный</w:t>
            </w:r>
          </w:p>
          <w:p w14:paraId="20EA134D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  <w:r w:rsidRPr="00B121D7"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  <w:t>размер пособия</w:t>
            </w:r>
          </w:p>
          <w:p w14:paraId="5E3AD63F" w14:textId="77777777" w:rsidR="00182033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123A0907" w14:textId="77777777" w:rsidR="00182033" w:rsidRPr="00B121D7" w:rsidRDefault="00182033" w:rsidP="00182033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  <w:r w:rsidRPr="00B121D7"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  <w:t>Минимальный</w:t>
            </w:r>
          </w:p>
          <w:p w14:paraId="199578DD" w14:textId="12D3B105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размер пособия</w:t>
            </w:r>
          </w:p>
        </w:tc>
        <w:tc>
          <w:tcPr>
            <w:tcW w:w="1519" w:type="dxa"/>
          </w:tcPr>
          <w:p w14:paraId="0CEE37DE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Начальник отдела</w:t>
            </w:r>
          </w:p>
          <w:p w14:paraId="58D6A7C7" w14:textId="77777777" w:rsidR="0083478C" w:rsidRPr="00B121D7" w:rsidRDefault="0083478C" w:rsidP="0083478C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29E1F1DA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Инспектор 1-ой категории 1</w:t>
            </w:r>
          </w:p>
          <w:p w14:paraId="230B1839" w14:textId="77777777" w:rsidR="0083478C" w:rsidRPr="00B121D7" w:rsidRDefault="0083478C" w:rsidP="0083478C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164A7C6C" w14:textId="5C08067E" w:rsidR="002C4B25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Инспектор 1-ой категории 2</w:t>
            </w:r>
          </w:p>
        </w:tc>
      </w:tr>
      <w:tr w:rsidR="00B121D7" w:rsidRPr="00B121D7" w14:paraId="436D3968" w14:textId="77777777" w:rsidTr="00B121D7">
        <w:tc>
          <w:tcPr>
            <w:tcW w:w="2099" w:type="dxa"/>
          </w:tcPr>
          <w:p w14:paraId="40508CC1" w14:textId="358333C2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Обеспечить мониторинг вакансий</w:t>
            </w:r>
          </w:p>
        </w:tc>
        <w:tc>
          <w:tcPr>
            <w:tcW w:w="1968" w:type="dxa"/>
          </w:tcPr>
          <w:p w14:paraId="37758357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Общероссийский банк вакансий</w:t>
            </w:r>
          </w:p>
          <w:p w14:paraId="57D200C9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58146640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Региональный банк вакансий</w:t>
            </w:r>
          </w:p>
          <w:p w14:paraId="177AB09A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6D34A6E5" w14:textId="0AD3102C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 потребности в работниках</w:t>
            </w:r>
          </w:p>
        </w:tc>
        <w:tc>
          <w:tcPr>
            <w:tcW w:w="1536" w:type="dxa"/>
          </w:tcPr>
          <w:p w14:paraId="17F396C8" w14:textId="7C79E45A" w:rsidR="002C4B25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Вакансии в городе</w:t>
            </w:r>
          </w:p>
        </w:tc>
        <w:tc>
          <w:tcPr>
            <w:tcW w:w="2223" w:type="dxa"/>
          </w:tcPr>
          <w:p w14:paraId="3746F8FD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Административный регламент</w:t>
            </w:r>
          </w:p>
          <w:p w14:paraId="76EC263C" w14:textId="77777777" w:rsidR="002C4B25" w:rsidRPr="00B121D7" w:rsidRDefault="002C4B25" w:rsidP="00182033">
            <w:pPr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  <w:tc>
          <w:tcPr>
            <w:tcW w:w="1519" w:type="dxa"/>
          </w:tcPr>
          <w:p w14:paraId="598B245A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Начальник отдела</w:t>
            </w:r>
          </w:p>
          <w:p w14:paraId="5C83B2BF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</w:tr>
      <w:tr w:rsidR="00B121D7" w:rsidRPr="00B121D7" w14:paraId="433DA680" w14:textId="77777777" w:rsidTr="00B121D7">
        <w:tc>
          <w:tcPr>
            <w:tcW w:w="2099" w:type="dxa"/>
          </w:tcPr>
          <w:p w14:paraId="50401376" w14:textId="5BF48726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Осуществлять постановку граждан на учет</w:t>
            </w:r>
          </w:p>
        </w:tc>
        <w:tc>
          <w:tcPr>
            <w:tcW w:w="1968" w:type="dxa"/>
          </w:tcPr>
          <w:p w14:paraId="41D68998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Персональные данные обратившихся граждан</w:t>
            </w:r>
          </w:p>
          <w:p w14:paraId="0D6E9443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1AA2691C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 высвобождении работников</w:t>
            </w:r>
          </w:p>
          <w:p w14:paraId="7A9754F0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4537770D" w14:textId="1F86B2C8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lastRenderedPageBreak/>
              <w:t xml:space="preserve">Заявка на 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рассмотрение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 xml:space="preserve"> в качестве безработного</w:t>
            </w:r>
          </w:p>
        </w:tc>
        <w:tc>
          <w:tcPr>
            <w:tcW w:w="1536" w:type="dxa"/>
          </w:tcPr>
          <w:p w14:paraId="5D7AB748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lastRenderedPageBreak/>
              <w:t>Отказ в признании безработным</w:t>
            </w:r>
          </w:p>
          <w:p w14:paraId="47D623CA" w14:textId="77777777" w:rsidR="0083478C" w:rsidRPr="00B121D7" w:rsidRDefault="0083478C" w:rsidP="0083478C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7D27E607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  <w:p w14:paraId="58D41BA2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7BDEF7C0" w14:textId="039AC3BC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 xml:space="preserve">Справка о признании 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lastRenderedPageBreak/>
              <w:t>гражданина безработным</w:t>
            </w:r>
          </w:p>
        </w:tc>
        <w:tc>
          <w:tcPr>
            <w:tcW w:w="2223" w:type="dxa"/>
          </w:tcPr>
          <w:p w14:paraId="537EF765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lastRenderedPageBreak/>
              <w:t>Закон о занятости населения</w:t>
            </w:r>
          </w:p>
          <w:p w14:paraId="33D36C46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  <w:tc>
          <w:tcPr>
            <w:tcW w:w="1519" w:type="dxa"/>
          </w:tcPr>
          <w:p w14:paraId="332E4681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Инспектор 1-ой категории 1</w:t>
            </w:r>
          </w:p>
          <w:p w14:paraId="50ED8615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</w:tr>
      <w:tr w:rsidR="00B121D7" w:rsidRPr="00B121D7" w14:paraId="6298AA99" w14:textId="77777777" w:rsidTr="00B121D7">
        <w:tc>
          <w:tcPr>
            <w:tcW w:w="2099" w:type="dxa"/>
          </w:tcPr>
          <w:p w14:paraId="2F29524B" w14:textId="363CCA7A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Осуществлять подбор вакансий</w:t>
            </w:r>
          </w:p>
        </w:tc>
        <w:tc>
          <w:tcPr>
            <w:tcW w:w="1968" w:type="dxa"/>
          </w:tcPr>
          <w:p w14:paraId="042E44E6" w14:textId="77777777" w:rsidR="002C4B25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Вакансии в городе</w:t>
            </w:r>
          </w:p>
          <w:p w14:paraId="262B9DD3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72526D1C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об опыте работы гражданина</w:t>
            </w:r>
          </w:p>
          <w:p w14:paraId="6A67BCB1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3831B7FB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Персональные данные обратившихся граждан</w:t>
            </w:r>
          </w:p>
          <w:p w14:paraId="6DCF7978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5F46E042" w14:textId="11624FC4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</w:tc>
        <w:tc>
          <w:tcPr>
            <w:tcW w:w="1536" w:type="dxa"/>
          </w:tcPr>
          <w:p w14:paraId="10631B51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Направление на работу</w:t>
            </w:r>
          </w:p>
          <w:p w14:paraId="500068DE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763B75D8" w14:textId="45074A65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 xml:space="preserve">Отказ в 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признании безработным</w:t>
            </w:r>
          </w:p>
          <w:p w14:paraId="5BD0D9AC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034605CE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Отчет об устроенных на работу гражданах</w:t>
            </w:r>
          </w:p>
          <w:p w14:paraId="4C12AB64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3BFBD75A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3D163C16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  <w:tc>
          <w:tcPr>
            <w:tcW w:w="2223" w:type="dxa"/>
          </w:tcPr>
          <w:p w14:paraId="64BE8835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ТК РФ</w:t>
            </w:r>
          </w:p>
          <w:p w14:paraId="389EDB59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4151AEC3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Административный регламент</w:t>
            </w:r>
          </w:p>
          <w:p w14:paraId="190BF85A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</w:p>
        </w:tc>
        <w:tc>
          <w:tcPr>
            <w:tcW w:w="1519" w:type="dxa"/>
          </w:tcPr>
          <w:p w14:paraId="7B435ECC" w14:textId="20BE8C5E" w:rsidR="002C4B25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Инспектор 1-ой категории 2</w:t>
            </w:r>
          </w:p>
        </w:tc>
      </w:tr>
      <w:tr w:rsidR="00B121D7" w:rsidRPr="00B121D7" w14:paraId="6838ABCA" w14:textId="77777777" w:rsidTr="00B121D7">
        <w:tc>
          <w:tcPr>
            <w:tcW w:w="2099" w:type="dxa"/>
          </w:tcPr>
          <w:p w14:paraId="15D59E67" w14:textId="42CFAFE9" w:rsidR="002C4B25" w:rsidRPr="00B121D7" w:rsidRDefault="00182033" w:rsidP="00182033">
            <w:pPr>
              <w:ind w:firstLine="0"/>
              <w:jc w:val="left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Осуществлять расчет и начисление пособий</w:t>
            </w:r>
          </w:p>
        </w:tc>
        <w:tc>
          <w:tcPr>
            <w:tcW w:w="1968" w:type="dxa"/>
          </w:tcPr>
          <w:p w14:paraId="687C3097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  <w:p w14:paraId="42F3AD76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3F2AA1B2" w14:textId="195253B3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Федеральный бюджет РФ</w:t>
            </w:r>
          </w:p>
        </w:tc>
        <w:tc>
          <w:tcPr>
            <w:tcW w:w="1536" w:type="dxa"/>
          </w:tcPr>
          <w:p w14:paraId="5E1C3EF0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назначении пособия</w:t>
            </w:r>
          </w:p>
          <w:p w14:paraId="618A000E" w14:textId="77777777" w:rsidR="002C4B25" w:rsidRPr="00B121D7" w:rsidRDefault="002C4B25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  <w:tc>
          <w:tcPr>
            <w:tcW w:w="2223" w:type="dxa"/>
          </w:tcPr>
          <w:p w14:paraId="60320BD6" w14:textId="77777777" w:rsidR="0083478C" w:rsidRPr="00B121D7" w:rsidRDefault="0083478C" w:rsidP="0083478C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  <w:r w:rsidRPr="00B121D7"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  <w:t>Максимальный</w:t>
            </w:r>
          </w:p>
          <w:p w14:paraId="7AFCEA6E" w14:textId="77777777" w:rsidR="0083478C" w:rsidRPr="00B121D7" w:rsidRDefault="0083478C" w:rsidP="0083478C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  <w:r w:rsidRPr="00B121D7"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  <w:t>размер пособия</w:t>
            </w:r>
          </w:p>
          <w:p w14:paraId="53BA680F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3136E915" w14:textId="77777777" w:rsidR="0083478C" w:rsidRPr="00B121D7" w:rsidRDefault="0083478C" w:rsidP="0083478C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  <w:r w:rsidRPr="00B121D7"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  <w:t>Минимальный</w:t>
            </w:r>
          </w:p>
          <w:p w14:paraId="2B400722" w14:textId="77777777" w:rsidR="002C4B25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размер пособия</w:t>
            </w:r>
          </w:p>
          <w:p w14:paraId="0E740CC9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0631037D" w14:textId="7271C368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Закон о занятости населения</w:t>
            </w:r>
          </w:p>
        </w:tc>
        <w:tc>
          <w:tcPr>
            <w:tcW w:w="1519" w:type="dxa"/>
          </w:tcPr>
          <w:p w14:paraId="6767D802" w14:textId="77777777" w:rsidR="0083478C" w:rsidRPr="00B121D7" w:rsidRDefault="0083478C" w:rsidP="0083478C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Начальник отдела</w:t>
            </w:r>
          </w:p>
          <w:p w14:paraId="215F8331" w14:textId="77777777" w:rsidR="002C4B25" w:rsidRPr="00B121D7" w:rsidRDefault="002C4B25" w:rsidP="00182033">
            <w:pPr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</w:tr>
      <w:tr w:rsidR="00B121D7" w:rsidRPr="00B121D7" w14:paraId="4F62E4CB" w14:textId="77777777" w:rsidTr="00B121D7">
        <w:tc>
          <w:tcPr>
            <w:tcW w:w="2099" w:type="dxa"/>
          </w:tcPr>
          <w:p w14:paraId="61235F0A" w14:textId="502662FA" w:rsidR="00B121D7" w:rsidRPr="00B121D7" w:rsidRDefault="00B121D7" w:rsidP="00B121D7">
            <w:pPr>
              <w:ind w:firstLine="0"/>
              <w:jc w:val="left"/>
              <w:rPr>
                <w:sz w:val="24"/>
                <w:szCs w:val="24"/>
              </w:rPr>
            </w:pPr>
            <w:r w:rsidRPr="00B121D7">
              <w:rPr>
                <w:sz w:val="24"/>
                <w:szCs w:val="24"/>
              </w:rPr>
              <w:t>Осуществлять первичный прием заявок граждан</w:t>
            </w:r>
          </w:p>
        </w:tc>
        <w:tc>
          <w:tcPr>
            <w:tcW w:w="1968" w:type="dxa"/>
          </w:tcPr>
          <w:p w14:paraId="7582A623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 высвобождении работников</w:t>
            </w:r>
          </w:p>
          <w:p w14:paraId="302C7DA2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2501E9BC" w14:textId="35DC7F80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Заявка на рассмотрение в качестве безработного</w:t>
            </w:r>
          </w:p>
        </w:tc>
        <w:tc>
          <w:tcPr>
            <w:tcW w:w="1536" w:type="dxa"/>
          </w:tcPr>
          <w:p w14:paraId="5570A8BD" w14:textId="6CE2B05C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Заявка</w:t>
            </w:r>
          </w:p>
        </w:tc>
        <w:tc>
          <w:tcPr>
            <w:tcW w:w="2223" w:type="dxa"/>
          </w:tcPr>
          <w:p w14:paraId="0C4B14B8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Закон о занятости населения</w:t>
            </w:r>
          </w:p>
          <w:p w14:paraId="5E063386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  <w:tc>
          <w:tcPr>
            <w:tcW w:w="1519" w:type="dxa"/>
          </w:tcPr>
          <w:p w14:paraId="502B35AC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Инспектор 1-ой категории 1</w:t>
            </w:r>
          </w:p>
          <w:p w14:paraId="2EF385DB" w14:textId="77777777" w:rsidR="00B121D7" w:rsidRPr="00B121D7" w:rsidRDefault="00B121D7" w:rsidP="00B121D7">
            <w:pPr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</w:tr>
      <w:tr w:rsidR="00B121D7" w:rsidRPr="00B121D7" w14:paraId="3A80FBFD" w14:textId="77777777" w:rsidTr="00B121D7">
        <w:tc>
          <w:tcPr>
            <w:tcW w:w="2099" w:type="dxa"/>
          </w:tcPr>
          <w:p w14:paraId="4ADBF01A" w14:textId="6AECD3DA" w:rsidR="00B121D7" w:rsidRPr="00B121D7" w:rsidRDefault="00B121D7" w:rsidP="00B121D7">
            <w:pPr>
              <w:ind w:firstLine="0"/>
              <w:jc w:val="left"/>
              <w:rPr>
                <w:sz w:val="24"/>
                <w:szCs w:val="24"/>
              </w:rPr>
            </w:pPr>
            <w:r w:rsidRPr="00B121D7">
              <w:rPr>
                <w:sz w:val="24"/>
                <w:szCs w:val="24"/>
              </w:rPr>
              <w:t>Осуществлять сбор и проверку соответствующего пакета документов</w:t>
            </w:r>
          </w:p>
        </w:tc>
        <w:tc>
          <w:tcPr>
            <w:tcW w:w="1968" w:type="dxa"/>
          </w:tcPr>
          <w:p w14:paraId="2D222AE3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Заявка</w:t>
            </w:r>
          </w:p>
          <w:p w14:paraId="6EA33C1D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7296E3E4" w14:textId="252244B1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Персональные данные обратившихся граждан</w:t>
            </w:r>
          </w:p>
        </w:tc>
        <w:tc>
          <w:tcPr>
            <w:tcW w:w="1536" w:type="dxa"/>
          </w:tcPr>
          <w:p w14:paraId="21B1A8DA" w14:textId="572139CE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Пакет необходимых документов</w:t>
            </w:r>
          </w:p>
        </w:tc>
        <w:tc>
          <w:tcPr>
            <w:tcW w:w="2223" w:type="dxa"/>
          </w:tcPr>
          <w:p w14:paraId="3766987B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Закон о занятости населения</w:t>
            </w:r>
          </w:p>
          <w:p w14:paraId="37A772F6" w14:textId="77777777" w:rsidR="00B121D7" w:rsidRPr="00B121D7" w:rsidRDefault="00B121D7" w:rsidP="00B121D7">
            <w:pPr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  <w:tc>
          <w:tcPr>
            <w:tcW w:w="1519" w:type="dxa"/>
          </w:tcPr>
          <w:p w14:paraId="24B6FA20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Инспектор 1-ой категории 1</w:t>
            </w:r>
          </w:p>
          <w:p w14:paraId="2DF210F3" w14:textId="77777777" w:rsidR="00B121D7" w:rsidRPr="00B121D7" w:rsidRDefault="00B121D7" w:rsidP="00B121D7">
            <w:pPr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</w:tr>
      <w:tr w:rsidR="00B121D7" w:rsidRPr="00B121D7" w14:paraId="21FF05C9" w14:textId="77777777" w:rsidTr="00B121D7">
        <w:tc>
          <w:tcPr>
            <w:tcW w:w="2099" w:type="dxa"/>
          </w:tcPr>
          <w:p w14:paraId="27AF64DF" w14:textId="6F7331A6" w:rsidR="00B121D7" w:rsidRPr="00B121D7" w:rsidRDefault="00B121D7" w:rsidP="00B121D7">
            <w:pPr>
              <w:ind w:firstLine="0"/>
              <w:jc w:val="left"/>
              <w:rPr>
                <w:sz w:val="24"/>
                <w:szCs w:val="24"/>
              </w:rPr>
            </w:pPr>
            <w:r w:rsidRPr="00B121D7">
              <w:rPr>
                <w:sz w:val="24"/>
                <w:szCs w:val="24"/>
              </w:rPr>
              <w:t>Осуществлять поставку/не поставку граждан на учет</w:t>
            </w:r>
          </w:p>
        </w:tc>
        <w:tc>
          <w:tcPr>
            <w:tcW w:w="1968" w:type="dxa"/>
          </w:tcPr>
          <w:p w14:paraId="0EBD76C3" w14:textId="709CDF55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Пакет необходимых документов</w:t>
            </w:r>
          </w:p>
        </w:tc>
        <w:tc>
          <w:tcPr>
            <w:tcW w:w="1536" w:type="dxa"/>
          </w:tcPr>
          <w:p w14:paraId="3A1F2C15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Отказ в признании безработным</w:t>
            </w:r>
          </w:p>
          <w:p w14:paraId="58EAE896" w14:textId="77777777" w:rsidR="00B121D7" w:rsidRPr="00B121D7" w:rsidRDefault="00B121D7" w:rsidP="00B121D7">
            <w:pPr>
              <w:spacing w:after="0" w:line="240" w:lineRule="auto"/>
              <w:rPr>
                <w:rFonts w:ascii="Times New Roman" w:eastAsia="Droid Sans Fallback" w:hAnsi="Times New Roman" w:cs="Times New Roman"/>
                <w:bCs/>
                <w:kern w:val="0"/>
                <w:sz w:val="24"/>
                <w:szCs w:val="24"/>
                <w:lang w:eastAsia="zh-CN" w:bidi="hi-IN"/>
                <w14:ligatures w14:val="none"/>
              </w:rPr>
            </w:pPr>
          </w:p>
          <w:p w14:paraId="46E99CDB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  <w:p w14:paraId="0B3359A6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  <w:p w14:paraId="1581CFB7" w14:textId="4C02F1D9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 xml:space="preserve">Справка о признании </w:t>
            </w: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lastRenderedPageBreak/>
              <w:t>гражданина безработным</w:t>
            </w:r>
          </w:p>
        </w:tc>
        <w:tc>
          <w:tcPr>
            <w:tcW w:w="2223" w:type="dxa"/>
          </w:tcPr>
          <w:p w14:paraId="75F48504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lastRenderedPageBreak/>
              <w:t>Закон о занятости населения</w:t>
            </w:r>
          </w:p>
          <w:p w14:paraId="300A4DCA" w14:textId="77777777" w:rsidR="00B121D7" w:rsidRPr="00B121D7" w:rsidRDefault="00B121D7" w:rsidP="00B121D7">
            <w:pPr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  <w:tc>
          <w:tcPr>
            <w:tcW w:w="1519" w:type="dxa"/>
          </w:tcPr>
          <w:p w14:paraId="1AA67405" w14:textId="77777777" w:rsidR="00B121D7" w:rsidRPr="00B121D7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B121D7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Инспектор 1-ой категории 1</w:t>
            </w:r>
          </w:p>
          <w:p w14:paraId="1656FB9A" w14:textId="77777777" w:rsidR="00B121D7" w:rsidRPr="00B121D7" w:rsidRDefault="00B121D7" w:rsidP="00B121D7">
            <w:pPr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</w:p>
        </w:tc>
      </w:tr>
    </w:tbl>
    <w:p w14:paraId="2BD6FBB1" w14:textId="77777777" w:rsidR="002C4B25" w:rsidRDefault="002C4B25" w:rsidP="00B121D7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121D7" w14:paraId="07E2F738" w14:textId="77777777" w:rsidTr="00B121D7">
        <w:tc>
          <w:tcPr>
            <w:tcW w:w="4672" w:type="dxa"/>
          </w:tcPr>
          <w:p w14:paraId="69BB9464" w14:textId="5E9B4EBA" w:rsidR="00B121D7" w:rsidRPr="00B121D7" w:rsidRDefault="00B121D7" w:rsidP="00B121D7">
            <w:pPr>
              <w:ind w:firstLine="0"/>
              <w:rPr>
                <w:rFonts w:eastAsia="Droid Sans Fallback"/>
                <w:b/>
                <w:lang w:eastAsia="zh-CN" w:bidi="hi-IN"/>
              </w:rPr>
            </w:pPr>
            <w:r>
              <w:rPr>
                <w:rFonts w:eastAsia="Droid Sans Fallback"/>
                <w:b/>
                <w:lang w:eastAsia="zh-CN" w:bidi="hi-IN"/>
              </w:rPr>
              <w:t>Наименование внутреннего потока</w:t>
            </w:r>
          </w:p>
        </w:tc>
        <w:tc>
          <w:tcPr>
            <w:tcW w:w="4673" w:type="dxa"/>
          </w:tcPr>
          <w:p w14:paraId="5C38BE22" w14:textId="667C1980" w:rsidR="00B121D7" w:rsidRDefault="00B121D7" w:rsidP="00B121D7">
            <w:pPr>
              <w:ind w:firstLine="0"/>
              <w:rPr>
                <w:rFonts w:eastAsia="Droid Sans Fallback"/>
                <w:b/>
                <w:lang w:eastAsia="zh-CN" w:bidi="hi-IN"/>
              </w:rPr>
            </w:pPr>
            <w:r>
              <w:rPr>
                <w:rFonts w:eastAsia="Droid Sans Fallback"/>
                <w:b/>
                <w:lang w:eastAsia="zh-CN" w:bidi="hi-IN"/>
              </w:rPr>
              <w:t>Тип связи</w:t>
            </w:r>
          </w:p>
        </w:tc>
      </w:tr>
      <w:tr w:rsidR="00B121D7" w14:paraId="010549ED" w14:textId="77777777" w:rsidTr="00B121D7">
        <w:tc>
          <w:tcPr>
            <w:tcW w:w="4672" w:type="dxa"/>
          </w:tcPr>
          <w:p w14:paraId="2932E328" w14:textId="3A97D0A4" w:rsidR="00B121D7" w:rsidRDefault="00B121D7" w:rsidP="00B121D7">
            <w:pPr>
              <w:ind w:firstLine="0"/>
              <w:rPr>
                <w:rFonts w:eastAsia="Droid Sans Fallback"/>
                <w:b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Обеспечить мониторинг вакансий</w:t>
            </w:r>
          </w:p>
        </w:tc>
        <w:tc>
          <w:tcPr>
            <w:tcW w:w="4673" w:type="dxa"/>
          </w:tcPr>
          <w:p w14:paraId="204137C5" w14:textId="7A32CE13" w:rsidR="00B121D7" w:rsidRPr="000160E1" w:rsidRDefault="000160E1" w:rsidP="000160E1">
            <w:pPr>
              <w:ind w:firstLine="0"/>
              <w:rPr>
                <w:rFonts w:eastAsia="Droid Sans Fallback"/>
                <w:bCs/>
                <w:lang w:eastAsia="zh-CN" w:bidi="hi-IN"/>
              </w:rPr>
            </w:pPr>
            <w:r w:rsidRPr="000160E1">
              <w:rPr>
                <w:rFonts w:eastAsia="Droid Sans Fallback"/>
                <w:bCs/>
                <w:lang w:eastAsia="zh-CN" w:bidi="hi-IN"/>
              </w:rPr>
              <w:t>Вход</w:t>
            </w:r>
          </w:p>
        </w:tc>
      </w:tr>
      <w:tr w:rsidR="00B121D7" w14:paraId="180C5E7D" w14:textId="77777777" w:rsidTr="00B121D7">
        <w:tc>
          <w:tcPr>
            <w:tcW w:w="4672" w:type="dxa"/>
          </w:tcPr>
          <w:p w14:paraId="42F1B5E8" w14:textId="7B177AE8" w:rsidR="00B121D7" w:rsidRDefault="00B121D7" w:rsidP="00B121D7">
            <w:pPr>
              <w:ind w:firstLine="0"/>
              <w:rPr>
                <w:rFonts w:eastAsia="Droid Sans Fallback"/>
                <w:b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Осуществлять постановку граждан на учет</w:t>
            </w:r>
          </w:p>
        </w:tc>
        <w:tc>
          <w:tcPr>
            <w:tcW w:w="4673" w:type="dxa"/>
          </w:tcPr>
          <w:p w14:paraId="4DDC5096" w14:textId="0281DE70" w:rsidR="00B121D7" w:rsidRPr="000160E1" w:rsidRDefault="000160E1" w:rsidP="000160E1">
            <w:pPr>
              <w:ind w:firstLine="0"/>
              <w:rPr>
                <w:rFonts w:eastAsia="Droid Sans Fallback"/>
                <w:bCs/>
                <w:lang w:eastAsia="zh-CN" w:bidi="hi-IN"/>
              </w:rPr>
            </w:pPr>
            <w:r w:rsidRPr="000160E1">
              <w:rPr>
                <w:rFonts w:eastAsia="Droid Sans Fallback"/>
                <w:bCs/>
                <w:lang w:eastAsia="zh-CN" w:bidi="hi-IN"/>
              </w:rPr>
              <w:t>Вход</w:t>
            </w:r>
          </w:p>
        </w:tc>
      </w:tr>
      <w:tr w:rsidR="00B121D7" w14:paraId="299C2972" w14:textId="77777777" w:rsidTr="00B121D7">
        <w:tc>
          <w:tcPr>
            <w:tcW w:w="4672" w:type="dxa"/>
          </w:tcPr>
          <w:p w14:paraId="2D91ACA4" w14:textId="4ED31489" w:rsidR="00B121D7" w:rsidRDefault="00B121D7" w:rsidP="00B121D7">
            <w:pPr>
              <w:ind w:firstLine="0"/>
              <w:rPr>
                <w:rFonts w:eastAsia="Droid Sans Fallback"/>
                <w:b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Осуществлять подбор вакансий</w:t>
            </w:r>
          </w:p>
        </w:tc>
        <w:tc>
          <w:tcPr>
            <w:tcW w:w="4673" w:type="dxa"/>
          </w:tcPr>
          <w:p w14:paraId="4898D124" w14:textId="48A1B795" w:rsidR="00B121D7" w:rsidRPr="000160E1" w:rsidRDefault="000160E1" w:rsidP="000160E1">
            <w:pPr>
              <w:ind w:firstLine="0"/>
              <w:rPr>
                <w:rFonts w:eastAsia="Droid Sans Fallback"/>
                <w:bCs/>
                <w:lang w:eastAsia="zh-CN" w:bidi="hi-IN"/>
              </w:rPr>
            </w:pPr>
            <w:r w:rsidRPr="000160E1">
              <w:rPr>
                <w:rFonts w:eastAsia="Droid Sans Fallback"/>
                <w:bCs/>
                <w:lang w:eastAsia="zh-CN" w:bidi="hi-IN"/>
              </w:rPr>
              <w:t>Вход</w:t>
            </w:r>
          </w:p>
        </w:tc>
      </w:tr>
      <w:tr w:rsidR="00B121D7" w14:paraId="7264587F" w14:textId="77777777" w:rsidTr="00B121D7">
        <w:tc>
          <w:tcPr>
            <w:tcW w:w="4672" w:type="dxa"/>
          </w:tcPr>
          <w:p w14:paraId="66EECC4F" w14:textId="12C7A829" w:rsidR="00B121D7" w:rsidRDefault="00B121D7" w:rsidP="00B121D7">
            <w:pPr>
              <w:ind w:firstLine="0"/>
              <w:rPr>
                <w:rFonts w:eastAsia="Droid Sans Fallback"/>
                <w:b/>
                <w:lang w:eastAsia="zh-CN" w:bidi="hi-IN"/>
              </w:rPr>
            </w:pPr>
            <w:r w:rsidRPr="00B121D7">
              <w:rPr>
                <w:sz w:val="24"/>
                <w:szCs w:val="24"/>
              </w:rPr>
              <w:t>Осуществлять расчет и начисление пособий</w:t>
            </w:r>
          </w:p>
        </w:tc>
        <w:tc>
          <w:tcPr>
            <w:tcW w:w="4673" w:type="dxa"/>
          </w:tcPr>
          <w:p w14:paraId="7220E0FE" w14:textId="0C79CEF9" w:rsidR="00B121D7" w:rsidRPr="000160E1" w:rsidRDefault="000160E1" w:rsidP="000160E1">
            <w:pPr>
              <w:ind w:firstLine="0"/>
              <w:rPr>
                <w:rFonts w:eastAsia="Droid Sans Fallback"/>
                <w:bCs/>
                <w:lang w:eastAsia="zh-CN" w:bidi="hi-IN"/>
              </w:rPr>
            </w:pPr>
            <w:r w:rsidRPr="000160E1">
              <w:rPr>
                <w:rFonts w:eastAsia="Droid Sans Fallback"/>
                <w:bCs/>
                <w:lang w:eastAsia="zh-CN" w:bidi="hi-IN"/>
              </w:rPr>
              <w:t>Вход</w:t>
            </w:r>
          </w:p>
        </w:tc>
      </w:tr>
    </w:tbl>
    <w:p w14:paraId="7993356C" w14:textId="77777777" w:rsidR="00B121D7" w:rsidRPr="00B12E22" w:rsidRDefault="00B121D7" w:rsidP="00B121D7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60E1" w:rsidRPr="000160E1" w14:paraId="25779D78" w14:textId="77777777" w:rsidTr="00B121D7">
        <w:tc>
          <w:tcPr>
            <w:tcW w:w="3115" w:type="dxa"/>
          </w:tcPr>
          <w:p w14:paraId="3B2C017A" w14:textId="211F3C44" w:rsidR="000160E1" w:rsidRPr="000160E1" w:rsidRDefault="000160E1" w:rsidP="000160E1">
            <w:pPr>
              <w:ind w:firstLine="0"/>
              <w:jc w:val="center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>Элемент нотации IDEF0</w:t>
            </w:r>
          </w:p>
        </w:tc>
        <w:tc>
          <w:tcPr>
            <w:tcW w:w="3115" w:type="dxa"/>
          </w:tcPr>
          <w:p w14:paraId="224173EC" w14:textId="70C3B567" w:rsidR="000160E1" w:rsidRPr="000160E1" w:rsidRDefault="000160E1" w:rsidP="000160E1">
            <w:pPr>
              <w:ind w:firstLine="0"/>
              <w:jc w:val="center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>Наименование преобразуемого объекта</w:t>
            </w:r>
          </w:p>
        </w:tc>
        <w:tc>
          <w:tcPr>
            <w:tcW w:w="3115" w:type="dxa"/>
          </w:tcPr>
          <w:p w14:paraId="4408ECF7" w14:textId="13093370" w:rsidR="000160E1" w:rsidRPr="000160E1" w:rsidRDefault="000160E1" w:rsidP="000160E1">
            <w:pPr>
              <w:ind w:firstLine="0"/>
              <w:jc w:val="center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/>
                <w:sz w:val="24"/>
                <w:szCs w:val="24"/>
                <w:lang w:eastAsia="zh-CN" w:bidi="hi-IN"/>
              </w:rPr>
              <w:t>Тип (информационный, материальный)</w:t>
            </w:r>
          </w:p>
        </w:tc>
      </w:tr>
      <w:tr w:rsidR="00B121D7" w:rsidRPr="000160E1" w14:paraId="224B4F40" w14:textId="77777777" w:rsidTr="00B121D7">
        <w:tc>
          <w:tcPr>
            <w:tcW w:w="3115" w:type="dxa"/>
          </w:tcPr>
          <w:p w14:paraId="4BDD001D" w14:textId="35BFFFEC" w:rsidR="00B121D7" w:rsidRPr="000160E1" w:rsidRDefault="000160E1" w:rsidP="00B121D7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785A3897" w14:textId="2C2B96DB" w:rsidR="00B121D7" w:rsidRPr="000160E1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Общероссийский банк вакансий</w:t>
            </w:r>
          </w:p>
        </w:tc>
        <w:tc>
          <w:tcPr>
            <w:tcW w:w="3115" w:type="dxa"/>
          </w:tcPr>
          <w:p w14:paraId="3839F3D0" w14:textId="35931ECB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B121D7" w:rsidRPr="000160E1" w14:paraId="4FCB17CF" w14:textId="77777777" w:rsidTr="00B121D7">
        <w:tc>
          <w:tcPr>
            <w:tcW w:w="3115" w:type="dxa"/>
          </w:tcPr>
          <w:p w14:paraId="3E2C182D" w14:textId="21C9CC30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3CA84C97" w14:textId="25B5FBD0" w:rsidR="00B121D7" w:rsidRPr="000160E1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Региональный банк вакансий</w:t>
            </w:r>
          </w:p>
        </w:tc>
        <w:tc>
          <w:tcPr>
            <w:tcW w:w="3115" w:type="dxa"/>
          </w:tcPr>
          <w:p w14:paraId="1F8F1952" w14:textId="2447D9CF" w:rsidR="00B121D7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B121D7" w:rsidRPr="000160E1" w14:paraId="2E75D585" w14:textId="77777777" w:rsidTr="00B121D7">
        <w:tc>
          <w:tcPr>
            <w:tcW w:w="3115" w:type="dxa"/>
          </w:tcPr>
          <w:p w14:paraId="3D5D42CE" w14:textId="55AB23E7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3DD8B42D" w14:textId="572AF2EB" w:rsidR="00B121D7" w:rsidRPr="000160E1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 высвобождении работников</w:t>
            </w:r>
          </w:p>
        </w:tc>
        <w:tc>
          <w:tcPr>
            <w:tcW w:w="3115" w:type="dxa"/>
          </w:tcPr>
          <w:p w14:paraId="3D84E5EF" w14:textId="737BB2E9" w:rsidR="00B121D7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B121D7" w:rsidRPr="000160E1" w14:paraId="14ABEE1A" w14:textId="77777777" w:rsidTr="00B121D7">
        <w:tc>
          <w:tcPr>
            <w:tcW w:w="3115" w:type="dxa"/>
          </w:tcPr>
          <w:p w14:paraId="798D2508" w14:textId="218D4649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36D29C51" w14:textId="1D33615D" w:rsidR="00B121D7" w:rsidRPr="000160E1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 потребности в работниках</w:t>
            </w:r>
          </w:p>
        </w:tc>
        <w:tc>
          <w:tcPr>
            <w:tcW w:w="3115" w:type="dxa"/>
          </w:tcPr>
          <w:p w14:paraId="48C3A55E" w14:textId="6B8B973E" w:rsidR="00B121D7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B121D7" w:rsidRPr="000160E1" w14:paraId="064001D4" w14:textId="77777777" w:rsidTr="00B121D7">
        <w:tc>
          <w:tcPr>
            <w:tcW w:w="3115" w:type="dxa"/>
          </w:tcPr>
          <w:p w14:paraId="22DA24F4" w14:textId="43CE318A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25C85F63" w14:textId="3969717B" w:rsidR="00B121D7" w:rsidRPr="000160E1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Персональные данные обратившихся граждан</w:t>
            </w:r>
          </w:p>
        </w:tc>
        <w:tc>
          <w:tcPr>
            <w:tcW w:w="3115" w:type="dxa"/>
          </w:tcPr>
          <w:p w14:paraId="13001C07" w14:textId="65361670" w:rsidR="00B121D7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B121D7" w:rsidRPr="000160E1" w14:paraId="766ED23B" w14:textId="77777777" w:rsidTr="00B121D7">
        <w:tc>
          <w:tcPr>
            <w:tcW w:w="3115" w:type="dxa"/>
          </w:tcPr>
          <w:p w14:paraId="6092C7DA" w14:textId="584F5EDC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7A09EBFB" w14:textId="6EE1D546" w:rsidR="00B121D7" w:rsidRPr="000160E1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Сведения об опыте работы гражданина</w:t>
            </w:r>
          </w:p>
        </w:tc>
        <w:tc>
          <w:tcPr>
            <w:tcW w:w="3115" w:type="dxa"/>
          </w:tcPr>
          <w:p w14:paraId="69AEEAB3" w14:textId="6707BCB3" w:rsidR="00B121D7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B121D7" w:rsidRPr="000160E1" w14:paraId="08E64DE4" w14:textId="77777777" w:rsidTr="00B121D7">
        <w:tc>
          <w:tcPr>
            <w:tcW w:w="3115" w:type="dxa"/>
          </w:tcPr>
          <w:p w14:paraId="14840F48" w14:textId="77F7150E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294AFBB9" w14:textId="04734938" w:rsidR="00B121D7" w:rsidRPr="000160E1" w:rsidRDefault="00B121D7" w:rsidP="00B121D7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Заявка на рассмотрение в качестве безработного</w:t>
            </w:r>
          </w:p>
        </w:tc>
        <w:tc>
          <w:tcPr>
            <w:tcW w:w="3115" w:type="dxa"/>
          </w:tcPr>
          <w:p w14:paraId="3CA7B562" w14:textId="2EDEFC17" w:rsidR="00B121D7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B121D7" w:rsidRPr="000160E1" w14:paraId="5BD13EED" w14:textId="77777777" w:rsidTr="00B121D7">
        <w:tc>
          <w:tcPr>
            <w:tcW w:w="3115" w:type="dxa"/>
          </w:tcPr>
          <w:p w14:paraId="0646DCC7" w14:textId="12E952D7" w:rsidR="00B121D7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3115" w:type="dxa"/>
          </w:tcPr>
          <w:p w14:paraId="67907391" w14:textId="0F1177BF" w:rsidR="00B121D7" w:rsidRPr="000160E1" w:rsidRDefault="00B121D7" w:rsidP="00B121D7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Федеральный бюджет РФ</w:t>
            </w:r>
          </w:p>
        </w:tc>
        <w:tc>
          <w:tcPr>
            <w:tcW w:w="3115" w:type="dxa"/>
          </w:tcPr>
          <w:p w14:paraId="2BAE6123" w14:textId="3B79C8C3" w:rsidR="000160E1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0160E1" w:rsidRPr="000160E1" w14:paraId="05781181" w14:textId="77777777" w:rsidTr="00B121D7">
        <w:tc>
          <w:tcPr>
            <w:tcW w:w="3115" w:type="dxa"/>
          </w:tcPr>
          <w:p w14:paraId="5643DC57" w14:textId="2F3F4330" w:rsidR="000160E1" w:rsidRPr="000160E1" w:rsidRDefault="000160E1" w:rsidP="000160E1">
            <w:pPr>
              <w:tabs>
                <w:tab w:val="center" w:pos="1449"/>
              </w:tabs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3115" w:type="dxa"/>
          </w:tcPr>
          <w:p w14:paraId="0468E28E" w14:textId="478E4646" w:rsidR="000160E1" w:rsidRPr="000160E1" w:rsidRDefault="000160E1" w:rsidP="000160E1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назначении пособия</w:t>
            </w:r>
          </w:p>
        </w:tc>
        <w:tc>
          <w:tcPr>
            <w:tcW w:w="3115" w:type="dxa"/>
          </w:tcPr>
          <w:p w14:paraId="46C8191C" w14:textId="4A17A27A" w:rsidR="000160E1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0160E1" w:rsidRPr="000160E1" w14:paraId="29D0DC71" w14:textId="77777777" w:rsidTr="00B121D7">
        <w:tc>
          <w:tcPr>
            <w:tcW w:w="3115" w:type="dxa"/>
          </w:tcPr>
          <w:p w14:paraId="7A8151C3" w14:textId="244931F5" w:rsidR="000160E1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3115" w:type="dxa"/>
          </w:tcPr>
          <w:p w14:paraId="4E2A9F26" w14:textId="382AC45F" w:rsidR="000160E1" w:rsidRPr="000160E1" w:rsidRDefault="000160E1" w:rsidP="000160E1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Отказ в признании безработным</w:t>
            </w:r>
          </w:p>
        </w:tc>
        <w:tc>
          <w:tcPr>
            <w:tcW w:w="3115" w:type="dxa"/>
          </w:tcPr>
          <w:p w14:paraId="542851A4" w14:textId="07C100A9" w:rsidR="000160E1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0160E1" w:rsidRPr="000160E1" w14:paraId="7EA05A1A" w14:textId="77777777" w:rsidTr="00B121D7">
        <w:tc>
          <w:tcPr>
            <w:tcW w:w="3115" w:type="dxa"/>
          </w:tcPr>
          <w:p w14:paraId="098E6405" w14:textId="270E5946" w:rsidR="000160E1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3115" w:type="dxa"/>
          </w:tcPr>
          <w:p w14:paraId="369FCC8A" w14:textId="056C3B85" w:rsidR="000160E1" w:rsidRPr="000160E1" w:rsidRDefault="000160E1" w:rsidP="000160E1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Приказ о признании безработным</w:t>
            </w:r>
          </w:p>
        </w:tc>
        <w:tc>
          <w:tcPr>
            <w:tcW w:w="3115" w:type="dxa"/>
          </w:tcPr>
          <w:p w14:paraId="2B7690DE" w14:textId="1242FACF" w:rsidR="000160E1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0160E1" w:rsidRPr="000160E1" w14:paraId="52D69B63" w14:textId="77777777" w:rsidTr="00B121D7">
        <w:tc>
          <w:tcPr>
            <w:tcW w:w="3115" w:type="dxa"/>
          </w:tcPr>
          <w:p w14:paraId="258ACD2A" w14:textId="6C83A107" w:rsidR="000160E1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3115" w:type="dxa"/>
          </w:tcPr>
          <w:p w14:paraId="58ED9494" w14:textId="1C285A22" w:rsidR="000160E1" w:rsidRPr="000160E1" w:rsidRDefault="000160E1" w:rsidP="000160E1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Направление на работу</w:t>
            </w:r>
          </w:p>
        </w:tc>
        <w:tc>
          <w:tcPr>
            <w:tcW w:w="3115" w:type="dxa"/>
          </w:tcPr>
          <w:p w14:paraId="2D69E72E" w14:textId="2E9C9F82" w:rsidR="000160E1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0160E1" w:rsidRPr="000160E1" w14:paraId="54CECE60" w14:textId="77777777" w:rsidTr="00B121D7">
        <w:tc>
          <w:tcPr>
            <w:tcW w:w="3115" w:type="dxa"/>
          </w:tcPr>
          <w:p w14:paraId="6B2D7512" w14:textId="10C57824" w:rsidR="000160E1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3115" w:type="dxa"/>
          </w:tcPr>
          <w:p w14:paraId="49F11339" w14:textId="0AD1738E" w:rsidR="000160E1" w:rsidRPr="000160E1" w:rsidRDefault="000160E1" w:rsidP="000160E1">
            <w:pPr>
              <w:ind w:firstLine="0"/>
              <w:jc w:val="left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Отчет об устроенных на работу гражданах</w:t>
            </w:r>
          </w:p>
        </w:tc>
        <w:tc>
          <w:tcPr>
            <w:tcW w:w="3115" w:type="dxa"/>
          </w:tcPr>
          <w:p w14:paraId="407B49E6" w14:textId="499FFC91" w:rsidR="000160E1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  <w:tr w:rsidR="000160E1" w:rsidRPr="000160E1" w14:paraId="264FF820" w14:textId="77777777" w:rsidTr="00B121D7">
        <w:tc>
          <w:tcPr>
            <w:tcW w:w="3115" w:type="dxa"/>
          </w:tcPr>
          <w:p w14:paraId="4759F5BF" w14:textId="029EB474" w:rsidR="000160E1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3115" w:type="dxa"/>
          </w:tcPr>
          <w:p w14:paraId="61358563" w14:textId="6393CA7E" w:rsidR="000160E1" w:rsidRPr="000160E1" w:rsidRDefault="000160E1" w:rsidP="000160E1">
            <w:pPr>
              <w:ind w:firstLine="0"/>
              <w:rPr>
                <w:rFonts w:eastAsia="Droid Sans Fallback"/>
                <w:bCs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Справка о признании гражданина безработным</w:t>
            </w:r>
          </w:p>
        </w:tc>
        <w:tc>
          <w:tcPr>
            <w:tcW w:w="3115" w:type="dxa"/>
          </w:tcPr>
          <w:p w14:paraId="5D4B2179" w14:textId="19A92550" w:rsidR="000160E1" w:rsidRPr="000160E1" w:rsidRDefault="000160E1" w:rsidP="000160E1">
            <w:pPr>
              <w:ind w:firstLine="0"/>
              <w:rPr>
                <w:rFonts w:eastAsia="Droid Sans Fallback"/>
                <w:b/>
                <w:sz w:val="24"/>
                <w:szCs w:val="24"/>
                <w:lang w:eastAsia="zh-CN" w:bidi="hi-IN"/>
              </w:rPr>
            </w:pPr>
            <w:r w:rsidRPr="000160E1">
              <w:rPr>
                <w:rFonts w:eastAsia="Droid Sans Fallback"/>
                <w:bCs/>
                <w:sz w:val="24"/>
                <w:szCs w:val="24"/>
                <w:lang w:eastAsia="zh-CN" w:bidi="hi-IN"/>
              </w:rPr>
              <w:t>Информационный</w:t>
            </w:r>
          </w:p>
        </w:tc>
      </w:tr>
    </w:tbl>
    <w:p w14:paraId="3DF89367" w14:textId="77777777" w:rsidR="00B12E22" w:rsidRDefault="00B12E22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2F4FBC70" w14:textId="6EA4A91C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Список использованных источников и литературы:</w:t>
      </w:r>
    </w:p>
    <w:p w14:paraId="20FCE0BE" w14:textId="2F505B8E" w:rsidR="002344B1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Лекционные материалы по дисциплине «Моделирование бизнес-процессов» \\ Кириллина Юлия Владимировна, Семичастнов Иван Александрович</w:t>
      </w:r>
    </w:p>
    <w:p w14:paraId="14EDB56B" w14:textId="77777777" w:rsidR="00B4204D" w:rsidRDefault="00B4204D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30D62F95" w14:textId="0E0DACBB" w:rsidR="00B4204D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Методические указание по дисциплине «Моделирование бизнес-процессов» \\ Кириллина Юлия Владимировна</w:t>
      </w:r>
    </w:p>
    <w:p w14:paraId="20469A8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  <w14:ligatures w14:val="none"/>
        </w:rPr>
      </w:pPr>
    </w:p>
    <w:p w14:paraId="4FAAC996" w14:textId="77777777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p w14:paraId="51D9E096" w14:textId="369906C6" w:rsidR="002052E1" w:rsidRPr="002344B1" w:rsidRDefault="002052E1">
      <w:pPr>
        <w:rPr>
          <w:rFonts w:ascii="Times New Roman" w:hAnsi="Times New Roman" w:cs="Times New Roman"/>
          <w:sz w:val="28"/>
          <w:szCs w:val="28"/>
        </w:rPr>
      </w:pPr>
    </w:p>
    <w:p w14:paraId="356054ED" w14:textId="2B51802A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sectPr w:rsidR="002344B1" w:rsidRPr="0023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6B6"/>
    <w:multiLevelType w:val="hybridMultilevel"/>
    <w:tmpl w:val="40206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C2CAB"/>
    <w:multiLevelType w:val="hybridMultilevel"/>
    <w:tmpl w:val="A10A9854"/>
    <w:lvl w:ilvl="0" w:tplc="6ED4217C">
      <w:start w:val="1"/>
      <w:numFmt w:val="decimal"/>
      <w:lvlText w:val="%1."/>
      <w:lvlJc w:val="left"/>
      <w:pPr>
        <w:ind w:left="928" w:hanging="360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034385713">
    <w:abstractNumId w:val="0"/>
  </w:num>
  <w:num w:numId="2" w16cid:durableId="443884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B1"/>
    <w:rsid w:val="000160E1"/>
    <w:rsid w:val="00182033"/>
    <w:rsid w:val="001F68DB"/>
    <w:rsid w:val="002052E1"/>
    <w:rsid w:val="002344B1"/>
    <w:rsid w:val="002802F9"/>
    <w:rsid w:val="002C4B25"/>
    <w:rsid w:val="005B4A1F"/>
    <w:rsid w:val="00617FC6"/>
    <w:rsid w:val="006B4EBD"/>
    <w:rsid w:val="00737498"/>
    <w:rsid w:val="007717BE"/>
    <w:rsid w:val="0077403A"/>
    <w:rsid w:val="007C3E1D"/>
    <w:rsid w:val="0083478C"/>
    <w:rsid w:val="00B121D7"/>
    <w:rsid w:val="00B12E22"/>
    <w:rsid w:val="00B4204D"/>
    <w:rsid w:val="00E5316E"/>
    <w:rsid w:val="00F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B041"/>
  <w15:chartTrackingRefBased/>
  <w15:docId w15:val="{C5499157-FC8E-4A38-B472-5B629148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6F83-0E89-49E1-B984-B60B28D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7</cp:revision>
  <dcterms:created xsi:type="dcterms:W3CDTF">2024-09-05T16:05:00Z</dcterms:created>
  <dcterms:modified xsi:type="dcterms:W3CDTF">2024-09-12T16:24:00Z</dcterms:modified>
</cp:coreProperties>
</file>