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D0ADD" w14:paraId="6F8562DA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D0ADD" w14:paraId="6C5E7EAC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4B95A4E" w14:textId="77777777" w:rsidR="002D0ADD" w:rsidRDefault="002D0ADD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CA2D1D" w14:textId="77777777" w:rsidR="002D0ADD" w:rsidRDefault="002D0ADD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8319603" w14:textId="77777777" w:rsidR="002D0ADD" w:rsidRDefault="002D0ADD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154E142" w14:textId="77777777" w:rsidR="002D0ADD" w:rsidRDefault="0000000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0527798" w14:textId="77777777" w:rsidR="002D0ADD" w:rsidRDefault="0000000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914B56D" wp14:editId="0A81002D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6C2DB29" w14:textId="77777777" w:rsidR="002D0ADD" w:rsidRDefault="002D0ADD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D0ADD" w14:paraId="10B07D8A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02E70F8" w14:textId="77777777" w:rsidR="002D0ADD" w:rsidRDefault="0000000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D0ADD" w14:paraId="3280FC8B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DCCC763" w14:textId="77777777" w:rsidR="002D0ADD" w:rsidRDefault="0000000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40A0846" w14:textId="77777777" w:rsidR="002D0ADD" w:rsidRDefault="0000000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FEC3347" w14:textId="77777777" w:rsidR="002D0ADD" w:rsidRDefault="0000000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378206F" w14:textId="77777777" w:rsidR="002D0ADD" w:rsidRDefault="00000000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9653F82" w14:textId="77777777" w:rsidR="002D0ADD" w:rsidRDefault="0000000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C421DFD" w14:textId="77777777" w:rsidR="002D0ADD" w:rsidRDefault="002D0ADD">
            <w:pPr>
              <w:widowControl w:val="0"/>
            </w:pPr>
          </w:p>
        </w:tc>
      </w:tr>
      <w:tr w:rsidR="002D0ADD" w14:paraId="36F1071D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6B2E2D45" w14:textId="77777777" w:rsidR="002D0ADD" w:rsidRDefault="002D0AD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658B9571" w14:textId="77777777" w:rsidR="002D0ADD" w:rsidRDefault="002D0ADD">
            <w:pPr>
              <w:widowControl w:val="0"/>
            </w:pPr>
          </w:p>
        </w:tc>
      </w:tr>
      <w:tr w:rsidR="002D0ADD" w14:paraId="1CCA1C22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57AAAF10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4A0AD63F" w14:textId="77777777" w:rsidR="002D0ADD" w:rsidRDefault="002D0ADD">
            <w:pPr>
              <w:widowControl w:val="0"/>
            </w:pPr>
          </w:p>
        </w:tc>
      </w:tr>
      <w:tr w:rsidR="002D0ADD" w14:paraId="7C73DBBF" w14:textId="77777777">
        <w:trPr>
          <w:jc w:val="center"/>
        </w:trPr>
        <w:tc>
          <w:tcPr>
            <w:tcW w:w="111" w:type="dxa"/>
          </w:tcPr>
          <w:p w14:paraId="10A617C0" w14:textId="77777777" w:rsidR="002D0ADD" w:rsidRDefault="002D0AD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4EE9DA98" w14:textId="77777777" w:rsidR="002D0ADD" w:rsidRDefault="002D0AD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D0ADD" w14:paraId="694B2A27" w14:textId="77777777">
        <w:trPr>
          <w:trHeight w:val="283"/>
          <w:jc w:val="center"/>
        </w:trPr>
        <w:tc>
          <w:tcPr>
            <w:tcW w:w="111" w:type="dxa"/>
          </w:tcPr>
          <w:p w14:paraId="03C22920" w14:textId="77777777" w:rsidR="002D0ADD" w:rsidRDefault="002D0AD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4AB0521E" w14:textId="77777777" w:rsidR="002D0ADD" w:rsidRDefault="002D0AD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39D1188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BB64F72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12955D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D0ADD" w14:paraId="1E6FC9B8" w14:textId="77777777">
        <w:tc>
          <w:tcPr>
            <w:tcW w:w="9073" w:type="dxa"/>
            <w:gridSpan w:val="2"/>
          </w:tcPr>
          <w:p w14:paraId="4FF8FF87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3</w:t>
            </w:r>
          </w:p>
        </w:tc>
      </w:tr>
      <w:tr w:rsidR="002D0ADD" w14:paraId="5762394C" w14:textId="77777777">
        <w:tc>
          <w:tcPr>
            <w:tcW w:w="9073" w:type="dxa"/>
            <w:gridSpan w:val="2"/>
          </w:tcPr>
          <w:p w14:paraId="419A4BFE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D0ADD" w14:paraId="77DB21F2" w14:textId="77777777">
        <w:tc>
          <w:tcPr>
            <w:tcW w:w="9073" w:type="dxa"/>
            <w:gridSpan w:val="2"/>
          </w:tcPr>
          <w:p w14:paraId="6E3CF345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334D9607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42815D0A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«Системы сборки»</w:t>
            </w:r>
          </w:p>
        </w:tc>
      </w:tr>
      <w:tr w:rsidR="002D0ADD" w14:paraId="489AA8CA" w14:textId="77777777">
        <w:tc>
          <w:tcPr>
            <w:tcW w:w="9073" w:type="dxa"/>
            <w:gridSpan w:val="2"/>
          </w:tcPr>
          <w:p w14:paraId="2CB22E89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AB00DB8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F0B1E6A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D0ADD" w14:paraId="3FD26BEB" w14:textId="77777777">
        <w:tc>
          <w:tcPr>
            <w:tcW w:w="5859" w:type="dxa"/>
          </w:tcPr>
          <w:p w14:paraId="704A36E1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284C59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05E0DA" w14:textId="77777777" w:rsidR="002D0AD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278FE1F7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5DC813E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757106D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21DE477" w14:textId="598E9492" w:rsidR="002D0ADD" w:rsidRDefault="00943453">
            <w:pPr>
              <w:widowControl w:val="0"/>
              <w:shd w:val="clear" w:color="auto" w:fill="FFFFFF"/>
              <w:spacing w:after="0" w:line="240" w:lineRule="auto"/>
              <w:ind w:firstLine="137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 С.</w:t>
            </w:r>
          </w:p>
        </w:tc>
      </w:tr>
      <w:tr w:rsidR="002D0ADD" w14:paraId="52344504" w14:textId="77777777">
        <w:tc>
          <w:tcPr>
            <w:tcW w:w="5859" w:type="dxa"/>
          </w:tcPr>
          <w:p w14:paraId="0682E32D" w14:textId="77777777" w:rsidR="002D0ADD" w:rsidRDefault="002D0A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6651EFCA" w14:textId="77777777" w:rsidR="002D0AD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70690C4B" w14:textId="77777777" w:rsidR="002D0ADD" w:rsidRDefault="002D0A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9099961" w14:textId="77777777" w:rsidR="002D0ADD" w:rsidRDefault="002D0A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04DC2BA" w14:textId="77777777" w:rsidR="002D0ADD" w:rsidRDefault="0000000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3A48966D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7"/>
        <w:gridCol w:w="2611"/>
      </w:tblGrid>
      <w:tr w:rsidR="002D0ADD" w14:paraId="7A4AC1CB" w14:textId="77777777">
        <w:tc>
          <w:tcPr>
            <w:tcW w:w="3417" w:type="dxa"/>
            <w:vAlign w:val="center"/>
          </w:tcPr>
          <w:p w14:paraId="0DBFA3A0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</w:tcPr>
          <w:p w14:paraId="0BF4E44E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4CE73A22" w14:textId="77777777" w:rsidR="002D0ADD" w:rsidRDefault="002D0A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DAE1439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D0ADD" w14:paraId="209A2A3D" w14:textId="77777777">
        <w:tc>
          <w:tcPr>
            <w:tcW w:w="3417" w:type="dxa"/>
          </w:tcPr>
          <w:p w14:paraId="20F988F3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2007A407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602C5A89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D0ADD" w14:paraId="6FBD4C20" w14:textId="77777777">
        <w:tc>
          <w:tcPr>
            <w:tcW w:w="3417" w:type="dxa"/>
            <w:vAlign w:val="center"/>
          </w:tcPr>
          <w:p w14:paraId="55533249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3BD0956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61C1AE2" w14:textId="77777777" w:rsidR="002D0ADD" w:rsidRDefault="002D0A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F4026A4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0B1759EB" w14:textId="77777777" w:rsidR="002D0ADD" w:rsidRDefault="002D0A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E1350F" w14:textId="77777777" w:rsidR="002D0AD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C1E52FF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262E5B7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7137897" w14:textId="77777777" w:rsidR="002D0ADD" w:rsidRDefault="002D0A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63442" w14:textId="77777777" w:rsidR="002D0ADD" w:rsidRDefault="0000000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60FCE67" w14:textId="77777777" w:rsidR="002D0ADD" w:rsidRDefault="002D0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DF3CC" w14:textId="77777777" w:rsidR="002D0ADD" w:rsidRDefault="00000000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16ABC82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EC3A8" w14:textId="6EE9262F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системой сборки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>. Управление зависимостями.</w:t>
      </w:r>
    </w:p>
    <w:p w14:paraId="7BBF2486" w14:textId="77777777" w:rsidR="004D4EAD" w:rsidRDefault="004D4E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14E943" w14:textId="30C11E96" w:rsidR="002D0ADD" w:rsidRDefault="00000000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1. Базовые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-скриптов.</w:t>
      </w:r>
    </w:p>
    <w:p w14:paraId="6D24F9A1" w14:textId="77777777" w:rsidR="004D4EAD" w:rsidRP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457207" w14:textId="6C329FAF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отсутствующую зависимость и указать ее в соответствующем блоке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чтобы проект снова начал собираться.</w:t>
      </w:r>
    </w:p>
    <w:p w14:paraId="3A6C70A9" w14:textId="5EE3E16D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01344359" w14:textId="366E2045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в файле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была добавлена зависимость </w:t>
      </w:r>
      <w:r w:rsidR="004D4EAD">
        <w:rPr>
          <w:rFonts w:ascii="Times New Roman" w:hAnsi="Times New Roman" w:cs="Times New Roman"/>
          <w:sz w:val="28"/>
          <w:szCs w:val="28"/>
        </w:rPr>
        <w:t xml:space="preserve">новая зависимость, а именно </w:t>
      </w:r>
      <w:r>
        <w:rPr>
          <w:rFonts w:ascii="Times New Roman" w:hAnsi="Times New Roman" w:cs="Times New Roman"/>
          <w:sz w:val="28"/>
          <w:szCs w:val="28"/>
        </w:rPr>
        <w:t xml:space="preserve">"com.opencsv:opencsv:5.5.1". </w:t>
      </w:r>
      <w:r w:rsidR="004D4E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зменени</w:t>
      </w:r>
      <w:r w:rsidR="004D4EA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4D4E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рисунке 1.1.</w:t>
      </w:r>
    </w:p>
    <w:p w14:paraId="4D0867C7" w14:textId="64563994" w:rsidR="002D0ADD" w:rsidRDefault="00A76398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6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BD7BA" wp14:editId="724FF93C">
            <wp:extent cx="5400000" cy="1738621"/>
            <wp:effectExtent l="0" t="0" r="0" b="0"/>
            <wp:docPr id="110368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 изменений в файле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</w:p>
    <w:p w14:paraId="56820AD8" w14:textId="77777777" w:rsidR="002D0ADD" w:rsidRDefault="002D0ADD">
      <w:pPr>
        <w:pStyle w:val="ab"/>
        <w:spacing w:line="240" w:lineRule="auto"/>
        <w:ind w:left="0"/>
        <w:jc w:val="center"/>
      </w:pPr>
    </w:p>
    <w:p w14:paraId="4E6E5EF8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6E5B2" w14:textId="39D8D4F4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классах поправить имя пакета.</w:t>
      </w:r>
    </w:p>
    <w:p w14:paraId="1BEF7B15" w14:textId="019E5882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1606C6B7" w14:textId="5D209908" w:rsidR="002D0AD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00000">
        <w:rPr>
          <w:rFonts w:ascii="Times New Roman" w:hAnsi="Times New Roman" w:cs="Times New Roman"/>
          <w:sz w:val="28"/>
          <w:szCs w:val="28"/>
        </w:rPr>
        <w:t xml:space="preserve">проекте был изменено название пакета </w:t>
      </w:r>
      <w:proofErr w:type="gramStart"/>
      <w:r w:rsidR="00000000">
        <w:rPr>
          <w:rFonts w:ascii="Times New Roman" w:hAnsi="Times New Roman" w:cs="Times New Roman"/>
          <w:sz w:val="28"/>
          <w:szCs w:val="28"/>
        </w:rPr>
        <w:t>ru.mirea</w:t>
      </w:r>
      <w:proofErr w:type="gramEnd"/>
      <w:r w:rsidR="00000000">
        <w:rPr>
          <w:rFonts w:ascii="Times New Roman" w:hAnsi="Times New Roman" w:cs="Times New Roman"/>
          <w:sz w:val="28"/>
          <w:szCs w:val="28"/>
        </w:rPr>
        <w:t xml:space="preserve">.trpp_second_3 на </w:t>
      </w:r>
      <w:proofErr w:type="spellStart"/>
      <w:r w:rsidR="00000000">
        <w:rPr>
          <w:rFonts w:ascii="Times New Roman" w:hAnsi="Times New Roman" w:cs="Times New Roman"/>
          <w:sz w:val="28"/>
          <w:szCs w:val="28"/>
        </w:rPr>
        <w:t>trpp</w:t>
      </w:r>
      <w:proofErr w:type="spellEnd"/>
      <w:r w:rsidR="007D6957" w:rsidRPr="007D6957">
        <w:rPr>
          <w:rFonts w:ascii="Times New Roman" w:hAnsi="Times New Roman" w:cs="Times New Roman"/>
          <w:sz w:val="28"/>
          <w:szCs w:val="28"/>
        </w:rPr>
        <w:t>_</w:t>
      </w:r>
      <w:r w:rsidR="007D6957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7D6957" w:rsidRPr="007D6957">
        <w:rPr>
          <w:rFonts w:ascii="Times New Roman" w:hAnsi="Times New Roman" w:cs="Times New Roman"/>
          <w:sz w:val="28"/>
          <w:szCs w:val="28"/>
        </w:rPr>
        <w:t>_3</w:t>
      </w:r>
      <w:r w:rsidR="00000000">
        <w:rPr>
          <w:rFonts w:ascii="Times New Roman" w:hAnsi="Times New Roman" w:cs="Times New Roman"/>
          <w:sz w:val="28"/>
          <w:szCs w:val="28"/>
        </w:rPr>
        <w:t>. Результат изменений представлен на рисунке 1.2.</w:t>
      </w:r>
    </w:p>
    <w:p w14:paraId="0846C1BD" w14:textId="77777777" w:rsidR="007D6957" w:rsidRDefault="007D6957">
      <w:pPr>
        <w:pStyle w:val="ab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9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86744" wp14:editId="3E122526">
            <wp:extent cx="3400000" cy="2160000"/>
            <wp:effectExtent l="0" t="0" r="0" b="0"/>
            <wp:docPr id="54261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749" w14:textId="4D6073C9" w:rsidR="002D0ADD" w:rsidRDefault="00000000">
      <w:pPr>
        <w:pStyle w:val="ab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Изменение имени пакетов в проекте</w:t>
      </w:r>
    </w:p>
    <w:p w14:paraId="6A7F9A7A" w14:textId="77777777" w:rsid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E1F3141" w14:textId="77777777" w:rsid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3DEC63E5" w14:textId="3C56198E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9D5F6" w14:textId="61BD8035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документацию проекта, найти в ней запросы состояния и сущности по идентификатору.</w:t>
      </w:r>
    </w:p>
    <w:p w14:paraId="5F26B516" w14:textId="496278B4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6C823247" w14:textId="0C200725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была использована команда </w:t>
      </w:r>
      <w:proofErr w:type="gramStart"/>
      <w:r w:rsidR="004D4EA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7D6957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4D4EA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После того как была создана документация - запускаем её и в разделе контроллеров находятся методы, в которых используются запросы сущности по </w:t>
      </w:r>
      <w:r w:rsidR="007D6957">
        <w:rPr>
          <w:rFonts w:ascii="Times New Roman" w:hAnsi="Times New Roman" w:cs="Times New Roman"/>
          <w:sz w:val="28"/>
          <w:szCs w:val="28"/>
        </w:rPr>
        <w:t>идентификатору</w:t>
      </w:r>
      <w:r>
        <w:rPr>
          <w:rFonts w:ascii="Times New Roman" w:hAnsi="Times New Roman" w:cs="Times New Roman"/>
          <w:sz w:val="28"/>
          <w:szCs w:val="28"/>
        </w:rPr>
        <w:t>. На рисунке 1.3 представлены методы контроллера машин.</w:t>
      </w:r>
    </w:p>
    <w:p w14:paraId="59CFCDFE" w14:textId="6FB5F157" w:rsidR="002D0ADD" w:rsidRDefault="00AE7B02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F9B26" wp14:editId="0B4D6276">
            <wp:extent cx="5400000" cy="398867"/>
            <wp:effectExtent l="0" t="0" r="0" b="1270"/>
            <wp:docPr id="205258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86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 w:rsidR="00FA2E2E">
        <w:rPr>
          <w:rFonts w:ascii="Times New Roman" w:hAnsi="Times New Roman" w:cs="Times New Roman"/>
          <w:sz w:val="28"/>
          <w:szCs w:val="28"/>
        </w:rPr>
        <w:t>– методы</w:t>
      </w:r>
      <w:r>
        <w:rPr>
          <w:rFonts w:ascii="Times New Roman" w:hAnsi="Times New Roman" w:cs="Times New Roman"/>
          <w:sz w:val="28"/>
          <w:szCs w:val="28"/>
        </w:rPr>
        <w:t xml:space="preserve"> контроллера машин в созданной документации</w:t>
      </w:r>
    </w:p>
    <w:p w14:paraId="141E8163" w14:textId="77777777" w:rsidR="002D0ADD" w:rsidRDefault="002D0ADD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66CF5" w14:textId="77777777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1.4 представлены методы контроллера состояния сервера для запроса состояния.</w:t>
      </w:r>
    </w:p>
    <w:p w14:paraId="1B9EE379" w14:textId="5ED0D8EE" w:rsidR="002D0ADD" w:rsidRDefault="00AE7B02">
      <w:pPr>
        <w:pStyle w:val="ab"/>
        <w:spacing w:after="0" w:line="360" w:lineRule="auto"/>
        <w:ind w:left="0" w:firstLine="709"/>
        <w:jc w:val="center"/>
      </w:pPr>
      <w:r w:rsidRPr="00AE7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2D115" wp14:editId="70FB3D25">
            <wp:extent cx="5400000" cy="292079"/>
            <wp:effectExtent l="0" t="0" r="0" b="0"/>
            <wp:docPr id="1184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3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1.4 — методы контроллера состояния сервера в созданной документации</w:t>
      </w:r>
    </w:p>
    <w:p w14:paraId="0A074607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96529" w14:textId="43BECE90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зависимостями (так называемый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после чего запустить приложение. По умолчанию, сервер стартует на порту 8080.</w:t>
      </w:r>
    </w:p>
    <w:p w14:paraId="73D331C2" w14:textId="7727D208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66FAA551" w14:textId="77777777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задания были использованы 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./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Первая команда необходима для сбора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со всеми зависимостями (так называемый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Вторая команда необходима для запуска приложения из собранного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рисунке 1.5 представлен ответ сервера при запросе на «</w:t>
      </w:r>
      <w:hyperlink r:id="rId9">
        <w:r>
          <w:rPr>
            <w:rFonts w:ascii="Times New Roman" w:hAnsi="Times New Roman" w:cs="Times New Roman"/>
            <w:sz w:val="28"/>
            <w:szCs w:val="28"/>
          </w:rPr>
          <w:t>http://localhost:8080</w:t>
        </w:r>
      </w:hyperlink>
      <w:hyperlink>
        <w:r>
          <w:rPr>
            <w:rFonts w:ascii="Times New Roman" w:hAnsi="Times New Roman" w:cs="Times New Roman"/>
            <w:sz w:val="28"/>
            <w:szCs w:val="28"/>
          </w:rPr>
          <w:t>», что говорит об успешном запуске.</w:t>
        </w:r>
      </w:hyperlink>
    </w:p>
    <w:p w14:paraId="38A502F2" w14:textId="5D809B25" w:rsidR="002D0ADD" w:rsidRDefault="00AE7B02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B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4E6BA" wp14:editId="7D815243">
            <wp:extent cx="5400000" cy="1213918"/>
            <wp:effectExtent l="0" t="0" r="0" b="5715"/>
            <wp:docPr id="211951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1.5 – Ответ сервера при запуске приложения</w:t>
      </w:r>
    </w:p>
    <w:p w14:paraId="2D6ED4AF" w14:textId="77777777" w:rsidR="002D0ADD" w:rsidRDefault="002D0ADD">
      <w:pPr>
        <w:pStyle w:val="ab"/>
        <w:spacing w:line="240" w:lineRule="auto"/>
        <w:ind w:left="0" w:firstLine="709"/>
        <w:jc w:val="both"/>
      </w:pPr>
    </w:p>
    <w:p w14:paraId="2B0B6483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1FE17" w14:textId="30DA954B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состояние запущенного сервера (GET запрос по адресу </w:t>
      </w:r>
      <w:hyperlink r:id="rId11" w:history="1">
        <w:r w:rsidR="004D4EAD" w:rsidRPr="004D4EA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http://localhost:8080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6E9380B" w14:textId="6E844D98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6BDD7AE4" w14:textId="2B3DC702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задания был запущен сервер и с помощью браузера</w:t>
      </w:r>
      <w:r w:rsidR="004D4EAD" w:rsidRPr="004D4EAD">
        <w:rPr>
          <w:rFonts w:ascii="Times New Roman" w:hAnsi="Times New Roman" w:cs="Times New Roman"/>
          <w:sz w:val="28"/>
          <w:szCs w:val="28"/>
        </w:rPr>
        <w:t xml:space="preserve"> </w:t>
      </w:r>
      <w:r w:rsidR="004D4EAD"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был совершен запрос и получен ответ с состоянием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>», что говорит об успешном запуске сервера. На рисунке 1.6 представлен ответ сервера.</w:t>
      </w:r>
    </w:p>
    <w:p w14:paraId="2AC0620F" w14:textId="4D4CEA9A" w:rsidR="002D0ADD" w:rsidRDefault="00AE7B02">
      <w:pPr>
        <w:pStyle w:val="ab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7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0F661" wp14:editId="5D88B84F">
            <wp:extent cx="5400000" cy="1213918"/>
            <wp:effectExtent l="0" t="0" r="0" b="5715"/>
            <wp:docPr id="182318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C36" w14:textId="77777777" w:rsidR="002D0ADD" w:rsidRDefault="00000000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Ответ сервера при GET запросе</w:t>
      </w:r>
    </w:p>
    <w:p w14:paraId="613B9763" w14:textId="77777777" w:rsidR="002D0ADD" w:rsidRDefault="002D0ADD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648298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B8DA7" w14:textId="7830610C" w:rsidR="002D0ADD" w:rsidRP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сущность по идентификатору (GET запрос по адресу: </w:t>
      </w:r>
      <w:hyperlink r:id="rId12" w:history="1">
        <w:r w:rsidR="004D4EAD" w:rsidRPr="0017067E">
          <w:rPr>
            <w:rStyle w:val="ac"/>
            <w:rFonts w:ascii="Times New Roman" w:hAnsi="Times New Roman" w:cs="Times New Roman"/>
            <w:sz w:val="28"/>
            <w:szCs w:val="28"/>
          </w:rPr>
          <w:t>http://localhost:8080/сущность/идентификатор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6A3D9AF2" w14:textId="3055FEE2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0FE60D99" w14:textId="30FF34BC" w:rsidR="002D0ADD" w:rsidRDefault="00000000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данного задания был запущен сервер и с помощью браузера</w:t>
      </w:r>
      <w:r w:rsidR="004D4EAD">
        <w:rPr>
          <w:rFonts w:ascii="Times New Roman" w:hAnsi="Times New Roman" w:cs="Times New Roman"/>
          <w:sz w:val="28"/>
          <w:szCs w:val="28"/>
        </w:rPr>
        <w:t xml:space="preserve"> </w:t>
      </w:r>
      <w:r w:rsidR="004D4EAD"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был совершен запрос «</w:t>
      </w:r>
      <w:hyperlink r:id="rId13" w:history="1">
        <w:r w:rsidR="007A5464" w:rsidRPr="007A546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localhost:8080/</w:t>
        </w:r>
        <w:proofErr w:type="spellStart"/>
        <w:r w:rsidR="007A5464" w:rsidRPr="007A546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client</w:t>
        </w:r>
        <w:proofErr w:type="spellEnd"/>
        <w:r w:rsidR="007A5464" w:rsidRPr="007A546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/860</w:t>
        </w:r>
      </w:hyperlink>
      <w:r>
        <w:rPr>
          <w:rFonts w:ascii="Times New Roman" w:hAnsi="Times New Roman" w:cs="Times New Roman"/>
          <w:sz w:val="28"/>
          <w:szCs w:val="28"/>
        </w:rPr>
        <w:t>» для получения сущности по идентификатору. Ответ сервера представлен на рисунке 1.7.</w:t>
      </w:r>
    </w:p>
    <w:p w14:paraId="55490343" w14:textId="77777777" w:rsidR="007A5464" w:rsidRDefault="007A5464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54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ECA6E4" wp14:editId="71676B94">
            <wp:extent cx="5400000" cy="2657812"/>
            <wp:effectExtent l="0" t="0" r="0" b="9525"/>
            <wp:docPr id="170856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5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677" w14:textId="44463AC2" w:rsidR="002D0ADD" w:rsidRDefault="00000000">
      <w:pPr>
        <w:pStyle w:val="ab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Ответ сервера при использовании GET запрос и получение сущности по идентификатору</w:t>
      </w:r>
    </w:p>
    <w:p w14:paraId="4695C954" w14:textId="77777777" w:rsidR="002D0ADD" w:rsidRDefault="002D0ADD">
      <w:pPr>
        <w:pStyle w:val="ab"/>
        <w:spacing w:line="240" w:lineRule="auto"/>
        <w:ind w:left="0" w:firstLine="709"/>
        <w:jc w:val="both"/>
      </w:pPr>
    </w:p>
    <w:p w14:paraId="3A5C9805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97AE5" w14:textId="4996D455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-файлу вашу фамилию.</w:t>
      </w:r>
    </w:p>
    <w:p w14:paraId="0C24FB48" w14:textId="781460EE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32CCAC29" w14:textId="515E0C5B" w:rsidR="002D0ADD" w:rsidRDefault="00000000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данного задания был изменён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В строке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archivesBaseName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"${project.name}"» была добавлена моя фамилия. В итоге строке выглядит так: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archivesBaseName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"${project.name} — </w:t>
      </w:r>
      <w:proofErr w:type="spellStart"/>
      <w:r w:rsidR="004D4EAD">
        <w:rPr>
          <w:rFonts w:ascii="Times New Roman" w:hAnsi="Times New Roman" w:cs="Times New Roman"/>
          <w:sz w:val="28"/>
          <w:szCs w:val="28"/>
          <w:lang w:val="en-US"/>
        </w:rPr>
        <w:t>ShiloYuriu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"». Результат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представлен на рисунке 1.8.</w:t>
      </w:r>
    </w:p>
    <w:p w14:paraId="70F57C3B" w14:textId="468E00E8" w:rsidR="002D0ADD" w:rsidRDefault="007A5464">
      <w:pPr>
        <w:pStyle w:val="ab"/>
        <w:spacing w:after="0" w:line="360" w:lineRule="auto"/>
        <w:ind w:left="0"/>
        <w:jc w:val="center"/>
      </w:pPr>
      <w:r w:rsidRPr="007A5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5AA7C" wp14:editId="4A2A2798">
            <wp:extent cx="5763429" cy="952633"/>
            <wp:effectExtent l="0" t="0" r="0" b="0"/>
            <wp:docPr id="1386921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21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1.8 -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по заданию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моей фамилией</w:t>
      </w:r>
    </w:p>
    <w:p w14:paraId="14ABCD63" w14:textId="77777777" w:rsidR="002D0ADD" w:rsidRDefault="002D0ADD">
      <w:pPr>
        <w:pStyle w:val="ab"/>
        <w:spacing w:after="0" w:line="360" w:lineRule="auto"/>
        <w:ind w:left="0"/>
        <w:jc w:val="both"/>
      </w:pPr>
    </w:p>
    <w:p w14:paraId="2A50E58D" w14:textId="77777777" w:rsidR="004D4EA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2FC73" w14:textId="200CE8EF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задачу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Посмотреть сгенерированный отчет. Устранить ошибки оформления кода.</w:t>
      </w:r>
    </w:p>
    <w:p w14:paraId="4F3E337C" w14:textId="13FB4B3D" w:rsidR="004D4EAD" w:rsidRPr="004D4EAD" w:rsidRDefault="004D4EA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EAD">
        <w:rPr>
          <w:rFonts w:ascii="Times New Roman" w:hAnsi="Times New Roman" w:cs="Times New Roman"/>
          <w:sz w:val="28"/>
          <w:szCs w:val="28"/>
          <w:u w:val="single"/>
        </w:rPr>
        <w:t xml:space="preserve">Решение </w:t>
      </w:r>
    </w:p>
    <w:p w14:paraId="0DCB8512" w14:textId="65268D1E" w:rsidR="002D0ADD" w:rsidRDefault="00000000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данного задания была использована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 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проверяет код на стилистические ошибки и нарушение правил оформления кода. Если ошибки присутствуют — они выводятся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консоль. Результат выполнения задачи, а </w:t>
      </w:r>
      <w:r w:rsidR="00AE7B0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отсутствие стилистических ошибок представлено на рисунке 1.9.</w:t>
      </w:r>
    </w:p>
    <w:p w14:paraId="53BCCD58" w14:textId="3A0CF1D7" w:rsidR="002D0ADD" w:rsidRDefault="001241CC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4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7D5BF" wp14:editId="70EFC95D">
            <wp:extent cx="5940425" cy="1481455"/>
            <wp:effectExtent l="0" t="0" r="3175" b="4445"/>
            <wp:docPr id="922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1.9 </w:t>
      </w:r>
      <w:r w:rsidR="00AE7B02">
        <w:rPr>
          <w:rFonts w:ascii="Times New Roman" w:hAnsi="Times New Roman" w:cs="Times New Roman"/>
          <w:sz w:val="28"/>
          <w:szCs w:val="28"/>
        </w:rPr>
        <w:t>- Результат</w:t>
      </w:r>
      <w:r>
        <w:rPr>
          <w:rFonts w:ascii="Times New Roman" w:hAnsi="Times New Roman" w:cs="Times New Roman"/>
          <w:sz w:val="28"/>
          <w:szCs w:val="28"/>
        </w:rPr>
        <w:t xml:space="preserve"> вывода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</w:p>
    <w:p w14:paraId="39AD84A6" w14:textId="77777777" w:rsidR="007A5464" w:rsidRDefault="007A54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1E7F97" w14:textId="45F095BE" w:rsidR="002D0ADD" w:rsidRDefault="00000000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</w:t>
      </w:r>
    </w:p>
    <w:p w14:paraId="6611766E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Чем компиляция отличается от сборки?</w:t>
      </w:r>
    </w:p>
    <w:p w14:paraId="46F94B1A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Компиляция — процесс преобразования кода в машинный код или иной, необходимый для выполнения. Сборка — это не только преобразование кода в машинный, но и объединение компонентов, необходимых для работы приложения, по определенным правилам.</w:t>
      </w:r>
    </w:p>
    <w:p w14:paraId="64C308EC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Что такое система сборки?</w:t>
      </w:r>
    </w:p>
    <w:p w14:paraId="293A35D4" w14:textId="77777777" w:rsidR="002D0ADD" w:rsidRDefault="00000000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Ответ: Система сборки — программное обеспечение, которое автоматизирует процесс сборки программного проекта.</w:t>
      </w:r>
    </w:p>
    <w:p w14:paraId="392FD5AA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такое репозиторий?</w:t>
      </w:r>
    </w:p>
    <w:p w14:paraId="7B24B7D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Репозиторий — централизованное хранилище для хранения, управления файлами, данными или кодом.</w:t>
      </w:r>
    </w:p>
    <w:p w14:paraId="4AACBDB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указать зависимости проекта?</w:t>
      </w:r>
    </w:p>
    <w:p w14:paraId="5FF61760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Для указаний зависимостей проекта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раздел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buid.gradle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EEBA32D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0DFE55E" w14:textId="77777777" w:rsidR="002D0ADD" w:rsidRDefault="00000000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</w:rPr>
      </w:pPr>
      <w:r>
        <w:rPr>
          <w:rStyle w:val="a7"/>
          <w:rFonts w:ascii="Times New Roman" w:hAnsi="Times New Roman" w:cs="Times New Roman"/>
        </w:rPr>
        <w:t xml:space="preserve">Ответ: </w:t>
      </w:r>
      <w:proofErr w:type="spellStart"/>
      <w:r>
        <w:rPr>
          <w:rStyle w:val="a7"/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bCs w:val="0"/>
        </w:rPr>
        <w:t>- это</w:t>
      </w:r>
      <w:proofErr w:type="gramEnd"/>
      <w:r>
        <w:rPr>
          <w:rFonts w:ascii="Times New Roman" w:hAnsi="Times New Roman" w:cs="Times New Roman"/>
          <w:b w:val="0"/>
          <w:bCs w:val="0"/>
        </w:rPr>
        <w:t xml:space="preserve"> система автоматической сборки, которая позволяет описывать процессы сборки с использованием гибкого языка описания сценариев.</w:t>
      </w:r>
    </w:p>
    <w:p w14:paraId="186F0FE8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7C1F91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инструмент для управления проектами и сборки Java проектов. Он использует файлы pom.xml для описания проекта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зависимостпй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7CED72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mavencentral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EAE1A63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Централизованный репозиторий, который содержит множество библиотек и зависимостей для проекта.</w:t>
      </w:r>
    </w:p>
    <w:p w14:paraId="383717FD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Что делает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4A01E73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сгенерированные файлы и папки (например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DBCFDF0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Что делает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666CA0F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Компилирует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собирает проект, создавая исполняемый файл для запуска.</w:t>
      </w:r>
    </w:p>
    <w:p w14:paraId="4062949D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Что делает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compileJava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0EC2BD8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Компилирует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файлы с Java кодом в байт-код.</w:t>
      </w:r>
    </w:p>
    <w:p w14:paraId="1F5ACB06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Что делает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92B5894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Запускает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собранный проект.</w:t>
      </w:r>
    </w:p>
    <w:p w14:paraId="0EF216D6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Что делает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862C6F6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Запускает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077C68E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E08DA6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Задача. Генерирует документацию исходного кода в формате HTML.</w:t>
      </w:r>
    </w:p>
    <w:p w14:paraId="04AE75D6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checkstyle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3EB535E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Задача. Проверяет соответствие Java кода в проекте нормам стиля написания кода.</w:t>
      </w:r>
    </w:p>
    <w:p w14:paraId="65EA1D5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>
        <w:rPr>
          <w:rFonts w:ascii="Times New Roman" w:hAnsi="Times New Roman" w:cs="Times New Roman"/>
          <w:sz w:val="28"/>
          <w:szCs w:val="28"/>
        </w:rPr>
        <w:t>? При помощи какой задачи его собрать?</w:t>
      </w:r>
    </w:p>
    <w:p w14:paraId="61739EA7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исполняемый JAR-файл зависимостей проекта.</w:t>
      </w:r>
    </w:p>
    <w:p w14:paraId="2B9A5652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micronaut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AEE3F9C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Фреймворк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приложений на JVM.</w:t>
      </w:r>
    </w:p>
    <w:p w14:paraId="010B29E1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lombok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45246ED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Библиотека Java. Нужна для генерации стандартного кода (геттеры, сеттеры и т.д.)</w:t>
      </w:r>
    </w:p>
    <w:p w14:paraId="0377AFB2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19BE41E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Инструменты тестирования API. Позволяет создавать, отправлять и анализировать HTTP запросы.</w:t>
      </w:r>
    </w:p>
    <w:p w14:paraId="748B27AD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Что такое аннотация в Java?</w:t>
      </w:r>
    </w:p>
    <w:p w14:paraId="197E1910" w14:textId="77777777" w:rsidR="002D0ADD" w:rsidRDefault="00000000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Вид метаданных, которые добавляется к классам, методам, переменным и другим элементам кода для предоставления доп. информации (может быть инструкция к компилятору или среде, где исполняется код).</w:t>
      </w:r>
    </w:p>
    <w:p w14:paraId="5D1B2C55" w14:textId="77777777" w:rsidR="004D4EAD" w:rsidRDefault="004D4E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944AC4" w14:textId="2A82203A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504ED68" w14:textId="77777777" w:rsidR="002D0ADD" w:rsidRDefault="0000000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были получены навыки работы с системой сборки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Были изучены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>, управление зависимостями.</w:t>
      </w:r>
    </w:p>
    <w:sectPr w:rsidR="002D0AD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D"/>
    <w:rsid w:val="001241CC"/>
    <w:rsid w:val="002D0ADD"/>
    <w:rsid w:val="004D4EAD"/>
    <w:rsid w:val="007A5464"/>
    <w:rsid w:val="007D6957"/>
    <w:rsid w:val="00943453"/>
    <w:rsid w:val="00A76398"/>
    <w:rsid w:val="00AE7B02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19DE"/>
  <w15:docId w15:val="{8B647A86-481A-4AD0-92CB-4FDED363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D420D4"/>
    <w:rPr>
      <w:color w:val="0563C1" w:themeColor="hyperlink"/>
      <w:u w:val="single"/>
    </w:rPr>
  </w:style>
  <w:style w:type="character" w:styleId="a5">
    <w:name w:val="Unresolved Mention"/>
    <w:basedOn w:val="a2"/>
    <w:uiPriority w:val="99"/>
    <w:semiHidden/>
    <w:unhideWhenUsed/>
    <w:qFormat/>
    <w:rsid w:val="00D420D4"/>
    <w:rPr>
      <w:color w:val="605E5C"/>
      <w:shd w:val="clear" w:color="auto" w:fill="E1DFDD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D420D4"/>
    <w:pPr>
      <w:ind w:left="720"/>
      <w:contextualSpacing/>
    </w:pPr>
  </w:style>
  <w:style w:type="character" w:styleId="ac">
    <w:name w:val="Hyperlink"/>
    <w:basedOn w:val="a2"/>
    <w:uiPriority w:val="99"/>
    <w:unhideWhenUsed/>
    <w:rsid w:val="007A5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0/client/86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image" Target="media/image1.tif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dc:description/>
  <cp:lastModifiedBy>Юра Шило</cp:lastModifiedBy>
  <cp:revision>4</cp:revision>
  <dcterms:created xsi:type="dcterms:W3CDTF">2024-04-08T18:46:00Z</dcterms:created>
  <dcterms:modified xsi:type="dcterms:W3CDTF">2024-04-09T07:53:00Z</dcterms:modified>
  <dc:language>ru-RU</dc:language>
</cp:coreProperties>
</file>