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b/>
          <w:bCs/>
          <w:color w:val="auto"/>
          <w:sz w:val="28"/>
          <w:szCs w:val="28"/>
        </w:rPr>
        <w:id w:val="-14779155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</w:sdtEndPr>
      <w:sdtContent>
        <w:p w14:paraId="1023148E" w14:textId="306E535B" w:rsidR="0033080F" w:rsidRPr="00FB5D4C" w:rsidRDefault="00FB5D4C" w:rsidP="00FB5D4C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5D4C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447BE66" w14:textId="4D554DB5" w:rsidR="0033080F" w:rsidRPr="00FB5D4C" w:rsidRDefault="0033080F" w:rsidP="00FB5D4C">
          <w:pPr>
            <w:pStyle w:val="1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B5D4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B5D4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B5D4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918077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_Toc215918077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FF3C5" w14:textId="0C68E348" w:rsidR="0033080F" w:rsidRPr="00FB5D4C" w:rsidRDefault="0033080F" w:rsidP="00FB5D4C">
          <w:pPr>
            <w:pStyle w:val="23"/>
            <w:tabs>
              <w:tab w:val="left" w:pos="72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78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концептуальной модели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_Toc215918078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7A68F" w14:textId="7BF5C7F5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79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Идентификация предметной области автоматизации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_Toc215918079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D7532" w14:textId="1DAB6302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0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Обзор и анализ аналогичных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_Toc215918080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5D050" w14:textId="0DABF51C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1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Выбор методологии и технологии концептуального моделирования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_Toc215918081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F55C09" w14:textId="6CDDA377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2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и анализ модели бизнес-процесса «КАК ЕСТЬ»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_Toc215918082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8B057" w14:textId="40A6F785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3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функциональной модели «КАК ДОЛЖНО БЫТЬ»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_Toc215918083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1E919" w14:textId="211929FE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4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требований к клиент-серверной системе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_Toc215918084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848B6" w14:textId="31A8C4D7" w:rsidR="0033080F" w:rsidRPr="00FB5D4C" w:rsidRDefault="0033080F" w:rsidP="00FB5D4C">
          <w:pPr>
            <w:pStyle w:val="1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5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Выводы и результаты к разделу 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_Toc215918085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A45C8" w14:textId="796C7333" w:rsidR="0033080F" w:rsidRPr="00FB5D4C" w:rsidRDefault="0033080F" w:rsidP="00FB5D4C">
          <w:pPr>
            <w:pStyle w:val="11"/>
            <w:tabs>
              <w:tab w:val="left" w:pos="48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6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логической модели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_Toc215918086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33F76E" w14:textId="36559360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7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Выбор методологии и технологии логического моделирования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_Toc215918087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A7EE7C" w14:textId="7EAA4351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8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диаграмм логической модели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_Toc215918088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74D561" w14:textId="548F8DC9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89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логической модели данных клиент-серверной системы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_Toc215918089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AA4E8" w14:textId="6FBB9BD2" w:rsidR="0033080F" w:rsidRPr="00FB5D4C" w:rsidRDefault="0033080F" w:rsidP="00FB5D4C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90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FB5D4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архитектуры клиент-серверной системы с использованием паттерна, целесообразность которого обоснована.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_Toc215918090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053ABD" w14:textId="7365EEDE" w:rsidR="0033080F" w:rsidRPr="00FB5D4C" w:rsidRDefault="0033080F" w:rsidP="00FB5D4C">
          <w:pPr>
            <w:pStyle w:val="1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91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Выводы и результаты к разделу 2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_Toc215918091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B3210" w14:textId="44B2C776" w:rsidR="0033080F" w:rsidRPr="00FB5D4C" w:rsidRDefault="0033080F" w:rsidP="00FB5D4C">
          <w:pPr>
            <w:pStyle w:val="1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92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_Toc215918092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C5BA4" w14:textId="61BBCF51" w:rsidR="0033080F" w:rsidRPr="00FB5D4C" w:rsidRDefault="0033080F" w:rsidP="00FB5D4C">
          <w:pPr>
            <w:pStyle w:val="1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93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ГЛОССАРИЙ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_Toc215918093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447586" w14:textId="7E04523E" w:rsidR="0033080F" w:rsidRPr="00FB5D4C" w:rsidRDefault="0033080F" w:rsidP="00FB5D4C">
          <w:pPr>
            <w:pStyle w:val="11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918094" w:history="1">
            <w:r w:rsidRPr="00FB5D4C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_Toc215918094 \h </w:instrTex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FB5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849DA" w14:textId="06D4103C" w:rsidR="0033080F" w:rsidRDefault="0033080F" w:rsidP="00FB5D4C">
          <w:pPr>
            <w:jc w:val="both"/>
          </w:pPr>
          <w:r w:rsidRPr="00FB5D4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5903BE5" w14:textId="09567612" w:rsidR="00FB5D4C" w:rsidRDefault="00FB5D4C">
      <w:pPr>
        <w:rPr>
          <w:rFonts w:ascii="Times New Roman" w:hAnsi="Times New Roman" w:cs="Times New Roman"/>
          <w:sz w:val="28"/>
          <w:szCs w:val="28"/>
        </w:rPr>
      </w:pPr>
      <w:bookmarkStart w:id="0" w:name="_Toc215918077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3E0E66" w14:textId="1DE8C312" w:rsidR="0033080F" w:rsidRDefault="0033080F" w:rsidP="00271EF8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61C95D03" w14:textId="77777777" w:rsidR="00271EF8" w:rsidRDefault="00271EF8" w:rsidP="00271EF8">
      <w:pPr>
        <w:ind w:firstLine="709"/>
        <w:jc w:val="both"/>
      </w:pPr>
    </w:p>
    <w:p w14:paraId="12AFA534" w14:textId="7761665F" w:rsidR="00271EF8" w:rsidRDefault="00271EF8">
      <w:r>
        <w:br w:type="page"/>
      </w:r>
    </w:p>
    <w:p w14:paraId="5EBB37EB" w14:textId="3B83E347" w:rsidR="0033080F" w:rsidRPr="00FB5D4C" w:rsidRDefault="0033080F" w:rsidP="00271EF8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15918078"/>
      <w:r w:rsidRPr="00FB5D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концептуальной модели клиент-серверной системы</w:t>
      </w:r>
      <w:bookmarkEnd w:id="1"/>
    </w:p>
    <w:p w14:paraId="4F5D1C8B" w14:textId="68508F2C" w:rsidR="0033080F" w:rsidRPr="00FB5D4C" w:rsidRDefault="0033080F" w:rsidP="00271EF8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5918079"/>
      <w:r w:rsidRPr="00FB5D4C">
        <w:rPr>
          <w:rFonts w:ascii="Times New Roman" w:hAnsi="Times New Roman" w:cs="Times New Roman"/>
          <w:b/>
          <w:bCs/>
          <w:sz w:val="28"/>
          <w:szCs w:val="28"/>
        </w:rPr>
        <w:t>Идентификация предметной области автоматизации</w:t>
      </w:r>
      <w:bookmarkEnd w:id="2"/>
    </w:p>
    <w:p w14:paraId="7CD6DAD4" w14:textId="77777777" w:rsidR="0033080F" w:rsidRPr="00FB5D4C" w:rsidRDefault="0033080F" w:rsidP="00271EF8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FDBF50" w14:textId="2710BFBC" w:rsidR="0033080F" w:rsidRPr="00FB5D4C" w:rsidRDefault="0033080F" w:rsidP="00271EF8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5918080"/>
      <w:r w:rsidRPr="00FB5D4C">
        <w:rPr>
          <w:rFonts w:ascii="Times New Roman" w:hAnsi="Times New Roman" w:cs="Times New Roman"/>
          <w:b/>
          <w:bCs/>
          <w:sz w:val="28"/>
          <w:szCs w:val="28"/>
        </w:rPr>
        <w:t>Обзор и анализ аналогичных клиент-серверной системы</w:t>
      </w:r>
      <w:bookmarkEnd w:id="3"/>
    </w:p>
    <w:p w14:paraId="3C6C9C9A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72D6F" w14:textId="1250F194" w:rsidR="0033080F" w:rsidRPr="00FB5D4C" w:rsidRDefault="0033080F" w:rsidP="00271EF8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5918081"/>
      <w:r w:rsidRPr="00FB5D4C">
        <w:rPr>
          <w:rFonts w:ascii="Times New Roman" w:hAnsi="Times New Roman" w:cs="Times New Roman"/>
          <w:b/>
          <w:bCs/>
          <w:sz w:val="28"/>
          <w:szCs w:val="28"/>
        </w:rPr>
        <w:t>Выбор методологии и технологии концептуального моделирования клиент-серверной системы</w:t>
      </w:r>
      <w:bookmarkEnd w:id="4"/>
    </w:p>
    <w:p w14:paraId="3E2E2CFF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06F4DB" w14:textId="675EB5C2" w:rsidR="0033080F" w:rsidRPr="00FB5D4C" w:rsidRDefault="0033080F" w:rsidP="00271EF8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5918082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и анализ модели бизнес-процесса «КАК ЕСТЬ»</w:t>
      </w:r>
      <w:bookmarkEnd w:id="5"/>
    </w:p>
    <w:p w14:paraId="366139F7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EC673A" w14:textId="44108EA4" w:rsidR="0033080F" w:rsidRPr="00FB5D4C" w:rsidRDefault="0033080F" w:rsidP="00271EF8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5918083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функциональной модели «КАК ДОЛЖНО БЫТЬ»</w:t>
      </w:r>
      <w:bookmarkEnd w:id="6"/>
    </w:p>
    <w:p w14:paraId="154E0ECC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40E4AD" w14:textId="126EC258" w:rsidR="0033080F" w:rsidRPr="00FB5D4C" w:rsidRDefault="0033080F" w:rsidP="00271EF8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5918084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требований к клиент-серверной системе</w:t>
      </w:r>
      <w:bookmarkEnd w:id="7"/>
    </w:p>
    <w:p w14:paraId="70592422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19B10" w14:textId="77777777" w:rsidR="0033080F" w:rsidRPr="00FB5D4C" w:rsidRDefault="0033080F" w:rsidP="00271EF8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918085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Выводы и результаты к разделу 1</w:t>
      </w:r>
      <w:bookmarkEnd w:id="8"/>
    </w:p>
    <w:p w14:paraId="083C6314" w14:textId="77777777" w:rsidR="0033080F" w:rsidRDefault="0033080F" w:rsidP="00271EF8">
      <w:pPr>
        <w:ind w:firstLine="709"/>
        <w:jc w:val="both"/>
      </w:pPr>
    </w:p>
    <w:p w14:paraId="421755E4" w14:textId="66EEEA9C" w:rsidR="00FB5D4C" w:rsidRDefault="00FB5D4C" w:rsidP="00271EF8">
      <w:pPr>
        <w:jc w:val="both"/>
      </w:pPr>
      <w:r>
        <w:br w:type="page"/>
      </w:r>
    </w:p>
    <w:p w14:paraId="2DF682F7" w14:textId="0F3CB1B3" w:rsidR="0033080F" w:rsidRPr="00FB5D4C" w:rsidRDefault="0033080F" w:rsidP="00271EF8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5918086"/>
      <w:r w:rsidRPr="00FB5D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логической модели клиент-серверной системы</w:t>
      </w:r>
      <w:bookmarkEnd w:id="9"/>
    </w:p>
    <w:p w14:paraId="650B0283" w14:textId="057465B9" w:rsidR="0033080F" w:rsidRPr="00FB5D4C" w:rsidRDefault="0033080F" w:rsidP="00271EF8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5918087"/>
      <w:r w:rsidRPr="00FB5D4C">
        <w:rPr>
          <w:rFonts w:ascii="Times New Roman" w:hAnsi="Times New Roman" w:cs="Times New Roman"/>
          <w:b/>
          <w:bCs/>
          <w:sz w:val="28"/>
          <w:szCs w:val="28"/>
        </w:rPr>
        <w:t>Выбор методологии и технологии логического моделирования клиент-серверной системы</w:t>
      </w:r>
      <w:bookmarkEnd w:id="10"/>
    </w:p>
    <w:p w14:paraId="44284C84" w14:textId="77777777" w:rsidR="0033080F" w:rsidRPr="00FB5D4C" w:rsidRDefault="0033080F" w:rsidP="00271EF8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C520C" w14:textId="6547CCD4" w:rsidR="0033080F" w:rsidRPr="00FB5D4C" w:rsidRDefault="0033080F" w:rsidP="00271EF8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5918088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диаграмм логической модели клиент-серверной системы</w:t>
      </w:r>
      <w:bookmarkEnd w:id="11"/>
    </w:p>
    <w:p w14:paraId="20E1BBF5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949D3B" w14:textId="38ABBD24" w:rsidR="0033080F" w:rsidRPr="00FB5D4C" w:rsidRDefault="0033080F" w:rsidP="00271EF8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5918089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логической модели данных клиент-серверной системы</w:t>
      </w:r>
      <w:bookmarkEnd w:id="12"/>
      <w:r w:rsidRPr="00FB5D4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049F9DC" w14:textId="77777777" w:rsidR="0033080F" w:rsidRPr="00FB5D4C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60B87A" w14:textId="67374210" w:rsidR="0033080F" w:rsidRPr="00FB5D4C" w:rsidRDefault="0033080F" w:rsidP="00271EF8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5918090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клиент-серверной системы с использованием паттерна, целесообразность которого обоснована.</w:t>
      </w:r>
      <w:bookmarkEnd w:id="13"/>
    </w:p>
    <w:p w14:paraId="760F78BC" w14:textId="77777777" w:rsidR="0033080F" w:rsidRDefault="0033080F" w:rsidP="00271EF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5C577" w14:textId="79880982" w:rsidR="00271EF8" w:rsidRDefault="00271E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91E435" w14:textId="77777777" w:rsidR="0033080F" w:rsidRPr="00FB5D4C" w:rsidRDefault="0033080F" w:rsidP="00271EF8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5918091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Выводы и результаты к разделу 2</w:t>
      </w:r>
      <w:bookmarkEnd w:id="14"/>
    </w:p>
    <w:p w14:paraId="4F3159CC" w14:textId="77777777" w:rsidR="0033080F" w:rsidRDefault="0033080F" w:rsidP="00271EF8">
      <w:pPr>
        <w:ind w:firstLine="709"/>
        <w:jc w:val="both"/>
      </w:pPr>
    </w:p>
    <w:p w14:paraId="6195F2D3" w14:textId="6C62A679" w:rsidR="00271EF8" w:rsidRDefault="00271EF8">
      <w:r>
        <w:br w:type="page"/>
      </w:r>
    </w:p>
    <w:p w14:paraId="2CEC8E76" w14:textId="77777777" w:rsidR="0033080F" w:rsidRPr="00FB5D4C" w:rsidRDefault="0033080F" w:rsidP="00271EF8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5918092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5"/>
    </w:p>
    <w:p w14:paraId="6E80E521" w14:textId="77777777" w:rsidR="0033080F" w:rsidRDefault="0033080F" w:rsidP="00271EF8">
      <w:pPr>
        <w:ind w:firstLine="709"/>
        <w:jc w:val="both"/>
      </w:pPr>
    </w:p>
    <w:p w14:paraId="75E55DDA" w14:textId="34FDE82D" w:rsidR="00271EF8" w:rsidRDefault="00271EF8">
      <w:r>
        <w:br w:type="page"/>
      </w:r>
    </w:p>
    <w:p w14:paraId="0A220A1B" w14:textId="77777777" w:rsidR="0033080F" w:rsidRPr="00FB5D4C" w:rsidRDefault="0033080F" w:rsidP="00271EF8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5918093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ГЛОССАРИЙ</w:t>
      </w:r>
      <w:bookmarkEnd w:id="16"/>
    </w:p>
    <w:p w14:paraId="5F939A19" w14:textId="77777777" w:rsidR="0033080F" w:rsidRDefault="0033080F" w:rsidP="00271EF8">
      <w:pPr>
        <w:ind w:firstLine="709"/>
        <w:jc w:val="both"/>
      </w:pPr>
    </w:p>
    <w:p w14:paraId="475C4CAD" w14:textId="4B31161E" w:rsidR="00271EF8" w:rsidRDefault="00271EF8">
      <w:r>
        <w:br w:type="page"/>
      </w:r>
    </w:p>
    <w:p w14:paraId="7A883BC6" w14:textId="29599074" w:rsidR="000852C8" w:rsidRPr="00FB5D4C" w:rsidRDefault="0033080F" w:rsidP="00271EF8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5918094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ИСПОЛЬЗОВАННОЙ ЛИТЕРАТУРЫ</w:t>
      </w:r>
      <w:bookmarkEnd w:id="17"/>
    </w:p>
    <w:p w14:paraId="53514F65" w14:textId="77777777" w:rsidR="0033080F" w:rsidRPr="00FB5D4C" w:rsidRDefault="0033080F" w:rsidP="00271EF8">
      <w:pPr>
        <w:ind w:firstLine="709"/>
        <w:jc w:val="both"/>
      </w:pPr>
    </w:p>
    <w:sectPr w:rsidR="0033080F" w:rsidRPr="00FB5D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213"/>
    <w:multiLevelType w:val="hybridMultilevel"/>
    <w:tmpl w:val="2B002274"/>
    <w:lvl w:ilvl="0" w:tplc="AF060116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D28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EB787B"/>
    <w:multiLevelType w:val="hybridMultilevel"/>
    <w:tmpl w:val="494A0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B76CA3"/>
    <w:multiLevelType w:val="hybridMultilevel"/>
    <w:tmpl w:val="790C5C68"/>
    <w:lvl w:ilvl="0" w:tplc="A0985B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5112E"/>
    <w:multiLevelType w:val="hybridMultilevel"/>
    <w:tmpl w:val="64B033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3776EE"/>
    <w:multiLevelType w:val="hybridMultilevel"/>
    <w:tmpl w:val="B22AA6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7704712"/>
    <w:multiLevelType w:val="hybridMultilevel"/>
    <w:tmpl w:val="857A2910"/>
    <w:lvl w:ilvl="0" w:tplc="474A4D7A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885FDB"/>
    <w:multiLevelType w:val="hybridMultilevel"/>
    <w:tmpl w:val="2F287816"/>
    <w:lvl w:ilvl="0" w:tplc="3F9EDF1C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C3329"/>
    <w:multiLevelType w:val="hybridMultilevel"/>
    <w:tmpl w:val="F80EC7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C88374C"/>
    <w:multiLevelType w:val="hybridMultilevel"/>
    <w:tmpl w:val="373AFE7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545D3F"/>
    <w:multiLevelType w:val="hybridMultilevel"/>
    <w:tmpl w:val="9AAC32E6"/>
    <w:lvl w:ilvl="0" w:tplc="BFC0DAA6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F629CF"/>
    <w:multiLevelType w:val="hybridMultilevel"/>
    <w:tmpl w:val="3EF002D4"/>
    <w:lvl w:ilvl="0" w:tplc="CC9C1E64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1942CB"/>
    <w:multiLevelType w:val="hybridMultilevel"/>
    <w:tmpl w:val="5C56A66E"/>
    <w:lvl w:ilvl="0" w:tplc="ED7C4C88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0F1AC1"/>
    <w:multiLevelType w:val="hybridMultilevel"/>
    <w:tmpl w:val="38B038F2"/>
    <w:lvl w:ilvl="0" w:tplc="41104E82">
      <w:numFmt w:val="bullet"/>
      <w:lvlText w:val="-"/>
      <w:lvlJc w:val="left"/>
      <w:pPr>
        <w:ind w:left="1069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646600F"/>
    <w:multiLevelType w:val="hybridMultilevel"/>
    <w:tmpl w:val="0C406258"/>
    <w:lvl w:ilvl="0" w:tplc="A18A92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A0F1D2E"/>
    <w:multiLevelType w:val="hybridMultilevel"/>
    <w:tmpl w:val="D0ACE5C4"/>
    <w:lvl w:ilvl="0" w:tplc="7A5489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B85445"/>
    <w:multiLevelType w:val="hybridMultilevel"/>
    <w:tmpl w:val="5B0EC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AF87873"/>
    <w:multiLevelType w:val="hybridMultilevel"/>
    <w:tmpl w:val="2DC2CF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C327DC8"/>
    <w:multiLevelType w:val="multilevel"/>
    <w:tmpl w:val="920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3DC44244"/>
    <w:multiLevelType w:val="hybridMultilevel"/>
    <w:tmpl w:val="5E1E14D0"/>
    <w:lvl w:ilvl="0" w:tplc="B2C6DB6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E450EFF"/>
    <w:multiLevelType w:val="multilevel"/>
    <w:tmpl w:val="1384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D821B7"/>
    <w:multiLevelType w:val="multilevel"/>
    <w:tmpl w:val="3392B4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45C3EBC"/>
    <w:multiLevelType w:val="hybridMultilevel"/>
    <w:tmpl w:val="DA8CE2F6"/>
    <w:lvl w:ilvl="0" w:tplc="0EAADCC6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6F31407"/>
    <w:multiLevelType w:val="hybridMultilevel"/>
    <w:tmpl w:val="12500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D47852"/>
    <w:multiLevelType w:val="hybridMultilevel"/>
    <w:tmpl w:val="36C0B7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F067104"/>
    <w:multiLevelType w:val="hybridMultilevel"/>
    <w:tmpl w:val="FDA673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85C1B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DCE7880"/>
    <w:multiLevelType w:val="hybridMultilevel"/>
    <w:tmpl w:val="0EE6C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B67EC5"/>
    <w:multiLevelType w:val="hybridMultilevel"/>
    <w:tmpl w:val="B3FAFFAC"/>
    <w:lvl w:ilvl="0" w:tplc="8244F392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B70D7"/>
    <w:multiLevelType w:val="hybridMultilevel"/>
    <w:tmpl w:val="E196C8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CC7C4A"/>
    <w:multiLevelType w:val="hybridMultilevel"/>
    <w:tmpl w:val="F2567D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D800E33"/>
    <w:multiLevelType w:val="hybridMultilevel"/>
    <w:tmpl w:val="A70E45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949FE"/>
    <w:multiLevelType w:val="multilevel"/>
    <w:tmpl w:val="A6E40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707D2C54"/>
    <w:multiLevelType w:val="hybridMultilevel"/>
    <w:tmpl w:val="954A9E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2AD18F6"/>
    <w:multiLevelType w:val="multilevel"/>
    <w:tmpl w:val="931C4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4743AD"/>
    <w:multiLevelType w:val="hybridMultilevel"/>
    <w:tmpl w:val="392EF3C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7D20064"/>
    <w:multiLevelType w:val="hybridMultilevel"/>
    <w:tmpl w:val="5860C0DC"/>
    <w:lvl w:ilvl="0" w:tplc="5248010E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633BFE"/>
    <w:multiLevelType w:val="hybridMultilevel"/>
    <w:tmpl w:val="760AD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47850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3600405">
    <w:abstractNumId w:val="37"/>
  </w:num>
  <w:num w:numId="3" w16cid:durableId="1184321071">
    <w:abstractNumId w:val="24"/>
  </w:num>
  <w:num w:numId="4" w16cid:durableId="1740638016">
    <w:abstractNumId w:val="22"/>
  </w:num>
  <w:num w:numId="5" w16cid:durableId="64644260">
    <w:abstractNumId w:val="11"/>
  </w:num>
  <w:num w:numId="6" w16cid:durableId="1311135945">
    <w:abstractNumId w:val="14"/>
  </w:num>
  <w:num w:numId="7" w16cid:durableId="226232599">
    <w:abstractNumId w:val="32"/>
  </w:num>
  <w:num w:numId="8" w16cid:durableId="2010595056">
    <w:abstractNumId w:val="18"/>
  </w:num>
  <w:num w:numId="9" w16cid:durableId="1636181785">
    <w:abstractNumId w:val="6"/>
  </w:num>
  <w:num w:numId="10" w16cid:durableId="1768184870">
    <w:abstractNumId w:val="36"/>
  </w:num>
  <w:num w:numId="11" w16cid:durableId="1894384830">
    <w:abstractNumId w:val="7"/>
  </w:num>
  <w:num w:numId="12" w16cid:durableId="1062219983">
    <w:abstractNumId w:val="12"/>
  </w:num>
  <w:num w:numId="13" w16cid:durableId="1177504632">
    <w:abstractNumId w:val="31"/>
  </w:num>
  <w:num w:numId="14" w16cid:durableId="833958119">
    <w:abstractNumId w:val="28"/>
  </w:num>
  <w:num w:numId="15" w16cid:durableId="327056718">
    <w:abstractNumId w:val="10"/>
  </w:num>
  <w:num w:numId="16" w16cid:durableId="398791700">
    <w:abstractNumId w:val="27"/>
  </w:num>
  <w:num w:numId="17" w16cid:durableId="1222868241">
    <w:abstractNumId w:val="16"/>
  </w:num>
  <w:num w:numId="18" w16cid:durableId="1821267904">
    <w:abstractNumId w:val="17"/>
  </w:num>
  <w:num w:numId="19" w16cid:durableId="1665889356">
    <w:abstractNumId w:val="23"/>
  </w:num>
  <w:num w:numId="20" w16cid:durableId="2094010252">
    <w:abstractNumId w:val="5"/>
  </w:num>
  <w:num w:numId="21" w16cid:durableId="811367865">
    <w:abstractNumId w:val="30"/>
  </w:num>
  <w:num w:numId="22" w16cid:durableId="639462263">
    <w:abstractNumId w:val="4"/>
  </w:num>
  <w:num w:numId="23" w16cid:durableId="1642684815">
    <w:abstractNumId w:val="33"/>
  </w:num>
  <w:num w:numId="24" w16cid:durableId="439178374">
    <w:abstractNumId w:val="25"/>
  </w:num>
  <w:num w:numId="25" w16cid:durableId="1832138115">
    <w:abstractNumId w:val="8"/>
  </w:num>
  <w:num w:numId="26" w16cid:durableId="1627273097">
    <w:abstractNumId w:val="15"/>
  </w:num>
  <w:num w:numId="27" w16cid:durableId="1967395778">
    <w:abstractNumId w:val="13"/>
  </w:num>
  <w:num w:numId="28" w16cid:durableId="119225082">
    <w:abstractNumId w:val="0"/>
  </w:num>
  <w:num w:numId="29" w16cid:durableId="625476051">
    <w:abstractNumId w:val="9"/>
  </w:num>
  <w:num w:numId="30" w16cid:durableId="2053459547">
    <w:abstractNumId w:val="3"/>
  </w:num>
  <w:num w:numId="31" w16cid:durableId="92289259">
    <w:abstractNumId w:val="2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74506370">
    <w:abstractNumId w:val="35"/>
  </w:num>
  <w:num w:numId="33" w16cid:durableId="1907258176">
    <w:abstractNumId w:val="19"/>
  </w:num>
  <w:num w:numId="34" w16cid:durableId="1222909797">
    <w:abstractNumId w:val="2"/>
  </w:num>
  <w:num w:numId="35" w16cid:durableId="1124809768">
    <w:abstractNumId w:val="1"/>
  </w:num>
  <w:num w:numId="36" w16cid:durableId="178810729">
    <w:abstractNumId w:val="29"/>
  </w:num>
  <w:num w:numId="37" w16cid:durableId="504705886">
    <w:abstractNumId w:val="26"/>
  </w:num>
  <w:num w:numId="38" w16cid:durableId="18359529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FD"/>
    <w:rsid w:val="00000E22"/>
    <w:rsid w:val="00025A03"/>
    <w:rsid w:val="00075BD3"/>
    <w:rsid w:val="00083350"/>
    <w:rsid w:val="000852C8"/>
    <w:rsid w:val="000E255A"/>
    <w:rsid w:val="00152ED6"/>
    <w:rsid w:val="00174EE9"/>
    <w:rsid w:val="00195DB5"/>
    <w:rsid w:val="001F3599"/>
    <w:rsid w:val="00271EF8"/>
    <w:rsid w:val="00274560"/>
    <w:rsid w:val="002C6C65"/>
    <w:rsid w:val="0033080F"/>
    <w:rsid w:val="003B485E"/>
    <w:rsid w:val="003E2F22"/>
    <w:rsid w:val="00410E56"/>
    <w:rsid w:val="00437404"/>
    <w:rsid w:val="004465CC"/>
    <w:rsid w:val="004B6334"/>
    <w:rsid w:val="0050041E"/>
    <w:rsid w:val="0050144A"/>
    <w:rsid w:val="00550F95"/>
    <w:rsid w:val="0055720A"/>
    <w:rsid w:val="005D166A"/>
    <w:rsid w:val="006235F9"/>
    <w:rsid w:val="006D52CD"/>
    <w:rsid w:val="007042BD"/>
    <w:rsid w:val="00715358"/>
    <w:rsid w:val="007514DC"/>
    <w:rsid w:val="007926CE"/>
    <w:rsid w:val="007C0DF6"/>
    <w:rsid w:val="007E5D34"/>
    <w:rsid w:val="00804833"/>
    <w:rsid w:val="00825D7F"/>
    <w:rsid w:val="0087444E"/>
    <w:rsid w:val="008A6737"/>
    <w:rsid w:val="008D1205"/>
    <w:rsid w:val="008D77BF"/>
    <w:rsid w:val="008F05FD"/>
    <w:rsid w:val="00922011"/>
    <w:rsid w:val="0097165E"/>
    <w:rsid w:val="0099074C"/>
    <w:rsid w:val="00B00215"/>
    <w:rsid w:val="00BB7285"/>
    <w:rsid w:val="00BF06F0"/>
    <w:rsid w:val="00C175BE"/>
    <w:rsid w:val="00C9655B"/>
    <w:rsid w:val="00CD617D"/>
    <w:rsid w:val="00CE6376"/>
    <w:rsid w:val="00D35DFC"/>
    <w:rsid w:val="00D40C42"/>
    <w:rsid w:val="00D43B27"/>
    <w:rsid w:val="00D556AA"/>
    <w:rsid w:val="00DD1DB3"/>
    <w:rsid w:val="00E2571B"/>
    <w:rsid w:val="00E27D80"/>
    <w:rsid w:val="00E435F0"/>
    <w:rsid w:val="00E55F67"/>
    <w:rsid w:val="00E672C3"/>
    <w:rsid w:val="00E76594"/>
    <w:rsid w:val="00E922F5"/>
    <w:rsid w:val="00F66D79"/>
    <w:rsid w:val="00FB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48EAC"/>
  <w15:chartTrackingRefBased/>
  <w15:docId w15:val="{CBB4941A-3F6E-4C96-A603-BFCC8FF27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55A"/>
  </w:style>
  <w:style w:type="paragraph" w:styleId="1">
    <w:name w:val="heading 1"/>
    <w:basedOn w:val="a"/>
    <w:next w:val="a"/>
    <w:link w:val="10"/>
    <w:uiPriority w:val="9"/>
    <w:qFormat/>
    <w:rsid w:val="008F0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5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5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5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0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05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05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05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05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05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05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05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05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05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05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05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05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05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57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A6737"/>
    <w:rPr>
      <w:b/>
      <w:bCs/>
    </w:rPr>
  </w:style>
  <w:style w:type="paragraph" w:styleId="ae">
    <w:name w:val="TOC Heading"/>
    <w:basedOn w:val="1"/>
    <w:next w:val="a"/>
    <w:uiPriority w:val="39"/>
    <w:unhideWhenUsed/>
    <w:qFormat/>
    <w:rsid w:val="0033080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3080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3080F"/>
    <w:pPr>
      <w:spacing w:after="100"/>
      <w:ind w:left="240"/>
    </w:pPr>
  </w:style>
  <w:style w:type="character" w:styleId="af">
    <w:name w:val="Hyperlink"/>
    <w:basedOn w:val="a0"/>
    <w:uiPriority w:val="99"/>
    <w:unhideWhenUsed/>
    <w:rsid w:val="0033080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0168-2E7A-4247-9867-75995B0BC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20</cp:revision>
  <dcterms:created xsi:type="dcterms:W3CDTF">2025-09-18T04:44:00Z</dcterms:created>
  <dcterms:modified xsi:type="dcterms:W3CDTF">2025-12-06T10:40:00Z</dcterms:modified>
</cp:coreProperties>
</file>