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POSTTECH × TERRICON VALLEY</w:t>
        <w:br/>
        <w:t>HACKATHON 2026</w:t>
      </w:r>
    </w:p>
    <w:p>
      <w:pPr>
        <w:jc w:val="center"/>
      </w:pPr>
      <w:r>
        <w:rPr>
          <w:i/>
          <w:sz w:val="28"/>
        </w:rPr>
        <w:t>Solo Participant Preparation Blueprint</w:t>
      </w:r>
    </w:p>
    <w:p>
      <w:pPr>
        <w:jc w:val="center"/>
      </w:pPr>
      <w:r>
        <w:rPr>
          <w:sz w:val="18"/>
        </w:rPr>
        <w:t>Source: Jana Post × Terricon Valley Hackathon brief supplied by the participant</w:t>
      </w:r>
    </w:p>
    <w:p>
      <w:pPr>
        <w:pStyle w:val="Heading1"/>
      </w:pPr>
      <w:r>
        <w:t>Executive recommendation</w:t>
      </w:r>
    </w:p>
    <w:p>
      <w:r>
        <w:t>Prepare both cases now, but do not commit to a final case or architecture until the session opens and the organizers confirm the available data, APIs, submission rules, and time limits. The cases reward different strengths: Jana Address is an offline data-engineering and accuracy challenge; Digital HR is a product engineering challenge centered on a complete employee journey.</w:t>
      </w:r>
    </w:p>
    <w:p>
      <w:r>
        <w:t>For a solo developer, Digital HR is often easier to demonstrate visually and can be scoped into a clear end-to-end MVP. Jana Address can be a stronger fit if you are comfortable with data cleaning, string parsing, geospatial reference data, benchmarking, and offline packaging. This is a strategic recommendation, not a prediction of the winner.</w:t>
      </w:r>
    </w:p>
    <w:p>
      <w:pPr>
        <w:pStyle w:val="Heading1"/>
      </w:pPr>
      <w:r>
        <w:t>1. Confirmed facts from the brief</w:t>
      </w:r>
    </w:p>
    <w:p>
      <w:pPr>
        <w:pStyle w:val="Heading2"/>
      </w:pPr>
      <w:r>
        <w:t>Challenge 01: Jana Address</w:t>
      </w:r>
    </w:p>
    <w:p>
      <w:pPr>
        <w:pStyle w:val="ListBullet"/>
      </w:pPr>
      <w:r>
        <w:t>Input: one raw address string per record, with an id; output must preserve id and raw_address and return structured fields.</w:t>
      </w:r>
    </w:p>
    <w:p>
      <w:pPr>
        <w:pStyle w:val="ListBullet"/>
      </w:pPr>
      <w:r>
        <w:t>Fields: province, city, district, living_area, street_type, street_name, house, apartment, entrance, floor, landmark, confidence.</w:t>
      </w:r>
    </w:p>
    <w:p>
      <w:pPr>
        <w:pStyle w:val="ListBullet"/>
      </w:pPr>
      <w:r>
        <w:t>Every input record must produce an output. Unparseable records should return null fields and low confidence rather than be skipped.</w:t>
      </w:r>
    </w:p>
    <w:p>
      <w:pPr>
        <w:pStyle w:val="ListBullet"/>
      </w:pPr>
      <w:r>
        <w:t>The solution must include a batch REST API, a simple UI to upload a file, inspect results, and manually correct uncertain records, plus a README.</w:t>
      </w:r>
    </w:p>
    <w:p>
      <w:pPr>
        <w:pStyle w:val="ListBullet"/>
      </w:pPr>
      <w:r>
        <w:t>The solution must run with `docker compose up` and work offline during the final hidden-test run.</w:t>
      </w:r>
    </w:p>
    <w:p>
      <w:pPr>
        <w:pStyle w:val="ListBullet"/>
      </w:pPr>
      <w:r>
        <w:t>The processing target is 1,000 records within 5 minutes; container startup must not exceed 3 minutes. Startup loading of reference data is excluded from the processing limit.</w:t>
      </w:r>
    </w:p>
    <w:p>
      <w:pPr>
        <w:pStyle w:val="ListBullet"/>
      </w:pPr>
      <w:r>
        <w:t>The brief allows dictionaries and reference tables, but forbids matching by record id and returning a memorized answer for an exact full input string.</w:t>
      </w:r>
    </w:p>
    <w:p>
      <w:pPr>
        <w:pStyle w:val="ListBullet"/>
      </w:pPr>
      <w:r>
        <w:t>Scoring: 45% hidden-set metrics, 30% engineering/reference data/architecture/code quality, 15% UI, 10% presentation.</w:t>
      </w:r>
    </w:p>
    <w:p>
      <w:pPr>
        <w:pStyle w:val="Heading3"/>
      </w:pPr>
      <w:r>
        <w:t>Challenge 01: scoring detail</w:t>
      </w:r>
    </w:p>
    <w:p>
      <w:pPr>
        <w:pStyle w:val="ListBullet"/>
      </w:pPr>
      <w:r>
        <w:t>Hidden metric weights: address accuracy 60% (province, city, street name, house); detail accuracy 25% (apartment, entrance, floor); reference-field accuracy 15% (district and living area when present in the raw string).</w:t>
      </w:r>
    </w:p>
    <w:p>
      <w:pPr>
        <w:pStyle w:val="ListBullet"/>
      </w:pPr>
      <w:r>
        <w:t>street_type is not part of the automated metric, but judges inspect it during the defense.</w:t>
      </w:r>
    </w:p>
    <w:p>
      <w:pPr>
        <w:pStyle w:val="ListBullet"/>
      </w:pPr>
      <w:r>
        <w:t>Comparisons are field-by-field and effectively exact after lowercasing, punctuation removal, and whitespace normalization. Typos and case changes in returned street names are not forgiven; preserve the source spelling and case where the format requires it.</w:t>
      </w:r>
    </w:p>
    <w:p>
      <w:pPr>
        <w:pStyle w:val="ListBullet"/>
      </w:pPr>
      <w:r>
        <w:t>For absent fields, null is not penalized when the field is absent from both input and gold answer. Inferring absent district/living-area fields from a reference source is evaluated during the defense.</w:t>
      </w:r>
    </w:p>
    <w:p>
      <w:pPr>
        <w:pStyle w:val="ListBullet"/>
      </w:pPr>
      <w:r>
        <w:t>Known challenges include joined tokens, fractions and house suffixes, Latin/Russian/Kazakh mixed text, repeated city names, districts in place of cities, typos, landmarks, and invisible characters.</w:t>
      </w:r>
    </w:p>
    <w:p>
      <w:pPr>
        <w:pStyle w:val="Heading2"/>
      </w:pPr>
      <w:r>
        <w:t>Challenge 02: Digital HR</w:t>
      </w:r>
    </w:p>
    <w:p>
      <w:pPr>
        <w:pStyle w:val="ListBullet"/>
      </w:pPr>
      <w:r>
        <w:t>Build a responsive web prototype that brings employee profile, requests, learning, notifications, and an AI HR assistant into one coherent space.</w:t>
      </w:r>
    </w:p>
    <w:p>
      <w:pPr>
        <w:pStyle w:val="ListBullet"/>
      </w:pPr>
      <w:r>
        <w:t>At least three roles: employee, manager, and HR/administrator. Access restrictions must be enforced by the backend, not just hidden in the UI.</w:t>
      </w:r>
    </w:p>
    <w:p>
      <w:pPr>
        <w:pStyle w:val="ListBullet"/>
      </w:pPr>
      <w:r>
        <w:t>Employee profile includes name, company, position, department, manager, hire date, leave balance, assigned training, and notifications.</w:t>
      </w:r>
    </w:p>
    <w:p>
      <w:pPr>
        <w:pStyle w:val="ListBullet"/>
      </w:pPr>
      <w:r>
        <w:t>At least one working request flow: vacation or advance payment, including status and history; a unified request list is required.</w:t>
      </w:r>
    </w:p>
    <w:p>
      <w:pPr>
        <w:pStyle w:val="ListBullet"/>
      </w:pPr>
      <w:r>
        <w:t>Jana Academy must include a course/catalog or assigned course, material, progress, and result.</w:t>
      </w:r>
    </w:p>
    <w:p>
      <w:pPr>
        <w:pStyle w:val="ListBullet"/>
      </w:pPr>
      <w:r>
        <w:t>AI Jana must answer from a prepared knowledge base, cite the source, and say when reliable information is unavailable; it must not invent HR rules or expose another employee's data.</w:t>
      </w:r>
    </w:p>
    <w:p>
      <w:pPr>
        <w:pStyle w:val="ListBullet"/>
      </w:pPr>
      <w:r>
        <w:t>Real integrations with 1C:ZUP and Documentolog are not required. Mock APIs/test data are allowed, but the architecture must show future integration points.</w:t>
      </w:r>
    </w:p>
    <w:p>
      <w:pPr>
        <w:pStyle w:val="ListBullet"/>
      </w:pPr>
      <w:r>
        <w:t>Use synthetic data, not real employee personal data. Official HR data is read-only. The repository must not contain secrets.</w:t>
      </w:r>
    </w:p>
    <w:p>
      <w:pPr>
        <w:pStyle w:val="ListBullet"/>
      </w:pPr>
      <w:r>
        <w:t>Submission includes working web MVP, source repository, README with test accounts and scenarios, architecture diagram showing future integrations, and a short presentation/demo.</w:t>
      </w:r>
    </w:p>
    <w:p>
      <w:pPr>
        <w:pStyle w:val="ListBullet"/>
      </w:pPr>
      <w:r>
        <w:t>Scoring: workflow 30%, functionality/UX 20%, architecture/engineering 20%, AI Jana 15%, Jana Academy 10%, presentation 5%.</w:t>
      </w:r>
    </w:p>
    <w:p>
      <w:pPr>
        <w:pStyle w:val="Heading1"/>
      </w:pPr>
      <w:r>
        <w:t>2. Case selection framework</w:t>
      </w:r>
    </w:p>
    <w:p>
      <w:r>
        <w:t>Score each case from 1 (weak) to 5 (strong) after the session opens. Apply weights only as a decision aid; do not confuse these estimates with the official judging rubric.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Decision factor</w:t>
            </w:r>
          </w:p>
        </w:tc>
        <w:tc>
          <w:tcPr>
            <w:tcW w:type="dxa" w:w="2520"/>
          </w:tcPr>
          <w:p>
            <w:r>
              <w:t>Weight</w:t>
            </w:r>
          </w:p>
        </w:tc>
        <w:tc>
          <w:tcPr>
            <w:tcW w:type="dxa" w:w="2520"/>
          </w:tcPr>
          <w:p>
            <w:r>
              <w:t>Jana Address</w:t>
            </w:r>
          </w:p>
        </w:tc>
        <w:tc>
          <w:tcPr>
            <w:tcW w:type="dxa" w:w="2520"/>
          </w:tcPr>
          <w:p>
            <w:r>
              <w:t>Digital HR</w:t>
            </w:r>
          </w:p>
        </w:tc>
      </w:tr>
      <w:tr>
        <w:tc>
          <w:tcPr>
            <w:tcW w:type="dxa" w:w="2520"/>
          </w:tcPr>
          <w:p>
            <w:r>
              <w:t>Personal technical fit</w:t>
            </w:r>
          </w:p>
        </w:tc>
        <w:tc>
          <w:tcPr>
            <w:tcW w:type="dxa" w:w="2520"/>
          </w:tcPr>
          <w:p>
            <w:r>
              <w:t>25%</w:t>
            </w:r>
          </w:p>
        </w:tc>
        <w:tc>
          <w:tcPr>
            <w:tcW w:type="dxa" w:w="2520"/>
          </w:tcPr>
          <w:p>
            <w:r>
              <w:t>Score after self-assessment</w:t>
            </w:r>
          </w:p>
        </w:tc>
        <w:tc>
          <w:tcPr>
            <w:tcW w:type="dxa" w:w="2520"/>
          </w:tcPr>
          <w:p>
            <w:r>
              <w:t>Score after self-assessment</w:t>
            </w:r>
          </w:p>
        </w:tc>
      </w:tr>
      <w:tr>
        <w:tc>
          <w:tcPr>
            <w:tcW w:type="dxa" w:w="2520"/>
          </w:tcPr>
          <w:p>
            <w:r>
              <w:t>Can deliver core flow solo</w:t>
            </w:r>
          </w:p>
        </w:tc>
        <w:tc>
          <w:tcPr>
            <w:tcW w:type="dxa" w:w="2520"/>
          </w:tcPr>
          <w:p>
            <w:r>
              <w:t>25%</w:t>
            </w:r>
          </w:p>
        </w:tc>
        <w:tc>
          <w:tcPr>
            <w:tcW w:type="dxa" w:w="2520"/>
          </w:tcPr>
          <w:p>
            <w:r>
              <w:t>Benchmark parsing + packaging</w:t>
            </w:r>
          </w:p>
        </w:tc>
        <w:tc>
          <w:tcPr>
            <w:tcW w:type="dxa" w:w="2520"/>
          </w:tcPr>
          <w:p>
            <w:r>
              <w:t>Build one complete employee journey</w:t>
            </w:r>
          </w:p>
        </w:tc>
      </w:tr>
      <w:tr>
        <w:tc>
          <w:tcPr>
            <w:tcW w:type="dxa" w:w="2520"/>
          </w:tcPr>
          <w:p>
            <w:r>
              <w:t>Judging criteria fit</w:t>
            </w:r>
          </w:p>
        </w:tc>
        <w:tc>
          <w:tcPr>
            <w:tcW w:type="dxa" w:w="2520"/>
          </w:tcPr>
          <w:p>
            <w:r>
              <w:t>20%</w:t>
            </w:r>
          </w:p>
        </w:tc>
        <w:tc>
          <w:tcPr>
            <w:tcW w:type="dxa" w:w="2520"/>
          </w:tcPr>
          <w:p>
            <w:r>
              <w:t>Accuracy + reference data</w:t>
            </w:r>
          </w:p>
        </w:tc>
        <w:tc>
          <w:tcPr>
            <w:tcW w:type="dxa" w:w="2520"/>
          </w:tcPr>
          <w:p>
            <w:r>
              <w:t>Workflow + UX + architecture</w:t>
            </w:r>
          </w:p>
        </w:tc>
      </w:tr>
      <w:tr>
        <w:tc>
          <w:tcPr>
            <w:tcW w:type="dxa" w:w="2520"/>
          </w:tcPr>
          <w:p>
            <w:r>
              <w:t>External dependency risk</w:t>
            </w:r>
          </w:p>
        </w:tc>
        <w:tc>
          <w:tcPr>
            <w:tcW w:type="dxa" w:w="2520"/>
          </w:tcPr>
          <w:p>
            <w:r>
              <w:t>15%</w:t>
            </w:r>
          </w:p>
        </w:tc>
        <w:tc>
          <w:tcPr>
            <w:tcW w:type="dxa" w:w="2520"/>
          </w:tcPr>
          <w:p>
            <w:r>
              <w:t>Offline data prep is critical</w:t>
            </w:r>
          </w:p>
        </w:tc>
        <w:tc>
          <w:tcPr>
            <w:tcW w:type="dxa" w:w="2520"/>
          </w:tcPr>
          <w:p>
            <w:r>
              <w:t>Mock integrations allowed</w:t>
            </w:r>
          </w:p>
        </w:tc>
      </w:tr>
      <w:tr>
        <w:tc>
          <w:tcPr>
            <w:tcW w:type="dxa" w:w="2520"/>
          </w:tcPr>
          <w:p>
            <w:r>
              <w:t>Demo clarity</w:t>
            </w:r>
          </w:p>
        </w:tc>
        <w:tc>
          <w:tcPr>
            <w:tcW w:type="dxa" w:w="2520"/>
          </w:tcPr>
          <w:p>
            <w:r>
              <w:t>15%</w:t>
            </w:r>
          </w:p>
        </w:tc>
        <w:tc>
          <w:tcPr>
            <w:tcW w:type="dxa" w:w="2520"/>
          </w:tcPr>
          <w:p>
            <w:r>
              <w:t>Metrics + correction UI</w:t>
            </w:r>
          </w:p>
        </w:tc>
        <w:tc>
          <w:tcPr>
            <w:tcW w:type="dxa" w:w="2520"/>
          </w:tcPr>
          <w:p>
            <w:r>
              <w:t>Visible employee journey</w:t>
            </w:r>
          </w:p>
        </w:tc>
      </w:tr>
    </w:tbl>
    <w:p>
      <w:pPr>
        <w:pStyle w:val="Heading1"/>
      </w:pPr>
      <w:r>
        <w:t>3. Recommended architecture: Jana Address</w:t>
      </w:r>
    </w:p>
    <w:p>
      <w:r>
        <w:t>Recommended design principle: deterministic parsing first, reference-assisted enrichment second, confidence and manual review throughout. Avoid making a large language model the only parser.</w:t>
      </w:r>
    </w:p>
    <w:p>
      <w:pPr>
        <w:pStyle w:val="Heading2"/>
      </w:pPr>
      <w:r>
        <w:t>Logical components</w:t>
      </w:r>
    </w:p>
    <w:p>
      <w:pPr>
        <w:pStyle w:val="ListBullet"/>
      </w:pPr>
      <w:r>
        <w:t>Web UI: JSON upload, batch submission, record-level results, low-confidence filter, manual correction, export.</w:t>
      </w:r>
    </w:p>
    <w:p>
      <w:pPr>
        <w:pStyle w:val="ListBullet"/>
      </w:pPr>
      <w:r>
        <w:t>REST API: input validation, batch orchestration, health endpoint, stable response schema, per-record error isolation.</w:t>
      </w:r>
    </w:p>
    <w:p>
      <w:pPr>
        <w:pStyle w:val="ListBullet"/>
      </w:pPr>
      <w:r>
        <w:t>Normalization layer: preserve raw_address unchanged; create a separate normalized working string; normalize whitespace, invisible characters, punctuation variants, and common label typos without destroying original tokens.</w:t>
      </w:r>
    </w:p>
    <w:p>
      <w:pPr>
        <w:pStyle w:val="ListBullet"/>
      </w:pPr>
      <w:r>
        <w:t>Rule-based parser: detect apartment/kv, entrance/podyezd, floor, house markers, fractions, suffixes, street-type prefixes, landmarks, and city/province patterns.</w:t>
      </w:r>
    </w:p>
    <w:p>
      <w:pPr>
        <w:pStyle w:val="ListBullet"/>
      </w:pPr>
      <w:r>
        <w:t>Reference matcher: local offline gazetteer built from a documented source such as OSM Kazakhstan extract, KATO, or other allowed open data. Include provenance, source date, normalization aliases, and hierarchy.</w:t>
      </w:r>
    </w:p>
    <w:p>
      <w:pPr>
        <w:pStyle w:val="ListBullet"/>
      </w:pPr>
      <w:r>
        <w:t>Resolver: match candidates using token/context evidence, geographic hierarchy, street/locality relationships, and explicit confidence thresholds.</w:t>
      </w:r>
    </w:p>
    <w:p>
      <w:pPr>
        <w:pStyle w:val="ListBullet"/>
      </w:pPr>
      <w:r>
        <w:t>Output validator: ensure every input id appears exactly once, required keys exist, unknowns are null, house fractions are preserved, confidence is between 0 and 1.</w:t>
      </w:r>
    </w:p>
    <w:p>
      <w:pPr>
        <w:pStyle w:val="ListBullet"/>
      </w:pPr>
      <w:r>
        <w:t>Benchmark suite: evaluate field-level accuracy on a local validation split, record error categories, and track runtime.</w:t>
      </w:r>
    </w:p>
    <w:p>
      <w:pPr>
        <w:pStyle w:val="ListBullet"/>
      </w:pPr>
      <w:r>
        <w:t>Offline packaging: Docker image contains code, dictionaries, reference database, and any model assets; no runtime network dependency.</w:t>
      </w:r>
    </w:p>
    <w:p>
      <w:pPr>
        <w:pStyle w:val="Heading2"/>
      </w:pPr>
      <w:r>
        <w:t>Suggested data flow</w:t>
      </w:r>
    </w:p>
    <w:p>
      <w:r>
        <w:t>JSON batch → schema validation → preserve raw string → normalize working copy → parse explicit fields → resolve locality/street against offline reference data → infer missing district/living area where evidence supports it → confidence scoring → schema validation → JSON response + UI review.</w:t>
      </w:r>
    </w:p>
    <w:p>
      <w:pPr>
        <w:pStyle w:val="Heading2"/>
      </w:pPr>
      <w:r>
        <w:t>High-risk implementation details</w:t>
      </w:r>
    </w:p>
    <w:p>
      <w:pPr>
        <w:pStyle w:val="ListBullet"/>
      </w:pPr>
      <w:r>
        <w:t>Do not split on every digit or slash: house numbers such as 55/6, 33/1, and 12a must remain intact.</w:t>
      </w:r>
    </w:p>
    <w:p>
      <w:pPr>
        <w:pStyle w:val="ListBullet"/>
      </w:pPr>
      <w:r>
        <w:t>Use a staged parser so '2 микрорайон 11дом 5 подъезд 239 кв' does not confuse the microdistrict number with the house number.</w:t>
      </w:r>
    </w:p>
    <w:p>
      <w:pPr>
        <w:pStyle w:val="ListBullet"/>
      </w:pPr>
      <w:r>
        <w:t>Keep raw spelling for street_name. Use normalized aliases for matching, but return the spelling required by the case format.</w:t>
      </w:r>
    </w:p>
    <w:p>
      <w:pPr>
        <w:pStyle w:val="ListBullet"/>
      </w:pPr>
      <w:r>
        <w:t>Treat the city and province as different fields; support bilingual Russian/Kazakh duplicates and city names repeated in the address.</w:t>
      </w:r>
    </w:p>
    <w:p>
      <w:pPr>
        <w:pStyle w:val="ListBullet"/>
      </w:pPr>
      <w:r>
        <w:t>Do not use record id or exact full-string lookup as a shortcut. Reference lookup should match entities and aliases, not memorized test records.</w:t>
      </w:r>
    </w:p>
    <w:p>
      <w:pPr>
        <w:pStyle w:val="ListBullet"/>
      </w:pPr>
      <w:r>
        <w:t>Keep all downloaded data inside the image and test with networking disabled before submission.</w:t>
      </w:r>
    </w:p>
    <w:p>
      <w:pPr>
        <w:pStyle w:val="Heading2"/>
      </w:pPr>
      <w:r>
        <w:t>Jana Address MVP acceptance tests</w:t>
      </w:r>
    </w:p>
    <w:p>
      <w:pPr>
        <w:pStyle w:val="ListBullet"/>
      </w:pPr>
      <w:r>
        <w:t>Every input record yields exactly one output record with the same id and unchanged raw_address.</w:t>
      </w:r>
    </w:p>
    <w:p>
      <w:pPr>
        <w:pStyle w:val="ListBullet"/>
      </w:pPr>
      <w:r>
        <w:t>A house number containing a slash or letter is preserved exactly.</w:t>
      </w:r>
    </w:p>
    <w:p>
      <w:pPr>
        <w:pStyle w:val="ListBullet"/>
      </w:pPr>
      <w:r>
        <w:t>Apartment, entrance, and floor labels are removed from values, leaving only the number.</w:t>
      </w:r>
    </w:p>
    <w:p>
      <w:pPr>
        <w:pStyle w:val="ListBullet"/>
      </w:pPr>
      <w:r>
        <w:t>Joined forms such as '66квартал', '11дом', and '4подьезд' are recognized.</w:t>
      </w:r>
    </w:p>
    <w:p>
      <w:pPr>
        <w:pStyle w:val="ListBullet"/>
      </w:pPr>
      <w:r>
        <w:t>Russian/Kazakh slash-separated city forms are handled without duplicating city text into street_name.</w:t>
      </w:r>
    </w:p>
    <w:p>
      <w:pPr>
        <w:pStyle w:val="ListBullet"/>
      </w:pPr>
      <w:r>
        <w:t>A landmark is retained separately and not swallowed into the street name when detectable.</w:t>
      </w:r>
    </w:p>
    <w:p>
      <w:pPr>
        <w:pStyle w:val="ListBullet"/>
      </w:pPr>
      <w:r>
        <w:t>Unknown values are null, not guessed blindly; confidence decreases for ambiguous cases.</w:t>
      </w:r>
    </w:p>
    <w:p>
      <w:pPr>
        <w:pStyle w:val="ListBullet"/>
      </w:pPr>
      <w:r>
        <w:t>A 1,000-record benchmark finishes within five minutes after startup.</w:t>
      </w:r>
    </w:p>
    <w:p>
      <w:pPr>
        <w:pStyle w:val="ListBullet"/>
      </w:pPr>
      <w:r>
        <w:t>The final image starts within three minutes and passes a full test with network access disabled.</w:t>
      </w:r>
    </w:p>
    <w:p>
      <w:pPr>
        <w:pStyle w:val="Heading1"/>
      </w:pPr>
      <w:r>
        <w:t>4. Recommended architecture: Digital HR</w:t>
      </w:r>
    </w:p>
    <w:p>
      <w:r>
        <w:t>Recommended design principle: build one coherent role-aware application with real state transitions. Keep the AI assistant grounded in an explicit knowledge base and isolate future enterprise integrations behind adapters.</w:t>
      </w:r>
    </w:p>
    <w:p>
      <w:pPr>
        <w:pStyle w:val="Heading2"/>
      </w:pPr>
      <w:r>
        <w:t>Logical components</w:t>
      </w:r>
    </w:p>
    <w:p>
      <w:pPr>
        <w:pStyle w:val="ListBullet"/>
      </w:pPr>
      <w:r>
        <w:t>Responsive frontend: dashboard, profile, requests, request detail/history, manager queue, HR/admin view, Academy, notifications, AI Jana.</w:t>
      </w:r>
    </w:p>
    <w:p>
      <w:pPr>
        <w:pStyle w:val="ListBullet"/>
      </w:pPr>
      <w:r>
        <w:t>Backend API: authentication/session, authorization, employee profile, requests, approval transitions, courses/progress, notifications, knowledge search and AI response.</w:t>
      </w:r>
    </w:p>
    <w:p>
      <w:pPr>
        <w:pStyle w:val="ListBullet"/>
      </w:pPr>
      <w:r>
        <w:t>Authorization layer: server-side role checks plus record-level scope checks. A manager sees only assigned team records; an employee sees their own records.</w:t>
      </w:r>
    </w:p>
    <w:p>
      <w:pPr>
        <w:pStyle w:val="ListBullet"/>
      </w:pPr>
      <w:r>
        <w:t>Database: users, roles, employee_profiles, requests, request_events, courses, lessons/materials, enrollments/progress, notifications, knowledge_documents, knowledge_chunks/source metadata.</w:t>
      </w:r>
    </w:p>
    <w:p>
      <w:pPr>
        <w:pStyle w:val="ListBullet"/>
      </w:pPr>
      <w:r>
        <w:t>Request workflow: draft/submitted → pending manager or HR review → approved/rejected, with event history and notification creation. Keep statuses simple and explain the chosen flow.</w:t>
      </w:r>
    </w:p>
    <w:p>
      <w:pPr>
        <w:pStyle w:val="ListBullet"/>
      </w:pPr>
      <w:r>
        <w:t>AI Jana: retrieve relevant snippets from a curated HR knowledge base, answer only from those snippets, show source title/section, and return an explicit 'not found; contact HR' fallback when evidence is weak.</w:t>
      </w:r>
    </w:p>
    <w:p>
      <w:pPr>
        <w:pStyle w:val="ListBullet"/>
      </w:pPr>
      <w:r>
        <w:t>Integration adapters: mock 1C:ZUP read-only employee/leave-balance data and mock Documentolog document/request handoff. Keep provider-specific code outside core business logic.</w:t>
      </w:r>
    </w:p>
    <w:p>
      <w:pPr>
        <w:pStyle w:val="ListBullet"/>
      </w:pPr>
      <w:r>
        <w:t>Seed data: synthetic employee, manager, HR admin, team relationships, requests in multiple states, 1–2 courses, and a small sourced HR knowledge base.</w:t>
      </w:r>
    </w:p>
    <w:p>
      <w:pPr>
        <w:pStyle w:val="Heading2"/>
      </w:pPr>
      <w:r>
        <w:t>Suggested data flow</w:t>
      </w:r>
    </w:p>
    <w:p>
      <w:r>
        <w:t>Login → role and identity resolved → dashboard loads authorized profile/services → employee submits request → backend validates ownership and workflow → request event and notification are stored → manager reviews only in-scope request → status updates → employee sees updated history/notification. Separately: course content → progress event → profile/dashboard update. AI question → knowledge retrieval → grounded answer + source or safe fallback.</w:t>
      </w:r>
    </w:p>
    <w:p>
      <w:pPr>
        <w:pStyle w:val="Heading2"/>
      </w:pPr>
      <w:r>
        <w:t>Solo-friendly stack recommendation</w:t>
      </w:r>
    </w:p>
    <w:p>
      <w:pPr>
        <w:pStyle w:val="ListBullet"/>
      </w:pPr>
      <w:r>
        <w:t>Use a single deployable backend and a single frontend rather than microservices.</w:t>
      </w:r>
    </w:p>
    <w:p>
      <w:pPr>
        <w:pStyle w:val="ListBullet"/>
      </w:pPr>
      <w:r>
        <w:t>A practical default is TypeScript + React/Next.js with PostgreSQL and a lightweight ORM, or Python + FastAPI with a React frontend if Python is your stronger language.</w:t>
      </w:r>
    </w:p>
    <w:p>
      <w:pPr>
        <w:pStyle w:val="ListBullet"/>
      </w:pPr>
      <w:r>
        <w:t>Use cookie-based sessions or a simple, well-understood authentication mechanism suitable for the demo; never hardcode production credentials.</w:t>
      </w:r>
    </w:p>
    <w:p>
      <w:pPr>
        <w:pStyle w:val="ListBullet"/>
      </w:pPr>
      <w:r>
        <w:t>For the AI feature, start with retrieval over a small curated knowledge base. A direct LLM prompt without source retrieval and fallback is not enough for the brief.</w:t>
      </w:r>
    </w:p>
    <w:p>
      <w:pPr>
        <w:pStyle w:val="ListBullet"/>
      </w:pPr>
      <w:r>
        <w:t>Use Docker Compose if it makes startup reproducible; the brief says Docker/Compose is welcomed, not mandatory, for Digital HR.</w:t>
      </w:r>
    </w:p>
    <w:p>
      <w:pPr>
        <w:pStyle w:val="Heading2"/>
      </w:pPr>
      <w:r>
        <w:t>Digital HR MVP acceptance tests</w:t>
      </w:r>
    </w:p>
    <w:p>
      <w:pPr>
        <w:pStyle w:val="ListBullet"/>
      </w:pPr>
      <w:r>
        <w:t>Employee, manager, and HR/admin can log in with documented demo accounts.</w:t>
      </w:r>
    </w:p>
    <w:p>
      <w:pPr>
        <w:pStyle w:val="ListBullet"/>
      </w:pPr>
      <w:r>
        <w:t>An employee cannot read or modify another employee's profile or requests by changing an ID in a URL/API call.</w:t>
      </w:r>
    </w:p>
    <w:p>
      <w:pPr>
        <w:pStyle w:val="ListBullet"/>
      </w:pPr>
      <w:r>
        <w:t>Manager scope is enforced server-side and restricted to assigned team records.</w:t>
      </w:r>
    </w:p>
    <w:p>
      <w:pPr>
        <w:pStyle w:val="ListBullet"/>
      </w:pPr>
      <w:r>
        <w:t>Employee can submit one request type and see status plus event history.</w:t>
      </w:r>
    </w:p>
    <w:p>
      <w:pPr>
        <w:pStyle w:val="ListBullet"/>
      </w:pPr>
      <w:r>
        <w:t>A manager/HR action changes request status and creates a visible notification.</w:t>
      </w:r>
    </w:p>
    <w:p>
      <w:pPr>
        <w:pStyle w:val="ListBullet"/>
      </w:pPr>
      <w:r>
        <w:t>Course material can be opened, progress recorded, and completion/result reflected in the UI.</w:t>
      </w:r>
    </w:p>
    <w:p>
      <w:pPr>
        <w:pStyle w:val="ListBullet"/>
      </w:pPr>
      <w:r>
        <w:t>An in-scope HR question returns a sourced answer; an out-of-scope question produces a safe fallback.</w:t>
      </w:r>
    </w:p>
    <w:p>
      <w:pPr>
        <w:pStyle w:val="ListBullet"/>
      </w:pPr>
      <w:r>
        <w:t>AI retrieval cannot reveal private employee records or answer questions using unauthorized data.</w:t>
      </w:r>
    </w:p>
    <w:p>
      <w:pPr>
        <w:pStyle w:val="ListBullet"/>
      </w:pPr>
      <w:r>
        <w:t>The interface works at laptop and mobile widths and the core path has no dead-end buttons.</w:t>
      </w:r>
    </w:p>
    <w:p>
      <w:pPr>
        <w:pStyle w:val="ListBullet"/>
      </w:pPr>
      <w:r>
        <w:t>README lists startup steps, demo accounts, test scenarios, implemented vs mocked vs future functionality.</w:t>
      </w:r>
    </w:p>
    <w:p>
      <w:pPr>
        <w:pStyle w:val="Heading1"/>
      </w:pPr>
      <w:r>
        <w:t>5. MVP scope boundaries</w:t>
      </w:r>
    </w:p>
    <w:p>
      <w:pPr>
        <w:pStyle w:val="Heading2"/>
      </w:pPr>
      <w:r>
        <w:t>Jana Address: build first</w:t>
      </w:r>
    </w:p>
    <w:p>
      <w:pPr>
        <w:pStyle w:val="ListBullet"/>
      </w:pPr>
      <w:r>
        <w:t>P0: parser for core fields; stable JSON schema; batch REST endpoint; local reference data; Docker Compose; 1,000-row benchmark.</w:t>
      </w:r>
    </w:p>
    <w:p>
      <w:pPr>
        <w:pStyle w:val="ListBullet"/>
      </w:pPr>
      <w:r>
        <w:t>P1: confidence scoring, low-confidence review UI, manual corrections, export, robust error messages.</w:t>
      </w:r>
    </w:p>
    <w:p>
      <w:pPr>
        <w:pStyle w:val="ListBullet"/>
      </w:pPr>
      <w:r>
        <w:t>P2: richer alias coverage, more sophisticated geographic disambiguation, visual metrics dashboard.</w:t>
      </w:r>
    </w:p>
    <w:p>
      <w:pPr>
        <w:pStyle w:val="ListBullet"/>
      </w:pPr>
      <w:r>
        <w:t>Do not spend early time on fancy UI, cloud hosting, or runtime network geocoding. The final run is offline.</w:t>
      </w:r>
    </w:p>
    <w:p>
      <w:pPr>
        <w:pStyle w:val="Heading2"/>
      </w:pPr>
      <w:r>
        <w:t>Digital HR: build first</w:t>
      </w:r>
    </w:p>
    <w:p>
      <w:pPr>
        <w:pStyle w:val="ListBullet"/>
      </w:pPr>
      <w:r>
        <w:t>P0: login/roles; dashboard/profile; one request workflow with history; server-side authorization; notification; one course with progress; sourced AI Q&amp;A; mock integration boundaries.</w:t>
      </w:r>
    </w:p>
    <w:p>
      <w:pPr>
        <w:pStyle w:val="ListBullet"/>
      </w:pPr>
      <w:r>
        <w:t>P1: manager approval queue, request filters, bilingual UI scaffolding, improved source display and audit events.</w:t>
      </w:r>
    </w:p>
    <w:p>
      <w:pPr>
        <w:pStyle w:val="ListBullet"/>
      </w:pPr>
      <w:r>
        <w:t>P2: extra request types, analytics, richer Academy features, polished animations.</w:t>
      </w:r>
    </w:p>
    <w:p>
      <w:pPr>
        <w:pStyle w:val="ListBullet"/>
      </w:pPr>
      <w:r>
        <w:t>Do not build a complete enterprise HR system. The brief explicitly limits the target to a prototype and says industrial integrations and many HR modules are not required.</w:t>
      </w:r>
    </w:p>
    <w:p>
      <w:pPr>
        <w:pStyle w:val="Heading1"/>
      </w:pPr>
      <w:r>
        <w:t>6. Execution plan for a solo participant</w:t>
      </w:r>
    </w:p>
    <w:p>
      <w:pPr>
        <w:pStyle w:val="Heading2"/>
      </w:pPr>
      <w:r>
        <w:t>Before session opens</w:t>
      </w:r>
    </w:p>
    <w:p>
      <w:pPr>
        <w:pStyle w:val="ListBullet"/>
      </w:pPr>
      <w:r>
        <w:t>Read the rules and public brief; save the scoring weights and submission requirements.</w:t>
      </w:r>
    </w:p>
    <w:p>
      <w:pPr>
        <w:pStyle w:val="ListBullet"/>
      </w:pPr>
      <w:r>
        <w:t>Install/check Git, Docker, editor, runtime, and database tools you plan to use.</w:t>
      </w:r>
    </w:p>
    <w:p>
      <w:pPr>
        <w:pStyle w:val="ListBullet"/>
      </w:pPr>
      <w:r>
        <w:t>Prepare a blank repository template and reusable README/test checklist only if existing-code rules allow it.</w:t>
      </w:r>
    </w:p>
    <w:p>
      <w:pPr>
        <w:pStyle w:val="ListBullet"/>
      </w:pPr>
      <w:r>
        <w:t>Do not prebuild a case solution if the event rules prohibit prior work; confirm policy first.</w:t>
      </w:r>
    </w:p>
    <w:p>
      <w:pPr>
        <w:pStyle w:val="Heading2"/>
      </w:pPr>
      <w:r>
        <w:t>First 10% of hackathon time</w:t>
      </w:r>
    </w:p>
    <w:p>
      <w:pPr>
        <w:pStyle w:val="ListBullet"/>
      </w:pPr>
      <w:r>
        <w:t>Read the revealed case twice and convert every requirement into a checklist.</w:t>
      </w:r>
    </w:p>
    <w:p>
      <w:pPr>
        <w:pStyle w:val="ListBullet"/>
      </w:pPr>
      <w:r>
        <w:t>Mark each requirement as required, judged, optional, or unclear.</w:t>
      </w:r>
    </w:p>
    <w:p>
      <w:pPr>
        <w:pStyle w:val="ListBullet"/>
      </w:pPr>
      <w:r>
        <w:t>Resolve unclear items with organizers early; choose the case using technical fit and time risk.</w:t>
      </w:r>
    </w:p>
    <w:p>
      <w:pPr>
        <w:pStyle w:val="Heading2"/>
      </w:pPr>
      <w:r>
        <w:t>Next 15%</w:t>
      </w:r>
    </w:p>
    <w:p>
      <w:pPr>
        <w:pStyle w:val="ListBullet"/>
      </w:pPr>
      <w:r>
        <w:t>Draw the architecture and define data/API contracts.</w:t>
      </w:r>
    </w:p>
    <w:p>
      <w:pPr>
        <w:pStyle w:val="ListBullet"/>
      </w:pPr>
      <w:r>
        <w:t>Create a vertical-slice plan and decide the exact P0 scope.</w:t>
      </w:r>
    </w:p>
    <w:p>
      <w:pPr>
        <w:pStyle w:val="ListBullet"/>
      </w:pPr>
      <w:r>
        <w:t>Create test data and a demo script before the feature list grows.</w:t>
      </w:r>
    </w:p>
    <w:p>
      <w:pPr>
        <w:pStyle w:val="Heading2"/>
      </w:pPr>
      <w:r>
        <w:t>Middle 50%</w:t>
      </w:r>
    </w:p>
    <w:p>
      <w:pPr>
        <w:pStyle w:val="ListBullet"/>
      </w:pPr>
      <w:r>
        <w:t>Build the smallest complete workflow end to end.</w:t>
      </w:r>
    </w:p>
    <w:p>
      <w:pPr>
        <w:pStyle w:val="ListBullet"/>
      </w:pPr>
      <w:r>
        <w:t>Run acceptance tests continuously; prioritize broken core paths over new features.</w:t>
      </w:r>
    </w:p>
    <w:p>
      <w:pPr>
        <w:pStyle w:val="ListBullet"/>
      </w:pPr>
      <w:r>
        <w:t>Record known limitations honestly and keep the app runnable.</w:t>
      </w:r>
    </w:p>
    <w:p>
      <w:pPr>
        <w:pStyle w:val="Heading2"/>
      </w:pPr>
      <w:r>
        <w:t>Final 25%</w:t>
      </w:r>
    </w:p>
    <w:p>
      <w:pPr>
        <w:pStyle w:val="ListBullet"/>
      </w:pPr>
      <w:r>
        <w:t>Freeze features early enough to test from a clean environment.</w:t>
      </w:r>
    </w:p>
    <w:p>
      <w:pPr>
        <w:pStyle w:val="ListBullet"/>
      </w:pPr>
      <w:r>
        <w:t>Run the README startup steps exactly as a judge would.</w:t>
      </w:r>
    </w:p>
    <w:p>
      <w:pPr>
        <w:pStyle w:val="ListBullet"/>
      </w:pPr>
      <w:r>
        <w:t>Check permissions, offline behavior if applicable, logs, data reset, and demo accounts.</w:t>
      </w:r>
    </w:p>
    <w:p>
      <w:pPr>
        <w:pStyle w:val="ListBullet"/>
      </w:pPr>
      <w:r>
        <w:t>Rehearse a 3–5 minute demonstration tied explicitly to the scoring rubric.</w:t>
      </w:r>
    </w:p>
    <w:p>
      <w:pPr>
        <w:pStyle w:val="Heading1"/>
      </w:pPr>
      <w:r>
        <w:t>7. Judging-to-demo map</w:t>
      </w:r>
    </w:p>
    <w:p>
      <w:pPr>
        <w:pStyle w:val="Heading2"/>
      </w:pPr>
      <w:r>
        <w:t>Jana Address demo sequence</w:t>
      </w:r>
    </w:p>
    <w:p>
      <w:pPr>
        <w:pStyle w:val="ListNumber"/>
      </w:pPr>
      <w:r>
        <w:t>Show a messy real-style address and the structured output, including difficult tokens such as a fraction house number or joined labels.</w:t>
      </w:r>
    </w:p>
    <w:p>
      <w:pPr>
        <w:pStyle w:val="ListNumber"/>
      </w:pPr>
      <w:r>
        <w:t>Show batch processing through the required REST API and confirm all input IDs are returned.</w:t>
      </w:r>
    </w:p>
    <w:p>
      <w:pPr>
        <w:pStyle w:val="ListNumber"/>
      </w:pPr>
      <w:r>
        <w:t>Show the reference data source, coverage, hierarchy, aliases, and how missing district/living-area fields are resolved.</w:t>
      </w:r>
    </w:p>
    <w:p>
      <w:pPr>
        <w:pStyle w:val="ListNumber"/>
      </w:pPr>
      <w:r>
        <w:t>Show low-confidence records and manual correction UI.</w:t>
      </w:r>
    </w:p>
    <w:p>
      <w:pPr>
        <w:pStyle w:val="ListNumber"/>
      </w:pPr>
      <w:r>
        <w:t>Show the benchmark results, runtime, Docker startup, and successful offline run.</w:t>
      </w:r>
    </w:p>
    <w:p>
      <w:pPr>
        <w:pStyle w:val="Heading2"/>
      </w:pPr>
      <w:r>
        <w:t>Digital HR demo sequence</w:t>
      </w:r>
    </w:p>
    <w:p>
      <w:pPr>
        <w:pStyle w:val="ListNumber"/>
      </w:pPr>
      <w:r>
        <w:t>Log in as an employee and show the profile/dashboard.</w:t>
      </w:r>
    </w:p>
    <w:p>
      <w:pPr>
        <w:pStyle w:val="ListNumber"/>
      </w:pPr>
      <w:r>
        <w:t>Submit a vacation or advance request and show its status/history.</w:t>
      </w:r>
    </w:p>
    <w:p>
      <w:pPr>
        <w:pStyle w:val="ListNumber"/>
      </w:pPr>
      <w:r>
        <w:t>Switch to manager and demonstrate a permitted approval action, then show the employee notification.</w:t>
      </w:r>
    </w:p>
    <w:p>
      <w:pPr>
        <w:pStyle w:val="ListNumber"/>
      </w:pPr>
      <w:r>
        <w:t>Open the assigned course, record progress, and show the updated state.</w:t>
      </w:r>
    </w:p>
    <w:p>
      <w:pPr>
        <w:pStyle w:val="ListNumber"/>
      </w:pPr>
      <w:r>
        <w:t>Ask AI Jana a question that exists in the knowledge base and show its source.</w:t>
      </w:r>
    </w:p>
    <w:p>
      <w:pPr>
        <w:pStyle w:val="ListNumber"/>
      </w:pPr>
      <w:r>
        <w:t>Ask a question outside the knowledge base and show the safe fallback.</w:t>
      </w:r>
    </w:p>
    <w:p>
      <w:pPr>
        <w:pStyle w:val="ListNumber"/>
      </w:pPr>
      <w:r>
        <w:t>Demonstrate a denied access attempt and explain the future 1C:ZUP/Documentolog adapters.</w:t>
      </w:r>
    </w:p>
    <w:p>
      <w:pPr>
        <w:pStyle w:val="Heading1"/>
      </w:pPr>
      <w:r>
        <w:t>8. Risk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Risk</w:t>
            </w:r>
          </w:p>
        </w:tc>
        <w:tc>
          <w:tcPr>
            <w:tcW w:type="dxa" w:w="3360"/>
          </w:tcPr>
          <w:p>
            <w:r>
              <w:t>Impact</w:t>
            </w:r>
          </w:p>
        </w:tc>
        <w:tc>
          <w:tcPr>
            <w:tcW w:type="dxa" w:w="3360"/>
          </w:tcPr>
          <w:p>
            <w:r>
              <w:t>Mitigation</w:t>
            </w:r>
          </w:p>
        </w:tc>
      </w:tr>
      <w:tr>
        <w:tc>
          <w:tcPr>
            <w:tcW w:type="dxa" w:w="3360"/>
          </w:tcPr>
          <w:p>
            <w:r>
              <w:t>Case-specific details arrive late</w:t>
            </w:r>
          </w:p>
        </w:tc>
        <w:tc>
          <w:tcPr>
            <w:tcW w:type="dxa" w:w="3360"/>
          </w:tcPr>
          <w:p>
            <w:r>
              <w:t>Wrong assumptions and wasted build time</w:t>
            </w:r>
          </w:p>
        </w:tc>
        <w:tc>
          <w:tcPr>
            <w:tcW w:type="dxa" w:w="3360"/>
          </w:tcPr>
          <w:p>
            <w:r>
              <w:t>Prepare templates only; perform rapid requirements triage when session opens.</w:t>
            </w:r>
          </w:p>
        </w:tc>
      </w:tr>
      <w:tr>
        <w:tc>
          <w:tcPr>
            <w:tcW w:type="dxa" w:w="3360"/>
          </w:tcPr>
          <w:p>
            <w:r>
              <w:t>Over-scoping as a solo developer</w:t>
            </w:r>
          </w:p>
        </w:tc>
        <w:tc>
          <w:tcPr>
            <w:tcW w:type="dxa" w:w="3360"/>
          </w:tcPr>
          <w:p>
            <w:r>
              <w:t>No complete demo</w:t>
            </w:r>
          </w:p>
        </w:tc>
        <w:tc>
          <w:tcPr>
            <w:tcW w:type="dxa" w:w="3360"/>
          </w:tcPr>
          <w:p>
            <w:r>
              <w:t>Define P0; deliver one vertical slice; freeze features early.</w:t>
            </w:r>
          </w:p>
        </w:tc>
      </w:tr>
      <w:tr>
        <w:tc>
          <w:tcPr>
            <w:tcW w:type="dxa" w:w="3360"/>
          </w:tcPr>
          <w:p>
            <w:r>
              <w:t>Jana Address reference data is weak</w:t>
            </w:r>
          </w:p>
        </w:tc>
        <w:tc>
          <w:tcPr>
            <w:tcW w:type="dxa" w:w="3360"/>
          </w:tcPr>
          <w:p>
            <w:r>
              <w:t>Poor hidden accuracy and weak engineering score</w:t>
            </w:r>
          </w:p>
        </w:tc>
        <w:tc>
          <w:tcPr>
            <w:tcW w:type="dxa" w:w="3360"/>
          </w:tcPr>
          <w:p>
            <w:r>
              <w:t>Document source/provenance; normalize aliases; benchmark and inspect error categories.</w:t>
            </w:r>
          </w:p>
        </w:tc>
      </w:tr>
      <w:tr>
        <w:tc>
          <w:tcPr>
            <w:tcW w:type="dxa" w:w="3360"/>
          </w:tcPr>
          <w:p>
            <w:r>
              <w:t>Address parser corrupts house numbers</w:t>
            </w:r>
          </w:p>
        </w:tc>
        <w:tc>
          <w:tcPr>
            <w:tcW w:type="dxa" w:w="3360"/>
          </w:tcPr>
          <w:p>
            <w:r>
              <w:t>Major scoring loss</w:t>
            </w:r>
          </w:p>
        </w:tc>
        <w:tc>
          <w:tcPr>
            <w:tcW w:type="dxa" w:w="3360"/>
          </w:tcPr>
          <w:p>
            <w:r>
              <w:t>Tokenize with explicit house patterns; add regression tests for fractions/suffixes.</w:t>
            </w:r>
          </w:p>
        </w:tc>
      </w:tr>
      <w:tr>
        <w:tc>
          <w:tcPr>
            <w:tcW w:type="dxa" w:w="3360"/>
          </w:tcPr>
          <w:p>
            <w:r>
              <w:t>Digital HR access control is UI-only</w:t>
            </w:r>
          </w:p>
        </w:tc>
        <w:tc>
          <w:tcPr>
            <w:tcW w:type="dxa" w:w="3360"/>
          </w:tcPr>
          <w:p>
            <w:r>
              <w:t>Security failure and lost engineering points</w:t>
            </w:r>
          </w:p>
        </w:tc>
        <w:tc>
          <w:tcPr>
            <w:tcW w:type="dxa" w:w="3360"/>
          </w:tcPr>
          <w:p>
            <w:r>
              <w:t>Enforce authorization on every backend endpoint and test ID tampering.</w:t>
            </w:r>
          </w:p>
        </w:tc>
      </w:tr>
      <w:tr>
        <w:tc>
          <w:tcPr>
            <w:tcW w:type="dxa" w:w="3360"/>
          </w:tcPr>
          <w:p>
            <w:r>
              <w:t>AI hallucinates HR rules</w:t>
            </w:r>
          </w:p>
        </w:tc>
        <w:tc>
          <w:tcPr>
            <w:tcW w:type="dxa" w:w="3360"/>
          </w:tcPr>
          <w:p>
            <w:r>
              <w:t>Lost AI points and trust</w:t>
            </w:r>
          </w:p>
        </w:tc>
        <w:tc>
          <w:tcPr>
            <w:tcW w:type="dxa" w:w="3360"/>
          </w:tcPr>
          <w:p>
            <w:r>
              <w:t>Retrieval-grounded responses, citations, confidence threshold, explicit fallback.</w:t>
            </w:r>
          </w:p>
        </w:tc>
      </w:tr>
      <w:tr>
        <w:tc>
          <w:tcPr>
            <w:tcW w:type="dxa" w:w="3360"/>
          </w:tcPr>
          <w:p>
            <w:r>
              <w:t>External services fail during demo</w:t>
            </w:r>
          </w:p>
        </w:tc>
        <w:tc>
          <w:tcPr>
            <w:tcW w:type="dxa" w:w="3360"/>
          </w:tcPr>
          <w:p>
            <w:r>
              <w:t>Broken core workflow</w:t>
            </w:r>
          </w:p>
        </w:tc>
        <w:tc>
          <w:tcPr>
            <w:tcW w:type="dxa" w:w="3360"/>
          </w:tcPr>
          <w:p>
            <w:r>
              <w:t>Mock permitted integrations; keep demo self-contained and label mocked behavior.</w:t>
            </w:r>
          </w:p>
        </w:tc>
      </w:tr>
      <w:tr>
        <w:tc>
          <w:tcPr>
            <w:tcW w:type="dxa" w:w="3360"/>
          </w:tcPr>
          <w:p>
            <w:r>
              <w:t>Submission environment differs</w:t>
            </w:r>
          </w:p>
        </w:tc>
        <w:tc>
          <w:tcPr>
            <w:tcW w:type="dxa" w:w="3360"/>
          </w:tcPr>
          <w:p>
            <w:r>
              <w:t>Startup/demo failure</w:t>
            </w:r>
          </w:p>
        </w:tc>
        <w:tc>
          <w:tcPr>
            <w:tcW w:type="dxa" w:w="3360"/>
          </w:tcPr>
          <w:p>
            <w:r>
              <w:t>Test from clean clone/container and follow README exactly.</w:t>
            </w:r>
          </w:p>
        </w:tc>
      </w:tr>
    </w:tbl>
    <w:p>
      <w:pPr>
        <w:pStyle w:val="Heading1"/>
      </w:pPr>
      <w:r>
        <w:t>9. Questions to resolve when the session opens</w:t>
      </w:r>
    </w:p>
    <w:p>
      <w:pPr>
        <w:pStyle w:val="ListBullet"/>
      </w:pPr>
      <w:r>
        <w:t>Is prior code or prebuilt infrastructure permitted, and what exactly counts as prior work?</w:t>
      </w:r>
    </w:p>
    <w:p>
      <w:pPr>
        <w:pStyle w:val="ListBullet"/>
      </w:pPr>
      <w:r>
        <w:t>What are the exact start/end times, submission deadline, and demo duration?</w:t>
      </w:r>
    </w:p>
    <w:p>
      <w:pPr>
        <w:pStyle w:val="ListBullet"/>
      </w:pPr>
      <w:r>
        <w:t>Are there required languages/frameworks or organizer-provided services?</w:t>
      </w:r>
    </w:p>
    <w:p>
      <w:pPr>
        <w:pStyle w:val="ListBullet"/>
      </w:pPr>
      <w:r>
        <w:t>For Jana Address: exact input/output schema, dataset size, reference data licensing/format, and whether any model/library restrictions exist.</w:t>
      </w:r>
    </w:p>
    <w:p>
      <w:pPr>
        <w:pStyle w:val="ListBullet"/>
      </w:pPr>
      <w:r>
        <w:t>For Digital HR: expected approval workflow, any required authentication approach, and any prescribed AI provider or knowledge documents.</w:t>
      </w:r>
    </w:p>
    <w:p>
      <w:pPr>
        <w:pStyle w:val="ListBullet"/>
      </w:pPr>
      <w:r>
        <w:t>How will the jury run the project: command, environment, hardware, network access, and repository format?</w:t>
      </w:r>
    </w:p>
    <w:p>
      <w:pPr>
        <w:pStyle w:val="ListBullet"/>
      </w:pPr>
      <w:r>
        <w:t>Are external services allowed in the final demo, or should all dependencies be local/mock?</w:t>
      </w:r>
    </w:p>
    <w:p>
      <w:pPr>
        <w:pStyle w:val="Heading1"/>
      </w:pPr>
      <w:r>
        <w:t>10. Final operating principles</w:t>
      </w:r>
    </w:p>
    <w:p>
      <w:pPr>
        <w:pStyle w:val="ListBullet"/>
      </w:pPr>
      <w:r>
        <w:t>Requirements before code.</w:t>
      </w:r>
    </w:p>
    <w:p>
      <w:pPr>
        <w:pStyle w:val="ListBullet"/>
      </w:pPr>
      <w:r>
        <w:t>One complete vertical slice before extra features.</w:t>
      </w:r>
    </w:p>
    <w:p>
      <w:pPr>
        <w:pStyle w:val="ListBullet"/>
      </w:pPr>
      <w:r>
        <w:t>Every scored criterion should have a visible proof point.</w:t>
      </w:r>
    </w:p>
    <w:p>
      <w:pPr>
        <w:pStyle w:val="ListBullet"/>
      </w:pPr>
      <w:r>
        <w:t>Test backend permissions, not just interface visibility.</w:t>
      </w:r>
    </w:p>
    <w:p>
      <w:pPr>
        <w:pStyle w:val="ListBullet"/>
      </w:pPr>
      <w:r>
        <w:t>Keep the solution reproducible from the README.</w:t>
      </w:r>
    </w:p>
    <w:p>
      <w:pPr>
        <w:pStyle w:val="ListBullet"/>
      </w:pPr>
      <w:r>
        <w:t>Label mocked, implemented, and future functionality honestly.</w:t>
      </w:r>
    </w:p>
    <w:p>
      <w:pPr>
        <w:pStyle w:val="ListBullet"/>
      </w:pPr>
      <w:r>
        <w:t>For Jana Address, optimize measured field accuracy and offline reliability.</w:t>
      </w:r>
    </w:p>
    <w:p>
      <w:pPr>
        <w:pStyle w:val="ListBullet"/>
      </w:pPr>
      <w:r>
        <w:t>For Digital HR, optimize a coherent journey, safe roles, and grounded AI.</w:t>
      </w:r>
    </w:p>
    <w:p/>
    <w:p>
      <w:pPr>
        <w:jc w:val="center"/>
      </w:pPr>
      <w:r>
        <w:rPr>
          <w:i/>
          <w:sz w:val="16"/>
        </w:rPr>
        <w:t>Prepared as a working blueprint. Update it when the session-specific case details and rules are released.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