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17"/>
        <w:gridCol w:w="1832"/>
        <w:gridCol w:w="2175"/>
        <w:gridCol w:w="1964"/>
        <w:gridCol w:w="1662"/>
      </w:tblGrid>
      <w:tr w:rsidR="00304CD0" w:rsidRPr="00BD49B1" w14:paraId="0A378974" w14:textId="77777777" w:rsidTr="001B5FF7">
        <w:tc>
          <w:tcPr>
            <w:tcW w:w="0" w:type="auto"/>
          </w:tcPr>
          <w:p w14:paraId="6C39A586" w14:textId="77777777" w:rsidR="00304CD0" w:rsidRPr="00BD49B1" w:rsidRDefault="00304CD0" w:rsidP="001B5FF7">
            <w:pPr>
              <w:jc w:val="both"/>
              <w:rPr>
                <w:b/>
                <w:bCs/>
              </w:rPr>
            </w:pPr>
            <w:r w:rsidRPr="00BD49B1">
              <w:rPr>
                <w:b/>
                <w:bCs/>
              </w:rPr>
              <w:t>Метод анализа</w:t>
            </w:r>
          </w:p>
        </w:tc>
        <w:tc>
          <w:tcPr>
            <w:tcW w:w="0" w:type="auto"/>
          </w:tcPr>
          <w:p w14:paraId="7A8FED87" w14:textId="77777777" w:rsidR="00304CD0" w:rsidRPr="00BD49B1" w:rsidRDefault="00304CD0" w:rsidP="001B5FF7">
            <w:pPr>
              <w:jc w:val="both"/>
              <w:rPr>
                <w:b/>
                <w:bCs/>
              </w:rPr>
            </w:pPr>
            <w:r w:rsidRPr="00BD49B1">
              <w:rPr>
                <w:b/>
                <w:bCs/>
              </w:rPr>
              <w:t>Выявленные маркеры тревожности</w:t>
            </w:r>
          </w:p>
        </w:tc>
        <w:tc>
          <w:tcPr>
            <w:tcW w:w="0" w:type="auto"/>
          </w:tcPr>
          <w:p w14:paraId="7E984AF3" w14:textId="77777777" w:rsidR="00304CD0" w:rsidRPr="00BD49B1" w:rsidRDefault="00304CD0" w:rsidP="001B5FF7">
            <w:pPr>
              <w:jc w:val="both"/>
              <w:rPr>
                <w:b/>
                <w:bCs/>
              </w:rPr>
            </w:pPr>
            <w:r w:rsidRPr="00BD49B1">
              <w:rPr>
                <w:b/>
                <w:bCs/>
              </w:rPr>
              <w:t>Выявленные маркеры депрессии</w:t>
            </w:r>
          </w:p>
        </w:tc>
        <w:tc>
          <w:tcPr>
            <w:tcW w:w="0" w:type="auto"/>
          </w:tcPr>
          <w:p w14:paraId="338056AC" w14:textId="77777777" w:rsidR="00304CD0" w:rsidRPr="00BD49B1" w:rsidRDefault="00304CD0" w:rsidP="001B5FF7">
            <w:pPr>
              <w:jc w:val="both"/>
              <w:rPr>
                <w:b/>
                <w:bCs/>
              </w:rPr>
            </w:pPr>
            <w:r w:rsidRPr="00BD49B1">
              <w:rPr>
                <w:b/>
                <w:bCs/>
              </w:rPr>
              <w:t>Специфические / общие маркеры</w:t>
            </w:r>
          </w:p>
        </w:tc>
        <w:tc>
          <w:tcPr>
            <w:tcW w:w="0" w:type="auto"/>
          </w:tcPr>
          <w:p w14:paraId="5D89CAD7" w14:textId="77777777" w:rsidR="00304CD0" w:rsidRPr="00BD49B1" w:rsidRDefault="00304CD0" w:rsidP="001B5FF7">
            <w:pPr>
              <w:jc w:val="both"/>
              <w:rPr>
                <w:b/>
                <w:bCs/>
              </w:rPr>
            </w:pPr>
            <w:r w:rsidRPr="00BD49B1">
              <w:rPr>
                <w:b/>
                <w:bCs/>
              </w:rPr>
              <w:t>Степень пересечения классов</w:t>
            </w:r>
          </w:p>
        </w:tc>
      </w:tr>
      <w:tr w:rsidR="00304CD0" w:rsidRPr="001E724F" w14:paraId="4A7526F3" w14:textId="77777777" w:rsidTr="001B5FF7">
        <w:tc>
          <w:tcPr>
            <w:tcW w:w="0" w:type="auto"/>
          </w:tcPr>
          <w:p w14:paraId="0FA0D779" w14:textId="77777777" w:rsidR="00304CD0" w:rsidRPr="001E724F" w:rsidRDefault="00304CD0" w:rsidP="001B5FF7">
            <w:pPr>
              <w:jc w:val="both"/>
            </w:pPr>
            <w:r w:rsidRPr="001E724F">
              <w:t>Частотный анализ (</w:t>
            </w:r>
            <w:proofErr w:type="spellStart"/>
            <w:r w:rsidRPr="001E724F">
              <w:t>Voyant</w:t>
            </w:r>
            <w:proofErr w:type="spellEnd"/>
            <w:r w:rsidRPr="001E724F">
              <w:t xml:space="preserve"> </w:t>
            </w:r>
            <w:proofErr w:type="spellStart"/>
            <w:r w:rsidRPr="001E724F">
              <w:t>Tools</w:t>
            </w:r>
            <w:proofErr w:type="spellEnd"/>
            <w:r w:rsidRPr="001E724F">
              <w:t>)</w:t>
            </w:r>
          </w:p>
        </w:tc>
        <w:tc>
          <w:tcPr>
            <w:tcW w:w="0" w:type="auto"/>
          </w:tcPr>
          <w:p w14:paraId="2876F681" w14:textId="77777777" w:rsidR="00304CD0" w:rsidRPr="001E724F" w:rsidRDefault="00304CD0" w:rsidP="001B5FF7">
            <w:pPr>
              <w:jc w:val="both"/>
            </w:pPr>
            <w:r w:rsidRPr="001E724F">
              <w:t>неопределённость, тревожность, панический, беспокойство, атака, избегание</w:t>
            </w:r>
          </w:p>
        </w:tc>
        <w:tc>
          <w:tcPr>
            <w:tcW w:w="0" w:type="auto"/>
          </w:tcPr>
          <w:p w14:paraId="76DB7985" w14:textId="77777777" w:rsidR="00304CD0" w:rsidRPr="001E724F" w:rsidRDefault="00304CD0" w:rsidP="001B5FF7">
            <w:pPr>
              <w:jc w:val="both"/>
            </w:pPr>
            <w:r w:rsidRPr="001E724F">
              <w:t>диагноз, психотерапевт, лечение, антидепрессант, депрессивный, суицидальный</w:t>
            </w:r>
          </w:p>
        </w:tc>
        <w:tc>
          <w:tcPr>
            <w:tcW w:w="0" w:type="auto"/>
          </w:tcPr>
          <w:p w14:paraId="5CD1C82B" w14:textId="77777777" w:rsidR="00304CD0" w:rsidRPr="001E724F" w:rsidRDefault="00304CD0" w:rsidP="001B5FF7">
            <w:pPr>
              <w:jc w:val="both"/>
            </w:pPr>
            <w:r w:rsidRPr="001E724F">
              <w:t xml:space="preserve">общие: человек, жизнь, год; специфические: тревога </w:t>
            </w:r>
            <w:proofErr w:type="spellStart"/>
            <w:r w:rsidRPr="001E724F">
              <w:t>vs</w:t>
            </w:r>
            <w:proofErr w:type="spellEnd"/>
            <w:r w:rsidRPr="001E724F">
              <w:t>. депрессия</w:t>
            </w:r>
          </w:p>
        </w:tc>
        <w:tc>
          <w:tcPr>
            <w:tcW w:w="0" w:type="auto"/>
          </w:tcPr>
          <w:p w14:paraId="76F90657" w14:textId="77777777" w:rsidR="00304CD0" w:rsidRPr="001E724F" w:rsidRDefault="00304CD0" w:rsidP="001B5FF7">
            <w:pPr>
              <w:jc w:val="both"/>
            </w:pPr>
            <w:r w:rsidRPr="001E724F">
              <w:t>умеренное: общие лексемы (человек, жизнь) встречаются во всех классах</w:t>
            </w:r>
          </w:p>
        </w:tc>
      </w:tr>
      <w:tr w:rsidR="00304CD0" w:rsidRPr="001E724F" w14:paraId="04B84E86" w14:textId="77777777" w:rsidTr="001B5FF7">
        <w:tc>
          <w:tcPr>
            <w:tcW w:w="0" w:type="auto"/>
          </w:tcPr>
          <w:p w14:paraId="0B640F1F" w14:textId="77777777" w:rsidR="00304CD0" w:rsidRPr="001E724F" w:rsidRDefault="00304CD0" w:rsidP="001B5FF7">
            <w:pPr>
              <w:jc w:val="both"/>
            </w:pPr>
            <w:proofErr w:type="spellStart"/>
            <w:r w:rsidRPr="001E724F">
              <w:t>Коллокационный</w:t>
            </w:r>
            <w:proofErr w:type="spellEnd"/>
            <w:r w:rsidRPr="001E724F">
              <w:t xml:space="preserve"> анализ</w:t>
            </w:r>
          </w:p>
        </w:tc>
        <w:tc>
          <w:tcPr>
            <w:tcW w:w="0" w:type="auto"/>
          </w:tcPr>
          <w:p w14:paraId="18A4DFBF" w14:textId="77777777" w:rsidR="00304CD0" w:rsidRPr="001E724F" w:rsidRDefault="00304CD0" w:rsidP="001B5FF7">
            <w:pPr>
              <w:jc w:val="both"/>
            </w:pPr>
            <w:r w:rsidRPr="001E724F">
              <w:t>тревога – страх (32), тревога – атака (89), человек – другой (46)</w:t>
            </w:r>
          </w:p>
        </w:tc>
        <w:tc>
          <w:tcPr>
            <w:tcW w:w="0" w:type="auto"/>
          </w:tcPr>
          <w:p w14:paraId="082860CE" w14:textId="77777777" w:rsidR="00304CD0" w:rsidRPr="001E724F" w:rsidRDefault="00304CD0" w:rsidP="001B5FF7">
            <w:pPr>
              <w:jc w:val="both"/>
            </w:pPr>
            <w:r w:rsidRPr="001E724F">
              <w:t>депрессия – знать (32), депрессия – причина (19), депрессия – год (22)</w:t>
            </w:r>
          </w:p>
        </w:tc>
        <w:tc>
          <w:tcPr>
            <w:tcW w:w="0" w:type="auto"/>
          </w:tcPr>
          <w:p w14:paraId="10167E14" w14:textId="77777777" w:rsidR="00304CD0" w:rsidRPr="001E724F" w:rsidRDefault="00304CD0" w:rsidP="001B5FF7">
            <w:pPr>
              <w:jc w:val="both"/>
            </w:pPr>
            <w:r w:rsidRPr="001E724F">
              <w:t xml:space="preserve">общие: абсолютистские слова; специфические: </w:t>
            </w:r>
            <w:proofErr w:type="spellStart"/>
            <w:r w:rsidRPr="001E724F">
              <w:t>соматика</w:t>
            </w:r>
            <w:proofErr w:type="spellEnd"/>
            <w:r w:rsidRPr="001E724F">
              <w:t xml:space="preserve"> (тревога) </w:t>
            </w:r>
            <w:proofErr w:type="spellStart"/>
            <w:r w:rsidRPr="001E724F">
              <w:t>vs</w:t>
            </w:r>
            <w:proofErr w:type="spellEnd"/>
            <w:r w:rsidRPr="001E724F">
              <w:t>. интеллектуализация (депрессия)</w:t>
            </w:r>
          </w:p>
        </w:tc>
        <w:tc>
          <w:tcPr>
            <w:tcW w:w="0" w:type="auto"/>
          </w:tcPr>
          <w:p w14:paraId="49EF846E" w14:textId="77777777" w:rsidR="00304CD0" w:rsidRPr="001E724F" w:rsidRDefault="00304CD0" w:rsidP="001B5FF7">
            <w:pPr>
              <w:jc w:val="both"/>
            </w:pPr>
            <w:r w:rsidRPr="001E724F">
              <w:t xml:space="preserve">низкое: </w:t>
            </w:r>
            <w:proofErr w:type="spellStart"/>
            <w:r w:rsidRPr="001E724F">
              <w:t>коллокационные</w:t>
            </w:r>
            <w:proofErr w:type="spellEnd"/>
            <w:r w:rsidRPr="001E724F">
              <w:t xml:space="preserve"> профили различаются</w:t>
            </w:r>
          </w:p>
        </w:tc>
      </w:tr>
      <w:tr w:rsidR="00304CD0" w:rsidRPr="001E724F" w14:paraId="50300C61" w14:textId="77777777" w:rsidTr="001B5FF7">
        <w:tc>
          <w:tcPr>
            <w:tcW w:w="0" w:type="auto"/>
          </w:tcPr>
          <w:p w14:paraId="2DA92700" w14:textId="77777777" w:rsidR="00304CD0" w:rsidRPr="001E724F" w:rsidRDefault="00304CD0" w:rsidP="001B5FF7">
            <w:pPr>
              <w:jc w:val="both"/>
            </w:pPr>
            <w:r w:rsidRPr="001E724F">
              <w:t>Word2Vec (семантические поля)</w:t>
            </w:r>
          </w:p>
        </w:tc>
        <w:tc>
          <w:tcPr>
            <w:tcW w:w="0" w:type="auto"/>
          </w:tcPr>
          <w:p w14:paraId="4D49E6F1" w14:textId="77777777" w:rsidR="00304CD0" w:rsidRPr="001E724F" w:rsidRDefault="00304CD0" w:rsidP="001B5FF7">
            <w:pPr>
              <w:jc w:val="both"/>
            </w:pPr>
            <w:sdt>
              <w:sdtPr>
                <w:tag w:val="goog_rdk_4"/>
                <w:id w:val="-1230377539"/>
              </w:sdtPr>
              <w:sdtContent>
                <w:r w:rsidRPr="001E724F">
                  <w:t>страх → смерть, ужас, неизвестность; помощь → бесплатный, экстренный,</w:t>
                </w:r>
              </w:sdtContent>
            </w:sdt>
          </w:p>
          <w:p w14:paraId="272D9161" w14:textId="77777777" w:rsidR="00304CD0" w:rsidRPr="001E724F" w:rsidRDefault="00304CD0" w:rsidP="001B5FF7">
            <w:pPr>
              <w:jc w:val="both"/>
            </w:pPr>
            <w:r w:rsidRPr="001E724F">
              <w:t>поддержка</w:t>
            </w:r>
          </w:p>
        </w:tc>
        <w:tc>
          <w:tcPr>
            <w:tcW w:w="0" w:type="auto"/>
          </w:tcPr>
          <w:p w14:paraId="1A2F0A4F" w14:textId="77777777" w:rsidR="00304CD0" w:rsidRPr="001E724F" w:rsidRDefault="00304CD0" w:rsidP="001B5FF7">
            <w:pPr>
              <w:jc w:val="both"/>
            </w:pPr>
            <w:sdt>
              <w:sdtPr>
                <w:tag w:val="goog_rdk_5"/>
                <w:id w:val="-2138743163"/>
              </w:sdtPr>
              <w:sdtContent>
                <w:r w:rsidRPr="001E724F">
                  <w:t>страх → злость, безысходность, разочарование; помощь → служба, неотложный, профессиональный</w:t>
                </w:r>
              </w:sdtContent>
            </w:sdt>
          </w:p>
        </w:tc>
        <w:tc>
          <w:tcPr>
            <w:tcW w:w="0" w:type="auto"/>
          </w:tcPr>
          <w:p w14:paraId="19AB4AE6" w14:textId="77777777" w:rsidR="00304CD0" w:rsidRPr="001E724F" w:rsidRDefault="00304CD0" w:rsidP="001B5FF7">
            <w:pPr>
              <w:jc w:val="both"/>
            </w:pPr>
            <w:r w:rsidRPr="001E724F">
              <w:t>наиболее контрастный результат для лексемы «страх»</w:t>
            </w:r>
          </w:p>
        </w:tc>
        <w:tc>
          <w:tcPr>
            <w:tcW w:w="0" w:type="auto"/>
          </w:tcPr>
          <w:p w14:paraId="5B6516FF" w14:textId="77777777" w:rsidR="00304CD0" w:rsidRPr="001E724F" w:rsidRDefault="00304CD0" w:rsidP="001B5FF7">
            <w:pPr>
              <w:jc w:val="both"/>
            </w:pPr>
            <w:r w:rsidRPr="001E724F">
              <w:t>высокое: в t-SNE пространстве лексемы депрессии и тревожности пересекаются</w:t>
            </w:r>
          </w:p>
        </w:tc>
      </w:tr>
      <w:tr w:rsidR="00304CD0" w:rsidRPr="001E724F" w14:paraId="53648DD5" w14:textId="77777777" w:rsidTr="001B5FF7">
        <w:tc>
          <w:tcPr>
            <w:tcW w:w="0" w:type="auto"/>
          </w:tcPr>
          <w:p w14:paraId="5E57B39D" w14:textId="77777777" w:rsidR="00304CD0" w:rsidRPr="001E724F" w:rsidRDefault="00304CD0" w:rsidP="001B5FF7">
            <w:pPr>
              <w:jc w:val="both"/>
            </w:pPr>
            <w:r w:rsidRPr="001E724F">
              <w:t>Тематическое моделирование (LDA)</w:t>
            </w:r>
          </w:p>
        </w:tc>
        <w:tc>
          <w:tcPr>
            <w:tcW w:w="0" w:type="auto"/>
          </w:tcPr>
          <w:p w14:paraId="659267B9" w14:textId="77777777" w:rsidR="00304CD0" w:rsidRPr="001E724F" w:rsidRDefault="00304CD0" w:rsidP="001B5FF7">
            <w:pPr>
              <w:jc w:val="both"/>
            </w:pPr>
            <w:r w:rsidRPr="001E724F">
              <w:t>3 темы: паническое расстройство, ситуативная тревога, эмоциональная регуляция</w:t>
            </w:r>
          </w:p>
        </w:tc>
        <w:tc>
          <w:tcPr>
            <w:tcW w:w="0" w:type="auto"/>
          </w:tcPr>
          <w:p w14:paraId="3CA20E4E" w14:textId="77777777" w:rsidR="00304CD0" w:rsidRPr="001E724F" w:rsidRDefault="00304CD0" w:rsidP="001B5FF7">
            <w:pPr>
              <w:jc w:val="both"/>
            </w:pPr>
            <w:r w:rsidRPr="001E724F">
              <w:t>6 тем: психотерапевтический дискурс, медикаментозное лечение, клиническая симптоматика, межличностный контекст, субъективные переживания, бытовой стресс</w:t>
            </w:r>
          </w:p>
        </w:tc>
        <w:tc>
          <w:tcPr>
            <w:tcW w:w="0" w:type="auto"/>
          </w:tcPr>
          <w:p w14:paraId="300BA7F8" w14:textId="77777777" w:rsidR="00304CD0" w:rsidRPr="001E724F" w:rsidRDefault="00304CD0" w:rsidP="001B5FF7">
            <w:pPr>
              <w:jc w:val="both"/>
            </w:pPr>
            <w:sdt>
              <w:sdtPr>
                <w:tag w:val="goog_rdk_6"/>
                <w:id w:val="-1061450567"/>
              </w:sdtPr>
              <w:sdtContent>
                <w:r w:rsidRPr="001E724F">
                  <w:t xml:space="preserve">общая зона: </w:t>
                </w:r>
                <w:proofErr w:type="spellStart"/>
                <w:r w:rsidRPr="001E724F">
                  <w:t>Dep</w:t>
                </w:r>
                <w:proofErr w:type="spellEnd"/>
                <w:r w:rsidRPr="001E724F">
                  <w:t xml:space="preserve"> 5 (субъективные переживания) ↔ </w:t>
                </w:r>
                <w:proofErr w:type="spellStart"/>
                <w:r w:rsidRPr="001E724F">
                  <w:t>Anx</w:t>
                </w:r>
                <w:proofErr w:type="spellEnd"/>
                <w:r w:rsidRPr="001E724F">
                  <w:t xml:space="preserve"> 1 (эмоциональная регуляция), J = 0,38</w:t>
                </w:r>
              </w:sdtContent>
            </w:sdt>
          </w:p>
        </w:tc>
        <w:tc>
          <w:tcPr>
            <w:tcW w:w="0" w:type="auto"/>
          </w:tcPr>
          <w:p w14:paraId="4A37A292" w14:textId="77777777" w:rsidR="00304CD0" w:rsidRPr="001E724F" w:rsidRDefault="00304CD0" w:rsidP="001B5FF7">
            <w:pPr>
              <w:jc w:val="both"/>
            </w:pPr>
            <w:r w:rsidRPr="001E724F">
              <w:t xml:space="preserve">высокое: индекс </w:t>
            </w:r>
            <w:proofErr w:type="spellStart"/>
            <w:r w:rsidRPr="001E724F">
              <w:t>Жаккара</w:t>
            </w:r>
            <w:proofErr w:type="spellEnd"/>
            <w:r w:rsidRPr="001E724F">
              <w:t xml:space="preserve"> показывает пересечение (J = 0,38)</w:t>
            </w:r>
          </w:p>
        </w:tc>
      </w:tr>
      <w:tr w:rsidR="00304CD0" w:rsidRPr="001E724F" w14:paraId="7CE2D3B2" w14:textId="77777777" w:rsidTr="001B5FF7">
        <w:tc>
          <w:tcPr>
            <w:tcW w:w="0" w:type="auto"/>
          </w:tcPr>
          <w:p w14:paraId="53A21991" w14:textId="77777777" w:rsidR="00304CD0" w:rsidRPr="001E724F" w:rsidRDefault="00304CD0" w:rsidP="001B5FF7">
            <w:pPr>
              <w:jc w:val="both"/>
            </w:pPr>
            <w:r w:rsidRPr="001E724F">
              <w:t>Кластеризация (SBERT)</w:t>
            </w:r>
          </w:p>
        </w:tc>
        <w:tc>
          <w:tcPr>
            <w:tcW w:w="0" w:type="auto"/>
          </w:tcPr>
          <w:p w14:paraId="0CBBACD1" w14:textId="77777777" w:rsidR="00304CD0" w:rsidRPr="001E724F" w:rsidRDefault="00304CD0" w:rsidP="001B5FF7">
            <w:pPr>
              <w:jc w:val="both"/>
            </w:pPr>
            <w:r w:rsidRPr="001E724F">
              <w:t>76% текстов тревожности в кластере с депрессией</w:t>
            </w:r>
          </w:p>
        </w:tc>
        <w:tc>
          <w:tcPr>
            <w:tcW w:w="0" w:type="auto"/>
          </w:tcPr>
          <w:p w14:paraId="16E178F0" w14:textId="77777777" w:rsidR="00304CD0" w:rsidRPr="001E724F" w:rsidRDefault="00304CD0" w:rsidP="001B5FF7">
            <w:pPr>
              <w:jc w:val="both"/>
            </w:pPr>
            <w:r w:rsidRPr="001E724F">
              <w:t>76% текстов депрессии в одном кластере с тревожностью</w:t>
            </w:r>
          </w:p>
        </w:tc>
        <w:tc>
          <w:tcPr>
            <w:tcW w:w="0" w:type="auto"/>
          </w:tcPr>
          <w:p w14:paraId="62E94CB4" w14:textId="77777777" w:rsidR="00304CD0" w:rsidRPr="001E724F" w:rsidRDefault="00304CD0" w:rsidP="001B5FF7">
            <w:pPr>
              <w:jc w:val="both"/>
            </w:pPr>
            <w:r w:rsidRPr="001E724F">
              <w:t>нейтральный класс отделяется в TF-IDF (64% в одном кластере)</w:t>
            </w:r>
          </w:p>
        </w:tc>
        <w:tc>
          <w:tcPr>
            <w:tcW w:w="0" w:type="auto"/>
          </w:tcPr>
          <w:p w14:paraId="2B30741A" w14:textId="77777777" w:rsidR="00304CD0" w:rsidRPr="001E724F" w:rsidRDefault="00304CD0" w:rsidP="001B5FF7">
            <w:pPr>
              <w:jc w:val="both"/>
            </w:pPr>
            <w:r w:rsidRPr="001E724F">
              <w:t>очень высокое: в SBERT-пространстве депрессия и тревожность практически неразличимы</w:t>
            </w:r>
          </w:p>
        </w:tc>
      </w:tr>
    </w:tbl>
    <w:p w14:paraId="1E45CA2D" w14:textId="77777777" w:rsidR="002706C4" w:rsidRPr="00304CD0" w:rsidRDefault="002706C4">
      <w:pPr>
        <w:rPr>
          <w:lang w:val="en-US"/>
        </w:rPr>
      </w:pPr>
    </w:p>
    <w:sectPr w:rsidR="002706C4" w:rsidRPr="00304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D0"/>
    <w:rsid w:val="00023D39"/>
    <w:rsid w:val="001A2B5C"/>
    <w:rsid w:val="002706C4"/>
    <w:rsid w:val="0028296B"/>
    <w:rsid w:val="002F6149"/>
    <w:rsid w:val="00304CD0"/>
    <w:rsid w:val="003E17B2"/>
    <w:rsid w:val="00436AEC"/>
    <w:rsid w:val="00534A76"/>
    <w:rsid w:val="006E53C8"/>
    <w:rsid w:val="007D2287"/>
    <w:rsid w:val="008B1CF6"/>
    <w:rsid w:val="00A3791E"/>
    <w:rsid w:val="00A4497A"/>
    <w:rsid w:val="00CC53D7"/>
    <w:rsid w:val="00D35291"/>
    <w:rsid w:val="00DA106C"/>
    <w:rsid w:val="00DB5641"/>
    <w:rsid w:val="00DF4602"/>
    <w:rsid w:val="00E2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C7ADA0"/>
  <w15:chartTrackingRefBased/>
  <w15:docId w15:val="{6606994A-B991-324A-ADB8-5BFAC3BA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CD0"/>
    <w:rPr>
      <w:rFonts w:ascii="Times New Roman" w:eastAsia="Times New Roman" w:hAnsi="Times New Roman" w:cs="Times New Roman"/>
      <w:lang w:val="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Шокова Полина Викторовна</dc:creator>
  <cp:keywords/>
  <dc:description/>
  <cp:lastModifiedBy>Шокова Полина Викторовна</cp:lastModifiedBy>
  <cp:revision>1</cp:revision>
  <dcterms:created xsi:type="dcterms:W3CDTF">2026-06-24T19:14:00Z</dcterms:created>
  <dcterms:modified xsi:type="dcterms:W3CDTF">2026-06-24T19:15:00Z</dcterms:modified>
</cp:coreProperties>
</file>