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AURORA E-COMMERCE</w:t>
      </w:r>
    </w:p>
    <w:p/>
    <w:p>
      <w:pPr>
        <w:pStyle w:val="Heading1"/>
        <w:jc w:val="center"/>
      </w:pPr>
      <w:r>
        <w:t xml:space="preserve">Project Architecture &amp; Technical Report</w:t>
      </w:r>
    </w:p>
    <w:p/>
    <w:p>
      <w:pPr>
        <w:pStyle w:val="Heading2"/>
      </w:pPr>
      <w:r>
        <w:t xml:space="preserve">1. Executive Summary</w:t>
      </w:r>
    </w:p>
    <w:p>
      <w:r>
        <w:t xml:space="preserve">The Aurora E-Commerce project is a robust, full-stack application leveraging the MERN (MongoDB, Express, React, Node) stack. Designed dynamically from the foundational Stitch UI concepts, this codebase has directly been transformed into an immersive, fully-functional web application. The platform offers a highly responsive frontend and a secure, scalable MVC backend.</w:t>
      </w:r>
    </w:p>
    <w:p/>
    <w:p>
      <w:pPr>
        <w:pStyle w:val="Heading2"/>
      </w:pPr>
      <w:r>
        <w:t xml:space="preserve">2. Frontend Architecture (React JS &amp; Vite)</w:t>
      </w:r>
    </w:p>
    <w:p>
      <w:r>
        <w:rPr>
          <w:b/>
          <w:bCs/>
        </w:rPr>
        <w:t xml:space="preserve">The React frontend is built for blazing fast performance using Vite. Key highlights include:</w:t>
      </w:r>
    </w:p>
    <w:p>
      <w:r>
        <w:t xml:space="preserve">• A comprehensive Context API state management system handling Cart operations and Global Theme switching seamlessly.</w:t>
      </w:r>
    </w:p>
    <w:p>
      <w:r>
        <w:t xml:space="preserve">• Advanced CSS layout featuring glassmorphism micro-animations, dynamic CSS variables governing Dark/Light mode overrides, and native responsive grids.</w:t>
      </w:r>
    </w:p>
    <w:p>
      <w:r>
        <w:t xml:space="preserve">• A dynamic collections catalog featuring complex, simultaneous filtering (by categories, sizing arrays, and numerical price sliders) paired with sorting architectures.</w:t>
      </w:r>
    </w:p>
    <w:p>
      <w:r>
        <w:t xml:space="preserve">• Secure routing (React-Router-DOM) traversing customized Home, Story, Collection Lists, Individual Item views, and Interactive Checkout paths.</w:t>
      </w:r>
    </w:p>
    <w:p/>
    <w:p>
      <w:pPr>
        <w:pStyle w:val="Heading2"/>
      </w:pPr>
      <w:r>
        <w:t xml:space="preserve">3. Backend Infrastructure (Node JS &amp; Express)</w:t>
      </w:r>
    </w:p>
    <w:p>
      <w:r>
        <w:t xml:space="preserve">The backend server operates using an enterprise-level MVC (Model-View-Controller) structure:</w:t>
      </w:r>
    </w:p>
    <w:p>
      <w:r>
        <w:t xml:space="preserve">• Configured endpoints securely separated into distinct intelligent routing modules (/api/products, /api/contact).</w:t>
      </w:r>
    </w:p>
    <w:p>
      <w:r>
        <w:t xml:space="preserve">• Connected directly to a persistent cloud MongoDB Atlas cluster allowing true persistence of the catalog.</w:t>
      </w:r>
    </w:p>
    <w:p>
      <w:r>
        <w:t xml:space="preserve">• Designed intelligent fallback logic deploying in-memory JSON data instantly in the rare event of an Atlas cloud timeout.</w:t>
      </w:r>
    </w:p>
    <w:p>
      <w:r>
        <w:t xml:space="preserve">• Secure custom Error Middleware intercepts crashing endpoints and returns reliable, uniform JSON payloads to the frontend immediately during 404/500 scenarios.</w:t>
      </w:r>
    </w:p>
    <w:p/>
    <w:p>
      <w:pPr>
        <w:pStyle w:val="Heading2"/>
      </w:pPr>
      <w:r>
        <w:t xml:space="preserve">4. Deployment Strategy</w:t>
      </w:r>
    </w:p>
    <w:p>
      <w:r>
        <w:t xml:space="preserve">To launch this app in production smoothly, the Node MVC server should be horizontally hosted on Node platforms like Render, Railway, or Heroku, with the compiled React Vite dist folder edge-deployed statically on Vercel or Netlify. Remaining development actions would include integrating a secure payment handling processor API (e.g., Stripe API) directly into the /checkout route's success validation parameters.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2026-03-18T10:33:25.527Z</dcterms:created>
  <dcterms:modified xsi:type="dcterms:W3CDTF">2026-03-18T10:33:25.527Z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